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ЗАКОН ЗА ЕЛЕКТРОННИТЕ СЪОБЩЕНИЯ</w:t>
      </w:r>
    </w:p>
    <w:p w:rsidR="00F04215" w:rsidRPr="00F04215" w:rsidRDefault="00F04215" w:rsidP="00F04215">
      <w:pPr>
        <w:shd w:val="clear" w:color="auto" w:fill="FEFEFE"/>
        <w:spacing w:before="100" w:beforeAutospacing="1" w:after="100" w:afterAutospacing="1"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ДВ. бр.41 от 22 Май 2007г., изм. ДВ. бр.109 от 20 Декември 2007г., изм. ДВ. бр.36 от 4 Април 2008г., изм. ДВ. бр.43 от 29 Април 2008г., изм. ДВ. бр.69 от 5 Август 2008г., изм. ДВ. бр.17от 6 Март 2009г., изм. ДВ. бр.35 от 12 Май 2009г., изм. ДВ. бр.37 от 19 Май 2009г., изм. ДВ. бр.42от 5 Юни 2009г., изм. ДВ. бр.45 от 16 Юни 2009г., изм. ДВ. бр.82 от 16 Октомври 2009г., изм. ДВ. бр.89 от 10 Ноември 2009г., изм. ДВ. бр.93 от 24 Ноември 2009г., изм. ДВ. бр.12 от 12 Февруари 2010г., изм. ДВ. бр.17 от 2 Март 2010г., изм. ДВ. бр.27 от 9 Април 2010г., изм. ДВ. бр.97 от 10 Декември 2010г., изм. ДВ. бр.105 от 29 Декември 2011г., изм. и доп. ДВ. бр.38 от 18 Май 2012г., изм. ДВ. бр.44 от 12 Юни 2012г., изм. ДВ. бр.82 от 26 Октомври 2012г., изм. ДВ. бр.15 от 15 Февруари 2013г., доп. ДВ. бр.27 от 15 Март 2013г., доп. ДВ. бр.28 от 19 Март 2013г., изм. ДВ. бр.52 от 14 Юни 2013г., изм. ДВ. бр.66 от 26 Юли 2013г., изм. ДВ. бр.70 от 9 Август 2013г., доп. ДВ. бр.11 от 7 Февруари 2014г., изм. ДВ. бр.53 от 27 Юни 2014г., изм. ДВ. бр.61 от 25 Юли 2014г., изм. ДВ. бр.98 от 28 Ноември 2014г., изм. ДВ. бр.14 от 20 Февруари 2015г., изм. ДВ. бр.23от 27 Март 2015г., изм. и доп. ДВ. бр.24 от 31 Март 2015г., изм. и доп. ДВ. бр.29 от 21 Април 2015г., изм. ДВ. бр.61 от 11 Август 2015г., изм. ДВ. бр.79 от 13 Октомври 2015г., изм. ДВ. бр.50 от 1 Юли 2016г., изм. ДВ. бр.95 от 29 Ноември 2016г., изм. и доп. ДВ. бр.97 от 6 Декември 2016г., изм. и доп. ДВ. бр.103 от 27 Декември 2016г., изм. ДВ. бр.58 от 18 Юли 2017г., изм. ДВ. бр.85 от 24 Октомври 2017г., изм. и доп. ДВ. бр.101 от 19 Декември 2017г., изм. и доп. ДВ. бр.7 от 19 Януари 2018г., изм. и доп. ДВ. бр.21 от 9 Март 2018г.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първа.</w:t>
      </w:r>
      <w:r w:rsidRPr="00F04215">
        <w:rPr>
          <w:rFonts w:ascii="Verdana" w:eastAsia="Times New Roman" w:hAnsi="Verdana" w:cs="Times New Roman"/>
          <w:b/>
          <w:bCs/>
          <w:color w:val="000000"/>
          <w:sz w:val="21"/>
          <w:szCs w:val="21"/>
          <w:lang w:eastAsia="bg-BG"/>
        </w:rPr>
        <w:br/>
        <w:t>ОБЩИ ПОЛОЖЕНИЯ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 name="image_i_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 name="Picture 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 name="Picture 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 name="Picture 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w:t>
      </w:r>
      <w:r w:rsidRPr="00F04215">
        <w:rPr>
          <w:rFonts w:ascii="Verdana" w:eastAsia="Times New Roman" w:hAnsi="Verdana" w:cs="Times New Roman"/>
          <w:color w:val="000000"/>
          <w:sz w:val="18"/>
          <w:szCs w:val="18"/>
          <w:lang w:eastAsia="bg-BG"/>
        </w:rPr>
        <w:t> (1) Този закон урежда обществените отношения, свързани с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Електронните съобщения се осъществяват чрез пренасяне, излъчване, предаване или приемане на знаци, сигнали, писмен текст, изображения, звук или съобщения от всякакъв вид чрез проводник, радиовълни, оптична или друга електромагнитна среда.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240"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 name="image_i_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 name="Picture 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 name="Picture 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 name="Picture 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F04215">
        <w:rPr>
          <w:rFonts w:ascii="Verdana" w:eastAsia="Times New Roman" w:hAnsi="Verdana" w:cs="Times New Roman"/>
          <w:color w:val="000000"/>
          <w:sz w:val="18"/>
          <w:szCs w:val="18"/>
          <w:lang w:eastAsia="bg-BG"/>
        </w:rPr>
        <w:br w:type="textWrapping" w:clear="lef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w:t>
      </w:r>
      <w:r w:rsidRPr="00F04215">
        <w:rPr>
          <w:rFonts w:ascii="Verdana" w:eastAsia="Times New Roman" w:hAnsi="Verdana" w:cs="Times New Roman"/>
          <w:color w:val="000000"/>
          <w:sz w:val="18"/>
          <w:szCs w:val="18"/>
          <w:lang w:eastAsia="bg-BG"/>
        </w:rPr>
        <w:t> Този закон не се прилага по отношение на съдържанието на пренасяните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 name="image_i_49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9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 name="Picture 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 name="Picture 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 name="Picture 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w:t>
      </w:r>
      <w:r w:rsidRPr="00F04215">
        <w:rPr>
          <w:rFonts w:ascii="Verdana" w:eastAsia="Times New Roman" w:hAnsi="Verdana" w:cs="Times New Roman"/>
          <w:color w:val="000000"/>
          <w:sz w:val="18"/>
          <w:szCs w:val="18"/>
          <w:lang w:eastAsia="bg-BG"/>
        </w:rPr>
        <w:t> Този закон не се прилага при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109 от 2007 г., в сила от 01.01.2008 г., изм. - ДВ, бр. 79 от 2015 г., в сила от 01.11.2015 г.) от Министерството на отбраната, от Министерството на вътрешните работи, от Държавна агенция "Национална сигурност", от Националната служба за охрана и от Държавна агенция "Разузнаване" за собствени нужди, както и по отношение на вътрешното разпределение на честотите и определянето на повиквателните знаци за техните служебни радиовръзки;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89 от 2009 г., в сила от 10.11.2009 г.) от държавните органи и техните администрации във връзка с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втора.</w:t>
      </w:r>
      <w:r w:rsidRPr="00F04215">
        <w:rPr>
          <w:rFonts w:ascii="Verdana" w:eastAsia="Times New Roman" w:hAnsi="Verdana" w:cs="Times New Roman"/>
          <w:b/>
          <w:bCs/>
          <w:color w:val="000000"/>
          <w:sz w:val="21"/>
          <w:szCs w:val="21"/>
          <w:lang w:eastAsia="bg-BG"/>
        </w:rPr>
        <w:br/>
        <w:t>ЦЕЛИ И ПРИНЦИПИ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 name="image_i_78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 name="Picture 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 name="Picture 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 name="Picture 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w:t>
      </w:r>
      <w:r w:rsidRPr="00F04215">
        <w:rPr>
          <w:rFonts w:ascii="Verdana" w:eastAsia="Times New Roman" w:hAnsi="Verdana" w:cs="Times New Roman"/>
          <w:color w:val="000000"/>
          <w:sz w:val="18"/>
          <w:szCs w:val="18"/>
          <w:lang w:eastAsia="bg-BG"/>
        </w:rPr>
        <w:t> (1) Целите на този закон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да се създават необходимите условия за развитие на конкуренцията при осъществяване на електронни съобщения, като се: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(изм. - ДВ, бр. 105 от 2011 г., в сила от 29.12.2011 г.) осигуряват възможности на потребителите, включително на хора с увреждания, възрастни хора и лица със специфични социални потребности, да извличат максимална полза от избора, цената и качеството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(изм. и доп. - ДВ, бр. 105 от 2011 г., в сила от 29.12.2011 г.) предотвратява нарушаването или ограничаването на конкуренцията в сектора на електронните съобщения, включително при преноса на съдържание;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насърчават инвестициите в инфраструктурата и стимулират иновациите;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(изм. - ДВ, бр. 105 от 2011 г., в сила от 29.12.2011 г.) насърчава ефикасното ползване и се гарантира ефективното управление на ограничените ресурси;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 се подпомага развитието на вътрешния пазар на електронни съобщения, като се: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отстраняват евентуални пречки при осъществяването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насърчават изграждането и развитието на общоевропейски мрежи, оперативната съвместимост на общоевропейски услуги и реализирането на свързаност от край до край;</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105 от 2011 г., в сила от 29.12.2011 г.) осигурява при наличие на сходни обстоятелства равнопоставено третиране на предприятия, предоставящи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(изм. и доп. - ДВ, бр. 105 от 2011 г., в сила от 29.12.2011 г.) сътрудничи на регулаторните органи на държавите - членки на Европейския съюз, на Европейската комисия и на Органа на европейските регулатори в областта на електронните съобщения по прозрачен начин за развитието на последователна регулаторна практика и за последователното прилагане на регулаторната рамка на Европейския съюз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 се подкрепят интересите на гражданите, като се: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осигурява достъп на всички граждани до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осигурява високо ниво на защита на потребителите при техните отношения с доставчиците и по-конкретно наличието на прости и финансово достъпни процедури за разрешаване на спорове;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съдейства за осигуряване на високо ниво на защита на личните данни и неприкосновеността в областта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създават условия за предоставянето на ясна информация, включително чрез поставяне на изисквания за прозрачност на тарифите и на условията за ползване на обществените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(доп. - ДВ, бр. 105 от 2011 г., в сила от 29.12.2011 г.) подкрепят интересите на специфични социални групи и по-конкретно на хората с увреждания, на възрастните хора и лицата със специфични социални потребности;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създават условия за осигуряване поддържането на целостта и сигурността на обществените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ж) (нова - ДВ, бр. 105 от 2011 г., в сила от 29.12.2011 г.) зачитат основните права и свободи на гражданите, гарантирани в Европейската конвенция за защита на правата на човека и основните свободи, както и в общите принципи на правото на Европейския съюз за достъпа и ползване на услуги и приложения, предоставяни чрез електронни съобщителни мрежи; мерки за ограничаване на основните права и свободи се допускат само при условия и по ред, определени със закон, и при спазване на презумпцията за невиновност и правото на неприкосновеност на личния живот;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з) (нова - ДВ, бр. 105 от 2011 г., в сила от 29.12.2011 г.) насърчават възможностите на крайните потребители за достъп и разпространение на информация или използване на приложения и услуги по техен избор.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Органите по управление и регулиране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предприемат всички обосновани мерки за постигане на целите по ал. 1 в обем и срокове, пропорционални на съответната цел;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отчитат в максималната възможна степен необходимостта от технологична неутралност.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 name="image_i_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 name="Picture 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 name="Picture 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 name="Picture 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w:t>
      </w:r>
      <w:r w:rsidRPr="00F04215">
        <w:rPr>
          <w:rFonts w:ascii="Verdana" w:eastAsia="Times New Roman" w:hAnsi="Verdana" w:cs="Times New Roman"/>
          <w:color w:val="000000"/>
          <w:sz w:val="18"/>
          <w:szCs w:val="18"/>
          <w:lang w:eastAsia="bg-BG"/>
        </w:rPr>
        <w:t> При прилагане на този закон държавните органи спазват принципите на законоустановеност, предвидимост, прозрачност, публичност, консултативност, равнопоставеност, пропорционалност, технологична неутралност по отношение на мрежите при предоставянето от предприятията на електронни съобщителни услуги и свеждане на регулаторната намеса до минимално необходимото.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Глава трета.</w:t>
      </w:r>
      <w:r w:rsidRPr="00F04215">
        <w:rPr>
          <w:rFonts w:ascii="Verdana" w:eastAsia="Times New Roman" w:hAnsi="Verdana" w:cs="Times New Roman"/>
          <w:b/>
          <w:bCs/>
          <w:color w:val="000000"/>
          <w:sz w:val="21"/>
          <w:szCs w:val="21"/>
          <w:lang w:eastAsia="bg-BG"/>
        </w:rPr>
        <w:br/>
        <w:t>ДЪРЖАВНО УПРАВЛЕНИЕ НА ЕЛЕКТРОННИТЕ СЪОБЩЕНИЯ</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Общи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w:t>
      </w:r>
      <w:r w:rsidRPr="00F04215">
        <w:rPr>
          <w:rFonts w:ascii="Verdana" w:eastAsia="Times New Roman" w:hAnsi="Verdana" w:cs="Times New Roman"/>
          <w:color w:val="000000"/>
          <w:sz w:val="18"/>
          <w:szCs w:val="18"/>
          <w:lang w:eastAsia="bg-BG"/>
        </w:rPr>
        <w:t> (Изм. - ДВ, бр. 89 от 2009 г., в сила от 10.11.2009 г.) Държавното управление на електронните съобщения се осъществява от Министерския съвет, от Съвета по националния радиочестотен спектър и от министъра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 name="image_i_78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 name="Picture 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 name="Picture 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 name="Picture 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w:t>
      </w:r>
      <w:r w:rsidRPr="00F04215">
        <w:rPr>
          <w:rFonts w:ascii="Verdana" w:eastAsia="Times New Roman" w:hAnsi="Verdana" w:cs="Times New Roman"/>
          <w:color w:val="000000"/>
          <w:sz w:val="18"/>
          <w:szCs w:val="18"/>
          <w:lang w:eastAsia="bg-BG"/>
        </w:rPr>
        <w:t> (1) (Изм. - ДВ, бр. 89 от 2009 г., в сила от 10.11.2009 г., изм. - ДВ, бр. 105 от 2011 г., в сила от 29.12.2011 г.) Министерският съвет по предложение на министъра на транспорта, информационните технологии и съобщенията приема политика в областта на електронните съобщения и я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Проектът по ал. 1 се предоставя за обществено обсъждане по реда на </w:t>
      </w:r>
      <w:r w:rsidRPr="00F04215">
        <w:rPr>
          <w:rFonts w:ascii="Verdana" w:eastAsia="Times New Roman" w:hAnsi="Verdana" w:cs="Times New Roman"/>
          <w:color w:val="000000"/>
          <w:sz w:val="18"/>
          <w:lang w:eastAsia="bg-BG"/>
        </w:rPr>
        <w:t>чл. 18</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Политиката в областта на електронните съобщения се актуализира най-малко веднъж на 4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 name="image_i_7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 name="Picture 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 name="Picture 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 name="Picture 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w:t>
      </w:r>
      <w:r w:rsidRPr="00F04215">
        <w:rPr>
          <w:rFonts w:ascii="Verdana" w:eastAsia="Times New Roman" w:hAnsi="Verdana" w:cs="Times New Roman"/>
          <w:color w:val="000000"/>
          <w:sz w:val="18"/>
          <w:szCs w:val="18"/>
          <w:lang w:eastAsia="bg-BG"/>
        </w:rPr>
        <w:t> (1) Министерският съвет по предложение на Съвета по националния радиочестотен спектър приема политика по планиране и разпределение на радиочестотния спектър и я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Министерският съвет по предложение на Съвета по националния радиочестотен спектър приема Национален план за разпределение на радиочестотния спектър и го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Съвет по националния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 name="image_i_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 name="Picture 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 name="Picture 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 name="Picture 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w:t>
      </w:r>
      <w:r w:rsidRPr="00F04215">
        <w:rPr>
          <w:rFonts w:ascii="Verdana" w:eastAsia="Times New Roman" w:hAnsi="Verdana" w:cs="Times New Roman"/>
          <w:color w:val="000000"/>
          <w:sz w:val="18"/>
          <w:szCs w:val="18"/>
          <w:lang w:eastAsia="bg-BG"/>
        </w:rPr>
        <w:t> (1) Съветът по националния радиочестотен спектър към Министерския съвет, наричан по-нататък "съвета", изготвя и предлага за приемане от Министерския съвет държавна политика по планиране и разпределение на радиочестотния спектър и осъществява провеждането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Проектът на държавна политика по ал. 1 се предоставя за обществено обсъждане по </w:t>
      </w:r>
      <w:r w:rsidRPr="00F04215">
        <w:rPr>
          <w:rFonts w:ascii="Verdana" w:eastAsia="Times New Roman" w:hAnsi="Verdana" w:cs="Times New Roman"/>
          <w:color w:val="000000"/>
          <w:sz w:val="18"/>
          <w:lang w:eastAsia="bg-BG"/>
        </w:rPr>
        <w:t>чл. 18</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 name="image_i_499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99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 name="Picture 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 name="Picture 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 name="Picture 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w:t>
      </w:r>
      <w:r w:rsidRPr="00F04215">
        <w:rPr>
          <w:rFonts w:ascii="Verdana" w:eastAsia="Times New Roman" w:hAnsi="Verdana" w:cs="Times New Roman"/>
          <w:color w:val="000000"/>
          <w:sz w:val="18"/>
          <w:szCs w:val="18"/>
          <w:lang w:eastAsia="bg-BG"/>
        </w:rPr>
        <w:t> (1) (Доп. - ДВ, бр. 109 от 2007 г., в сила от 01.01.2008 г., доп. - ДВ, бр. 17 от 2009 г., изм. - ДВ, бр. 82 от 2009 г., в сила от 16.10.2009 г., изм. - ДВ, бр. 89 от 2009 г., в сила от 10.11.2009 г., изм. - ДВ, бр. 14 от 2015 г., изм. - ДВ, бр. 79 от 2015 г., в сила от 01.11.2015 г.) В съвета участват като членове представители на Министерството на финансите, Министерството на икономиката, Министерството на транспорта, информационните технологии и съобщенията, Министерството на отбраната, Министерството на вътрешните работи, Държавна агенция "Национална сигурност", Комисията за регулиране на съобщенията, Националната служба за охрана и Държавна агенция "Разузнаване".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(2) (Изм. - ДВ, бр. 89 от 2009 г., в сила от 10.11.2009 г.) Председател на съвета е министърът на транспорта, информационните технологии и съобщенията или оправомощено от него лице. Държавните органи и служби по ал. 1 определят своите представители и осигуряват участието им в работата на съвета. Председателят на съвета определя един от представителите на </w:t>
      </w:r>
      <w:r w:rsidRPr="00F04215">
        <w:rPr>
          <w:rFonts w:ascii="Verdana" w:eastAsia="Times New Roman" w:hAnsi="Verdana" w:cs="Times New Roman"/>
          <w:color w:val="000000"/>
          <w:sz w:val="18"/>
          <w:szCs w:val="18"/>
          <w:lang w:eastAsia="bg-BG"/>
        </w:rPr>
        <w:lastRenderedPageBreak/>
        <w:t>Министерството на транспорта, информационните технологии и съобщенията за организационен секретар на съвета.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Министерският съвет приема правилник за дейността на съвета по предложение на неговия председател.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89 от 2009 г., в сила от 10.11.2009 г.) Административното обслужване на съвета се извършва от администрацията на Министерството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 name="image_i_78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 name="Picture 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 name="Picture 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 name="Picture 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w:t>
      </w:r>
      <w:r w:rsidRPr="00F04215">
        <w:rPr>
          <w:rFonts w:ascii="Verdana" w:eastAsia="Times New Roman" w:hAnsi="Verdana" w:cs="Times New Roman"/>
          <w:color w:val="000000"/>
          <w:sz w:val="18"/>
          <w:szCs w:val="18"/>
          <w:lang w:eastAsia="bg-BG"/>
        </w:rPr>
        <w:t> (1) Съветът изготвя проект на Национален план за разпределение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105 от 2011 г., в сила от 29.12.2011 г.) Планът по ал. 1 се изготвя и актуализира в съответствие с политиката на Европейския съюз, документите на международните организации, както и по предложения на заинтересованите ведомства и служби с цел хармонизирано и ефективно използване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 плана по ал. 1 радиочестотният спектър се разпределя на радиочестоти, радиочестотни ленти и радиослужби за граждански нужди, за нуждите на държавните органи и служби по </w:t>
      </w:r>
      <w:r w:rsidRPr="00F04215">
        <w:rPr>
          <w:rFonts w:ascii="Verdana" w:eastAsia="Times New Roman" w:hAnsi="Verdana" w:cs="Times New Roman"/>
          <w:color w:val="000000"/>
          <w:sz w:val="18"/>
          <w:lang w:eastAsia="bg-BG"/>
        </w:rPr>
        <w:t>чл. 3</w:t>
      </w:r>
      <w:r w:rsidRPr="00F04215">
        <w:rPr>
          <w:rFonts w:ascii="Verdana" w:eastAsia="Times New Roman" w:hAnsi="Verdana" w:cs="Times New Roman"/>
          <w:color w:val="000000"/>
          <w:sz w:val="18"/>
          <w:szCs w:val="18"/>
          <w:lang w:eastAsia="bg-BG"/>
        </w:rPr>
        <w:t>, свързани с националната сигурност, и за съвместно ползване между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Разпределението на радиочестотния спектър на радиочестоти, радиочестотни ленти и радиослужби се извършва в съответствие с принципите на разпределението и ползването на радиочестотния спектър в Европейския съюз и от Международния съюз по далекосъобщения.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Конкретното разпределение на радиочестотите и радиочестотните ленти, предвидени за граждански нужди или за съвместно ползване за граждански нужди и за нуждите на държавните органи и служби по </w:t>
      </w:r>
      <w:r w:rsidRPr="00F04215">
        <w:rPr>
          <w:rFonts w:ascii="Verdana" w:eastAsia="Times New Roman" w:hAnsi="Verdana" w:cs="Times New Roman"/>
          <w:color w:val="000000"/>
          <w:sz w:val="18"/>
          <w:lang w:eastAsia="bg-BG"/>
        </w:rPr>
        <w:t>чл. 3</w:t>
      </w:r>
      <w:r w:rsidRPr="00F04215">
        <w:rPr>
          <w:rFonts w:ascii="Verdana" w:eastAsia="Times New Roman" w:hAnsi="Verdana" w:cs="Times New Roman"/>
          <w:color w:val="000000"/>
          <w:sz w:val="18"/>
          <w:szCs w:val="18"/>
          <w:lang w:eastAsia="bg-BG"/>
        </w:rPr>
        <w:t>, свързани с националната сигурност, се извършва след провеждане на обществено обсъждане по </w:t>
      </w:r>
      <w:r w:rsidRPr="00F04215">
        <w:rPr>
          <w:rFonts w:ascii="Verdana" w:eastAsia="Times New Roman" w:hAnsi="Verdana" w:cs="Times New Roman"/>
          <w:color w:val="000000"/>
          <w:sz w:val="18"/>
          <w:lang w:eastAsia="bg-BG"/>
        </w:rPr>
        <w:t>чл. 18</w:t>
      </w:r>
      <w:r w:rsidRPr="00F04215">
        <w:rPr>
          <w:rFonts w:ascii="Verdana" w:eastAsia="Times New Roman" w:hAnsi="Verdana" w:cs="Times New Roman"/>
          <w:color w:val="000000"/>
          <w:sz w:val="18"/>
          <w:szCs w:val="18"/>
          <w:lang w:eastAsia="bg-BG"/>
        </w:rPr>
        <w:t>, в частта за граждански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89 от 2009 г., в сила от 10.11.2009 г.) В 7-дневен срок от изтичане на срока за обществено обсъждане министърът на транспорта, информационните технологии и съобщенията изпраща обсъждания проект и подадените становища на Съвета по националния радиочестотен спектър. Съветът проучва становищата и публикува на </w:t>
      </w:r>
      <w:hyperlink r:id="rId9"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в интернет на Министерството на транспорта, информационните технологии и съобщенията постъпилите становища, както и мотивите за неприетите и приетите предложения. След проучване на становищата съветът предлага на Министерския съвет да приеме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17 от 2009 г.) Съветът разглежда и решава въпроси, свързани с електромагнитната съвместимост, и при несъгласие между членовете му въпросите се отнасят до Министерския съвет, който взема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 name="image_i_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 name="Picture 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 name="Picture 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 name="Picture 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w:t>
      </w:r>
      <w:r w:rsidRPr="00F04215">
        <w:rPr>
          <w:rFonts w:ascii="Verdana" w:eastAsia="Times New Roman" w:hAnsi="Verdana" w:cs="Times New Roman"/>
          <w:color w:val="000000"/>
          <w:sz w:val="18"/>
          <w:szCs w:val="18"/>
          <w:lang w:eastAsia="bg-BG"/>
        </w:rPr>
        <w:t> Държавните органи и служби по </w:t>
      </w:r>
      <w:r w:rsidRPr="00F04215">
        <w:rPr>
          <w:rFonts w:ascii="Verdana" w:eastAsia="Times New Roman" w:hAnsi="Verdana" w:cs="Times New Roman"/>
          <w:color w:val="000000"/>
          <w:sz w:val="18"/>
          <w:lang w:eastAsia="bg-BG"/>
        </w:rPr>
        <w:t>чл. 10, ал. 1</w:t>
      </w:r>
      <w:r w:rsidRPr="00F04215">
        <w:rPr>
          <w:rFonts w:ascii="Verdana" w:eastAsia="Times New Roman" w:hAnsi="Verdana" w:cs="Times New Roman"/>
          <w:color w:val="000000"/>
          <w:sz w:val="18"/>
          <w:szCs w:val="18"/>
          <w:lang w:eastAsia="bg-BG"/>
        </w:rPr>
        <w:t> взаимодействат помежду си за осъществяване дейността на съвета в съответствие с правилника по </w:t>
      </w:r>
      <w:r w:rsidRPr="00F04215">
        <w:rPr>
          <w:rFonts w:ascii="Verdana" w:eastAsia="Times New Roman" w:hAnsi="Verdana" w:cs="Times New Roman"/>
          <w:color w:val="000000"/>
          <w:sz w:val="18"/>
          <w:lang w:eastAsia="bg-BG"/>
        </w:rPr>
        <w:t>чл. 10,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 name="image_i_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 name="Picture 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 name="Picture 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 name="Picture 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w:t>
      </w:r>
      <w:r w:rsidRPr="00F04215">
        <w:rPr>
          <w:rFonts w:ascii="Verdana" w:eastAsia="Times New Roman" w:hAnsi="Verdana" w:cs="Times New Roman"/>
          <w:color w:val="000000"/>
          <w:sz w:val="18"/>
          <w:szCs w:val="18"/>
          <w:lang w:eastAsia="bg-BG"/>
        </w:rPr>
        <w:t> (1) Съветът след съгласуване със заинтересованите държавни органи и служби приема решение за ползване на конкретни радиочестоти и радиочестотни ленти от радиосъоръжения с техните технически параметри, срок и място за ползването им на територията на Република България от чужди държави на основата на взаимност, както и от международни организации, когато това произтича от поетите от Република България международни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Исканията за ползване на радиочестоти и радиочестотни ленти от посолствата на чужди държави и/или от представителствата на международни организации се подават до съвета, който се произнася по исканията в срок до един месец от получаването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е предвидено издаване на разрешение за ползване на индивидуално определен ограничен ресурс - радиочестотен спектър за осъществяване на електронни съобщения по реда на този закон, съветът уведомява Комисията за регулиране на съобщенията, която: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издава съответното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събира определените такси, освен ако в международен акт е предвидено друго.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 name="image_i_26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 name="Picture 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 name="Picture 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 name="Picture 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14.</w:t>
      </w:r>
      <w:r w:rsidRPr="00F04215">
        <w:rPr>
          <w:rFonts w:ascii="Verdana" w:eastAsia="Times New Roman" w:hAnsi="Verdana" w:cs="Times New Roman"/>
          <w:color w:val="000000"/>
          <w:sz w:val="18"/>
          <w:szCs w:val="18"/>
          <w:lang w:eastAsia="bg-BG"/>
        </w:rPr>
        <w:t> (Доп. - ДВ, бр. 35 от 2009 г., в сила от 12.05.2009 г.) Министърът на отбраната или оправомощено от него длъжностно лице разрешава ползването на радиочестоти и радиочестотни ленти от държавите - членки на НАТО, при провеждане на съвместни учения и операции на територията на Република България в съответствие с разпределението на радиочестотите и радиочестотните ленти за нуждите на Министерството на отбраната в Националния план за разпределение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Министър на транспорта, информационните технологии и съобщенията (Загл. изм. - ДВ, бр. 89 от 2009 г., в сила от 10.11.2009 г.)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 name="image_i_50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0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 name="Picture 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 name="Picture 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 name="Picture 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w:t>
      </w:r>
      <w:r w:rsidRPr="00F04215">
        <w:rPr>
          <w:rFonts w:ascii="Verdana" w:eastAsia="Times New Roman" w:hAnsi="Verdana" w:cs="Times New Roman"/>
          <w:color w:val="000000"/>
          <w:sz w:val="18"/>
          <w:szCs w:val="18"/>
          <w:lang w:eastAsia="bg-BG"/>
        </w:rPr>
        <w:t> (Изм. - ДВ, бр. 89 от 2009 г., в сила от 10.11.2009 г.) Министърът на транспорта, информационните технологии и съобщенията е специализиран орган на изпълнителната власт, който провежда държавната политика в областта на електронните съобщения и в областта на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 name="image_i_7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 name="Picture 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 name="Picture 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 name="Picture 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w:t>
      </w:r>
      <w:r w:rsidRPr="00F04215">
        <w:rPr>
          <w:rFonts w:ascii="Verdana" w:eastAsia="Times New Roman" w:hAnsi="Verdana" w:cs="Times New Roman"/>
          <w:color w:val="000000"/>
          <w:sz w:val="18"/>
          <w:szCs w:val="18"/>
          <w:lang w:eastAsia="bg-BG"/>
        </w:rPr>
        <w:t> (Изм. - ДВ, бр. 89 от 2009 г., в сила от 10.11.2009 г.) Министърът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изготвя и внася за приемане от Министерския съвет политики, стратегии, планове и програми в областта на електронните съобщения и в областта на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изготвя и издава или внася за приемане от Министерския съвет подзаконови нормативни актове, свързани с осъществяването на своите правомощия,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създава условия за осигуряване на свобода и конфиденциалност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представлява Република България в международните организации в областта на електронните съобщения и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подпомага разработването и въвеждането на стандарти и стандартизационни документи, свързани с електронните съобщения и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осигурява изпълнението на ангажиментите на Република България в областта на управлението на електронните съобщения и информационното общество, свързани с членството и в Европейския съюз и в международни организации;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участва в изготвянето и координирането на политиката на Европейския съюз в областта на ограничените ресурси във връзка с тяхното осигуряване и ефикасно използване, необходими за създаването и функционирането на единния пазар на Европейския съюз в сектора на електронните съобщения и осигуряването на оперативна съвместимост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т. 7 - ДВ, бр. 105 от 2011 г., в сила от 29.12.2011 г.) участва в работата на международните организации по стандартизация и в техническите комитети по стандартизация в Република България, имащи отношение към електронните съобщения и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(предишна т. 8 - ДВ, бр. 105 от 2011 г., в сила от 29.12.2011 г.) осъществява международна регистрация на радиочестоти и радиочестотни ленти, както и на радиосъоръженията, които ги използват;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(предишна т. 9 - ДВ, бр. 105 от 2011 г., в сила от 29.12.2011 г.) осъществява международно координиране за всички радиослужби на радиочестоти и радиочестотни ленти, както и на техническите характеристики на радиосъоръженията, които ги използват, за нуждите на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(предишна т. 10 - ДВ, бр. 105 от 2011 г., в сила от 29.12.2011 г.) съгласува и/или утвърждава инвестиционни програми и проекти в съответствие с приоритетите в областта на информационното общество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(предишна т. 11 - ДВ, бр. 105 от 2011 г., в сила от 29.12.2011 г.) осъществява междуведомствена координация при подготовката и внасянето на проектите на нормативни актове на Министерския съвет в областта на електронните съобщения и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 name="image_i_788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8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 name="Picture 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 name="Picture 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 name="Picture 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w:t>
      </w:r>
      <w:r w:rsidRPr="00F04215">
        <w:rPr>
          <w:rFonts w:ascii="Verdana" w:eastAsia="Times New Roman" w:hAnsi="Verdana" w:cs="Times New Roman"/>
          <w:color w:val="000000"/>
          <w:sz w:val="18"/>
          <w:szCs w:val="18"/>
          <w:lang w:eastAsia="bg-BG"/>
        </w:rPr>
        <w:t> (1) (Изм. - ДВ, бр. 89 от 2009 г., в сила от 10.11.2009 г., изм. - ДВ, бр. 50 от 2016 г., в сила от 01.07.2016 г.) Председателят на Държавна агенция "Електронно управление":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21 от 2018 г., в сила от 09.03.2018 г.) създава, експлоатира, поддържа и развива електронна съобщителна мрежа и физическа инфраструктура за разполагането и и пунктове за управление във връзка с националната сигурност, които се обслужват от персонал, заемащ специфични длъжности;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35 от 2009 г., в сила от 12.05.2009 г.) осигурява електронни съобщения за управление при бедствия по смисъла на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и при въвеждане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използва и развива мрежата по т. 1 за нуждите на държавното управление.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89 от 2009 г., в сила от 10.11.2009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 name="image_i_50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0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 name="Picture 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 name="Picture 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 name="Picture 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w:t>
      </w:r>
      <w:r w:rsidRPr="00F04215">
        <w:rPr>
          <w:rFonts w:ascii="Verdana" w:eastAsia="Times New Roman" w:hAnsi="Verdana" w:cs="Times New Roman"/>
          <w:color w:val="000000"/>
          <w:sz w:val="18"/>
          <w:szCs w:val="18"/>
          <w:lang w:eastAsia="bg-BG"/>
        </w:rPr>
        <w:t> (1) (Изм. - ДВ, бр. 89 от 2009 г., в сила от 10.11.2009 г.) Министърът на транспорта, информационните технологии и съобщенията преди издаване или внасяне в Министерския съвет на подзаконовите актове, предвидени в този закон, публикува съобщение за изготвените проекти в национален ежедневник, както и съобщение заедно с текста на проекта на </w:t>
      </w:r>
      <w:hyperlink r:id="rId10"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Министерството на транспорта, информационните технологии и съобщенията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съобщението по ал. 1 се посочва мястото, откъдето заинтересованите лица могат да получат проектите, и срок, не по-кратък от 30 дни, в който могат да представят писмени становища по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89 от 2009 г., в сила от 10.11.2009 г.) Министърът на транспорта, информационните технологии и съобщенията проучва становищата и отразява приетите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89 от 2009 г., в сила от 10.11.2009 г.) Процедурата за обществено обсъждане приключва с публикуване на </w:t>
      </w:r>
      <w:hyperlink r:id="rId11"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Министерството на транспорта, информационните технологии и съобщенията в интернет на постъпилите становища, приетите предложения, местата и текстовете, чрез които са отразени приетите предложения, и мотивите за неприетите.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 name="image_i_136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6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 name="Picture 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 name="Picture 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 name="Picture 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w:t>
      </w:r>
      <w:r w:rsidRPr="00F04215">
        <w:rPr>
          <w:rFonts w:ascii="Verdana" w:eastAsia="Times New Roman" w:hAnsi="Verdana" w:cs="Times New Roman"/>
          <w:color w:val="000000"/>
          <w:sz w:val="18"/>
          <w:szCs w:val="18"/>
          <w:lang w:eastAsia="bg-BG"/>
        </w:rPr>
        <w:t> (Изм. - ДВ, бр. 89 от 2009 г., в сила от 10.11.2009 г.) Средствата за подпомагане дейностите на Министерството на транспорта, информационните технологии и съобщенията постъпват в бюджета му и се набират от: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двадесет и пет на сто от окончателната тръжна цена след провеждане на търг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11 от 2014 г., в сила от 07.02.2014 г.) двадесет и пет на сто от еднократната такса за ползване на допълнително предоставен радиочестотен спектър и от еднократната такса за удължаване на срока на действие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тридесет и пет на сто от годишните такси за ползване и за временно ползване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двадесет и пет на сто от годишните такси за ползване позициите на геостационарната орбита, определени за Република България съгласно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средства за съфинансиране на проекти за развитие на съобщенията и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други постъпления.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 name="image_i_54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4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 name="Picture 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 name="Picture 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 name="Picture 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w:t>
      </w:r>
      <w:r w:rsidRPr="00F04215">
        <w:rPr>
          <w:rFonts w:ascii="Verdana" w:eastAsia="Times New Roman" w:hAnsi="Verdana" w:cs="Times New Roman"/>
          <w:color w:val="000000"/>
          <w:sz w:val="18"/>
          <w:szCs w:val="18"/>
          <w:lang w:eastAsia="bg-BG"/>
        </w:rPr>
        <w:t> (1) (Изм. - ДВ, бр. 17 от 2009 г.) Средствата по </w:t>
      </w:r>
      <w:r w:rsidRPr="00F04215">
        <w:rPr>
          <w:rFonts w:ascii="Verdana" w:eastAsia="Times New Roman" w:hAnsi="Verdana" w:cs="Times New Roman"/>
          <w:color w:val="000000"/>
          <w:sz w:val="18"/>
          <w:lang w:eastAsia="bg-BG"/>
        </w:rPr>
        <w:t>чл. 19</w:t>
      </w:r>
      <w:r w:rsidRPr="00F04215">
        <w:rPr>
          <w:rFonts w:ascii="Verdana" w:eastAsia="Times New Roman" w:hAnsi="Verdana" w:cs="Times New Roman"/>
          <w:color w:val="000000"/>
          <w:sz w:val="18"/>
          <w:szCs w:val="18"/>
          <w:lang w:eastAsia="bg-BG"/>
        </w:rPr>
        <w:t> се разходват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проекти за подпомагане развитието на информационното общество, електронните съобщения и пощенските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изграждане на единно национално и европейско информационно пространство - разнообразни, сигурни и съвместими широколентови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подпомагане на изследователската и развойната дейност в областта на информационното общество, електронните съобщения и пощенските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подпомагане внедряването на информационните технологии в малките и средните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подпомагане развитието на образованието и професионалното обучение в областта на информационните технологии;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проекти, осигуряващи достъпни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проучвания и маркетингови дейности в областта на информационното общество, на информационните технологии, на електронните съобщения и на пощенските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участие в европейски проекти, програми и други инициативи;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(доп. - ДВ, бр. 21 от 2018 г., в сила от 09.03.2018 г.) проекти, свързани с изграждане и модернизиране на електронни съобщителни мрежи и физическа инфраструктура за разполагането им и на пощенската инфраструктура;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освобождаване на радиочестотен спектър за граждански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проекти по подпомагане на държавното управление, свързани с информационните технологии, електронните съобщения и пощенските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(изм. - ДВ, бр. 109 от 2007 г., в сила от 01.01.2008 г.) проекти, свързани с националната сигурност, след съгласуване с Министерството на вътрешните работи, Министерството на отбраната и с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дейности и участие в проекти, свързани с НАТО и други организации за колективна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(изм. - ДВ, бр. 17 от 2009 г., изм. - ДВ, бр. 35 от 2009 г., в сила от 12.05.2009 г., изм. - ДВ, бр. 89 от 2009 г., в сила от 10.11.2009 г., доп. - ДВ, бр. 93 от 2009 г., в сила от 25.12.2009 г.) проекти, свързани с управлението на страната при бедствия и аварии след съгласуване с Министерството на вътрешните работи.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Разходването на средствата за дейностите по ал. 1, с изключение на т. 10, 12 и 13, се извършва при прилагане принципите на състезателност, прозрачност и равнопоставеност.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реализиране на проектите, свързани с националната сигурност, НАТО и други организации за колективна сигурност, се прилагат приложимите към тях процедури.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89 от 2009 г., в сила от 10.11.2009 г.) Министерството на транспорта, информационните технологии и съобщенията изготвя годишен отчет за разходване на средствата по ал. 1, който се публикува до 31 март следващата година на </w:t>
      </w:r>
      <w:hyperlink r:id="rId12"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му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четвърта.</w:t>
      </w:r>
      <w:r w:rsidRPr="00F04215">
        <w:rPr>
          <w:rFonts w:ascii="Verdana" w:eastAsia="Times New Roman" w:hAnsi="Verdana" w:cs="Times New Roman"/>
          <w:b/>
          <w:bCs/>
          <w:color w:val="000000"/>
          <w:sz w:val="21"/>
          <w:szCs w:val="21"/>
          <w:lang w:eastAsia="bg-BG"/>
        </w:rPr>
        <w:br/>
        <w:t>РЕГУЛИРАНЕ НА ЕЛЕКТРОННИТЕ СЪОБЩЕНИЯ</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Комисия за регулиране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 name="image_i_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 name="Picture 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 name="Picture 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 name="Picture 1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w:t>
      </w:r>
      <w:r w:rsidRPr="00F04215">
        <w:rPr>
          <w:rFonts w:ascii="Verdana" w:eastAsia="Times New Roman" w:hAnsi="Verdana" w:cs="Times New Roman"/>
          <w:color w:val="000000"/>
          <w:sz w:val="18"/>
          <w:szCs w:val="18"/>
          <w:lang w:eastAsia="bg-BG"/>
        </w:rPr>
        <w:t> (1) Функциите по регулиране и контрол при осъществяването на електронните съобщения се извършват от Комисията за регулиране на съобщенията, наричана по-нататък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е специализиран независим държавен орган. Комисията е юридическо лице със седалище София.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изпълнява законовите, подзаконовите нормативни актове и общите административни актове в областта на електронните съобщения, политиката в електронните съобщения, политиката по планиране и разпределение на радиочестотния спектър и политиката по пощенските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регулира и контролира осъществяването на електронните съобщения в съответствие с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85 от 2017 г.) Комисията регистрира и контролира дейността по предоставяне на електронни удостоверителни услуги по реда, определен в </w:t>
      </w:r>
      <w:r w:rsidRPr="00F04215">
        <w:rPr>
          <w:rFonts w:ascii="Verdana" w:eastAsia="Times New Roman" w:hAnsi="Verdana" w:cs="Times New Roman"/>
          <w:color w:val="000000"/>
          <w:sz w:val="18"/>
          <w:lang w:eastAsia="bg-BG"/>
        </w:rPr>
        <w:t>Регламент (ЕС) № 910/2014</w:t>
      </w:r>
      <w:r w:rsidRPr="00F04215">
        <w:rPr>
          <w:rFonts w:ascii="Verdana" w:eastAsia="Times New Roman" w:hAnsi="Verdana" w:cs="Times New Roman"/>
          <w:color w:val="000000"/>
          <w:sz w:val="18"/>
          <w:szCs w:val="18"/>
          <w:lang w:eastAsia="bg-BG"/>
        </w:rPr>
        <w:t xml:space="preserve"> на Европейския парламент и на Съвета от 23 юли 2014 г. относно електронната идентификация и удостоверителните услуги при електронни трансакции на вътрешния пазар и за отмяна на Директива 1999/93/ЕО (OB, L 257/73 от 28 август 2014 г.), наричан по-нататък </w:t>
      </w:r>
      <w:r w:rsidRPr="00F04215">
        <w:rPr>
          <w:rFonts w:ascii="Verdana" w:eastAsia="Times New Roman" w:hAnsi="Verdana" w:cs="Times New Roman"/>
          <w:color w:val="000000"/>
          <w:sz w:val="18"/>
          <w:szCs w:val="18"/>
          <w:lang w:eastAsia="bg-BG"/>
        </w:rPr>
        <w:lastRenderedPageBreak/>
        <w:t>"Регламент (ЕС) № 910/2014", и в </w:t>
      </w:r>
      <w:r w:rsidRPr="00F04215">
        <w:rPr>
          <w:rFonts w:ascii="Verdana" w:eastAsia="Times New Roman" w:hAnsi="Verdana" w:cs="Times New Roman"/>
          <w:color w:val="000000"/>
          <w:sz w:val="18"/>
          <w:lang w:eastAsia="bg-BG"/>
        </w:rPr>
        <w:t>Закона за електронния документ и електронните удостоверителни услуги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 name="image_i_69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9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 name="Picture 1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 name="Picture 1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 name="Picture 1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w:t>
      </w:r>
      <w:r w:rsidRPr="00F04215">
        <w:rPr>
          <w:rFonts w:ascii="Verdana" w:eastAsia="Times New Roman" w:hAnsi="Verdana" w:cs="Times New Roman"/>
          <w:color w:val="000000"/>
          <w:sz w:val="18"/>
          <w:szCs w:val="18"/>
          <w:lang w:eastAsia="bg-BG"/>
        </w:rPr>
        <w:t> (Изм. - ДВ, бр. 27 от 2010 г., в сила от 09.04.2010 г.) (1) Комисията е колегиален орган, който се състои от петима членове, включително председател и заместник-председател.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Членовете на комисията са български граждани: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 професионална квалификация в сферата на съобщенията, информационните технологии, медиите, икономиката или правото;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 постоянен адрес на територията на страната;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неосъждани на лишаване от свобода за престъпления от общ характер.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Председателят на комисията се определя и се освобождава по решение на Министерския съвет и се назначава със заповед на министър-председателя за срок 5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Заместник-председателят и двама от членовете на комисията се избират и се освобождават с решение на Народното събрание за срок 5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Един от членовете на комисията се назначава и освобождава с указ на президента на републиката за срок 5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Броят на последователните пълни мандати по ал. 3, 4 и 5 е не повече от два за всеки от членовете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Членовете на комисията имат всички права по трудово правоотношение освен тези, които противоречат или са несъвместими с правното им положение.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 name="image_i_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 name="Picture 1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 name="Picture 1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 name="Picture 1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w:t>
      </w:r>
      <w:r w:rsidRPr="00F04215">
        <w:rPr>
          <w:rFonts w:ascii="Verdana" w:eastAsia="Times New Roman" w:hAnsi="Verdana" w:cs="Times New Roman"/>
          <w:color w:val="000000"/>
          <w:sz w:val="18"/>
          <w:szCs w:val="18"/>
          <w:lang w:eastAsia="bg-BG"/>
        </w:rPr>
        <w:t> (1) (Изм. - ДВ, бр. 85 от 2017 г.) Членовете на комисията не могат да бъдат еднолични търговци, собственици, съдружници, акционери, управители, прокуристи, консултанти или членове на управителни или контролни органи на търговски дружества, държавни предприятия и юридически лица с нестопанска цел в областта на съобщенията и удостоверителните услуги по смисъла на </w:t>
      </w:r>
      <w:r w:rsidRPr="00F04215">
        <w:rPr>
          <w:rFonts w:ascii="Verdana" w:eastAsia="Times New Roman" w:hAnsi="Verdana" w:cs="Times New Roman"/>
          <w:color w:val="000000"/>
          <w:sz w:val="18"/>
          <w:lang w:eastAsia="bg-BG"/>
        </w:rPr>
        <w:t>Регламент (ЕС) № 910/2014</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Закона за електронния документ и електронните удостоверителни услуги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Членовете на комисията не могат да заемат друга платена длъжност, както и да получават възнаграждение по граждански договор, освен в случаите, когато упражняват научна или преподавателска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 name="image_i_7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 name="Picture 1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 name="Picture 1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 name="Picture 1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w:t>
      </w:r>
      <w:r w:rsidRPr="00F04215">
        <w:rPr>
          <w:rFonts w:ascii="Verdana" w:eastAsia="Times New Roman" w:hAnsi="Verdana" w:cs="Times New Roman"/>
          <w:color w:val="000000"/>
          <w:sz w:val="18"/>
          <w:szCs w:val="18"/>
          <w:lang w:eastAsia="bg-BG"/>
        </w:rPr>
        <w:t> (1) Мандатът на член на комисията се прекратява при смърт или от съответните органи преди изтичането на мандата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по негово писмено искане в едномесечен срок от получаване на искането;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установяване на несъвместимост с изискванията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е осъден на лишаване от свобода за умишлено престъпление от общ характер;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 невъзможност да изпълнява задълженията си повече от три последователни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42 от 2009 г., изм. - ДВ, бр. 97 от 2010 г., в сила от 10.12.2010 г., изм. - ДВ, бр. 7 от 2018 г.) при влизане в сила на акт, с който е установен конфликт на интереси по </w:t>
      </w:r>
      <w:r w:rsidRPr="00F04215">
        <w:rPr>
          <w:rFonts w:ascii="Verdana" w:eastAsia="Times New Roman" w:hAnsi="Verdana" w:cs="Times New Roman"/>
          <w:color w:val="000000"/>
          <w:sz w:val="18"/>
          <w:lang w:eastAsia="bg-BG"/>
        </w:rPr>
        <w:t>Закона за противодействие на корупцията и за отнемане на незаконно придобитото имущество</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Актът за предсрочно прекратяване на мандата на член на комисията се оповестява публично в деня на приемането му. Мотивите за предсрочно прекратяване на мандата могат да се публикуват по искане на засегнатата страна.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ал. 2 - ДВ, бр. 105 от 2011 г., в сила от 29.12.2011 г.) В едномесечен срок от датата на предсрочно прекратяване на мандата на член на комисията компетентният орган съответно определя или избира и назначава нов член до приключване на съответния мандат.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При изтичане на мандата на член на комисията той продължава да изпълнява своите правомощия до влизане в сила на акта за определяне или избор и назначаване на нов член.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 name="image_i_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 name="Picture 1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 name="Picture 1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 name="Picture 1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w:t>
      </w:r>
      <w:r w:rsidRPr="00F04215">
        <w:rPr>
          <w:rFonts w:ascii="Verdana" w:eastAsia="Times New Roman" w:hAnsi="Verdana" w:cs="Times New Roman"/>
          <w:color w:val="000000"/>
          <w:sz w:val="18"/>
          <w:szCs w:val="18"/>
          <w:lang w:eastAsia="bg-BG"/>
        </w:rPr>
        <w:t> Възнагражденията на членовете на комисията се определят,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на председателя - 90 на сто от основното възнаграждение на председателя на Народното събрание;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 заместник-председателя - 95 на сто от основното възнаграждение на председателя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 останалите членове - 90 на сто от основното възнаграждение на председателя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 name="image_i_74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4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 name="Picture 1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 name="Picture 1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 name="Picture 1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w:t>
      </w:r>
      <w:r w:rsidRPr="00F04215">
        <w:rPr>
          <w:rFonts w:ascii="Verdana" w:eastAsia="Times New Roman" w:hAnsi="Verdana" w:cs="Times New Roman"/>
          <w:color w:val="000000"/>
          <w:sz w:val="18"/>
          <w:szCs w:val="18"/>
          <w:lang w:eastAsia="bg-BG"/>
        </w:rPr>
        <w:t> (1) (Изм. - ДВ, бр. 42 от 2009 г., изм. - ДВ, бр. 97 от 2010 г., в сила от 10.12.2010 г., изм. - ДВ, бр. 7 от 2018 г.) Всеки член на комисията е длъжен да декларира частен интерес по </w:t>
      </w:r>
      <w:r w:rsidRPr="00F04215">
        <w:rPr>
          <w:rFonts w:ascii="Verdana" w:eastAsia="Times New Roman" w:hAnsi="Verdana" w:cs="Times New Roman"/>
          <w:color w:val="000000"/>
          <w:sz w:val="18"/>
          <w:lang w:eastAsia="bg-BG"/>
        </w:rPr>
        <w:t>Закона за противодействие на корупцията и за отнемане на незаконно придобитото имущество</w:t>
      </w:r>
      <w:r w:rsidRPr="00F04215">
        <w:rPr>
          <w:rFonts w:ascii="Verdana" w:eastAsia="Times New Roman" w:hAnsi="Verdana" w:cs="Times New Roman"/>
          <w:color w:val="000000"/>
          <w:sz w:val="18"/>
          <w:szCs w:val="18"/>
          <w:lang w:eastAsia="bg-BG"/>
        </w:rPr>
        <w:t>, който той има при приемане на конкретно решение, и да не участва в обсъждането и гласуването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42 от 2009 г.) Частен интерес е налице и винаги за лицата по ал. 1, когато членовете на техните семейства, роднини по права линия без ограничения, роднини по съребрена линия до четвърта степен включително и роднини по сватовство до втора степен включително, както и икономически свързани с тях лица предоставят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42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42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85 от 2017 г.) Една година след прекратяването или изтичането на мандата членовете на комисията не могат да бъдат собственици, акционери, съдружници, управители, прокуристи или членове на органи на управление или контрол, служители или консултанти на търговски дружества, предоставящи обществени електронни съобщителни мрежи и/или услуги, да подават уведомление по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 както и да получават разрешения по този закон и/или разрешения и/или лицензии по </w:t>
      </w:r>
      <w:r w:rsidRPr="00F04215">
        <w:rPr>
          <w:rFonts w:ascii="Verdana" w:eastAsia="Times New Roman" w:hAnsi="Verdana" w:cs="Times New Roman"/>
          <w:color w:val="000000"/>
          <w:sz w:val="18"/>
          <w:lang w:eastAsia="bg-BG"/>
        </w:rPr>
        <w:t>Регламент (ЕС) № 910/2014</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Закона за електронния документ и електронните удостоверителни услуги</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Закона за пощенските услуги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Всяко заинтересовано лице може да поиска от съда да отмени решения, приети в нарушение на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 name="image_i_84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4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 name="Picture 1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 name="Picture 1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 name="Picture 1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w:t>
      </w:r>
      <w:r w:rsidRPr="00F04215">
        <w:rPr>
          <w:rFonts w:ascii="Verdana" w:eastAsia="Times New Roman" w:hAnsi="Verdana" w:cs="Times New Roman"/>
          <w:color w:val="000000"/>
          <w:sz w:val="18"/>
          <w:szCs w:val="18"/>
          <w:lang w:eastAsia="bg-BG"/>
        </w:rPr>
        <w:t> (1) Председателят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представлява комисията или оправомощава лица, които да я представляват;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организира и ръководи дейността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насрочва, предлага проект за дневен ред и ръководи заседанията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38 от 2012 г., в сила от 01.07.2012 г.) упражнява функциите на орган по назначаването по отношение на държавните служители и на работодател по отношение на служителите, работещи по трудово правоотношение в администрацията на съвета;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организира и отговаря за изпълнението на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17 от 2009 г., нова - ДВ, бр. 105 от 2011 г., в сила от 29.12.2011 г.) Дейностите по ал. 1, т. 4 и 5 се извършват по правила, приети с решение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 name="image_i_8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 name="Picture 1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 name="Picture 1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 name="Picture 1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w:t>
      </w:r>
      <w:r w:rsidRPr="00F04215">
        <w:rPr>
          <w:rFonts w:ascii="Verdana" w:eastAsia="Times New Roman" w:hAnsi="Verdana" w:cs="Times New Roman"/>
          <w:color w:val="000000"/>
          <w:sz w:val="18"/>
          <w:szCs w:val="18"/>
          <w:lang w:eastAsia="bg-BG"/>
        </w:rPr>
        <w:t> (1) (Доп. - ДВ, бр. 38 от 2012 г., в сила от 01.07.2012 г.) Комисията в своята дейност се подпомага от администрация, за която се прилага </w:t>
      </w:r>
      <w:r w:rsidRPr="00F04215">
        <w:rPr>
          <w:rFonts w:ascii="Verdana" w:eastAsia="Times New Roman" w:hAnsi="Verdana" w:cs="Times New Roman"/>
          <w:color w:val="000000"/>
          <w:sz w:val="18"/>
          <w:lang w:eastAsia="bg-BG"/>
        </w:rPr>
        <w:t>Законът за администрацията</w:t>
      </w:r>
      <w:r w:rsidRPr="00F04215">
        <w:rPr>
          <w:rFonts w:ascii="Verdana" w:eastAsia="Times New Roman" w:hAnsi="Verdana" w:cs="Times New Roman"/>
          <w:color w:val="000000"/>
          <w:sz w:val="18"/>
          <w:szCs w:val="18"/>
          <w:lang w:eastAsia="bg-BG"/>
        </w:rPr>
        <w:t>, доколкото друго не е предвидено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38 от 2012 г., в сила от 01.07.2012 г.) Дейността на администрацията се осъществява от държавни служители и от лица, работещи по трудово правоотношение. За служителите по трудово правоотношение се прилага </w:t>
      </w:r>
      <w:r w:rsidRPr="00F04215">
        <w:rPr>
          <w:rFonts w:ascii="Verdana" w:eastAsia="Times New Roman" w:hAnsi="Verdana" w:cs="Times New Roman"/>
          <w:color w:val="000000"/>
          <w:sz w:val="18"/>
          <w:lang w:eastAsia="bg-BG"/>
        </w:rPr>
        <w:t>чл. 107а от Кодекса на труда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отм., предишна ал. 2 - ДВ, бр. 38 от 2012 г., в сила от 01.07.2012 г.) Комисията по предложение на председателя и/или на неин член обсъжда и приема правилник, определящ устройството, дейността, организацията на работа на комисията, числеността и структурата на нейната администрация, който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38 от 2012 г., в сила от 01.07.2012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(Отм. - ДВ, бр. 38 от 2012 г., в сила от 01.07.2012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(Отм. - ДВ, бр. 38 от 2012 г., в сила от 01.07.2012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II.</w:t>
      </w:r>
      <w:r w:rsidRPr="00F04215">
        <w:rPr>
          <w:rFonts w:ascii="Verdana" w:eastAsia="Times New Roman" w:hAnsi="Verdana" w:cs="Times New Roman"/>
          <w:b/>
          <w:bCs/>
          <w:color w:val="000000"/>
          <w:sz w:val="21"/>
          <w:szCs w:val="21"/>
          <w:lang w:eastAsia="bg-BG"/>
        </w:rPr>
        <w:br/>
        <w:t>Правомощия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 name="image_i_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 name="Picture 1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 name="Picture 1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 name="Picture 1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w:t>
      </w:r>
      <w:r w:rsidRPr="00F04215">
        <w:rPr>
          <w:rFonts w:ascii="Verdana" w:eastAsia="Times New Roman" w:hAnsi="Verdana" w:cs="Times New Roman"/>
          <w:color w:val="000000"/>
          <w:sz w:val="18"/>
          <w:szCs w:val="18"/>
          <w:lang w:eastAsia="bg-BG"/>
        </w:rPr>
        <w:t> Комисията изпълнява своите правомощия, функции и задачи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и в съответствие с принципите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 name="image_i_78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 name="Picture 1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 name="Picture 1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 name="Picture 1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w:t>
      </w:r>
      <w:r w:rsidRPr="00F04215">
        <w:rPr>
          <w:rFonts w:ascii="Verdana" w:eastAsia="Times New Roman" w:hAnsi="Verdana" w:cs="Times New Roman"/>
          <w:color w:val="000000"/>
          <w:sz w:val="18"/>
          <w:szCs w:val="18"/>
          <w:lang w:eastAsia="bg-BG"/>
        </w:rPr>
        <w:t> Комисията има следните правомощия: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определя съответните пазари на електронни съобщителни мрежи и/или услуги, подлежащи на регулиране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проучва, анализира и изготвя оценка относно нивото на конкуренция на съответните пазари на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определя предприятия, които имат значително въздействие върху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налага, продължава, изменя или отменя специфични задължения на предприятията, определени като предприятия със значително въздействие върху пазара, за постигане на целите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по изключение налага обосновани и пропорционални временни специфични задължения в случаите,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възлага предоставянето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изготвя, приема и актуализира регулаторна политика за ползването на номера, адреси и имена за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изготвя и приема общи и нормативни административни актове, свързани с правомощията и, в случаите,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(изм. - ДВ, бр. 17 от 2009 г.) изготвя, приема или предоставя за приемане от компетентните държавни органи подзаконовите нормативни актове в случаите,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издава, изменя, допълва, прехвърля, спира, прекратява или отнема разрешения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издава и преустановява действието на временни разрешения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издава, изменя, допълва, прехвърля, спира, прекратява или отнема разрешенията за ползване на индивидуално определен ограничен ресурс за осъществяване на електронни съобщения чрез налични и/или нови електронни съобщителни мрежи за наземно аналогово радиоразпръскване след решение на Съвета за електронни медии;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извършва проучване и предоставя информация на Съвета за електронни медии за техническите параметри, необходими за наземно аналогово радиоразпръскване на радио- и телевизионни програми, за посочени от Съвета за електронни медии населено място, регион или за цялата територия на Република България, включително свободни радиочестоти, допустими мощности на излъчване, възможни точки на излъчване, както и друга необходима техническа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изготвя, приема и актуализира Националния номерационен план;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предоставя за ползване, резервира и отнема номера, адреси и имена;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16. (нова - ДВ, бр. 17 от 2009 г.) контролира ефективното използване на номерата от Националния номерационен план;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17. (предишна т. 16 - ДВ, бр. 17 от 2009 г.) съдейства за предоставянето от международни организации на номера, адреси и имена за електронните съобщения в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18. (нова - ДВ, бр. 105 от 2011 г., в сила от 29.12.2011 г.) съдейства при хармонизирането на определени номера или номерационни обхвати в рамките на Европейския съюз за насърчаване функционирането на вътрешния пазар и развитието на общоевропейските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19. (предишна т. 17 - ДВ, бр. 17 от 2009 г., предишна т. 18 - ДВ, бр. 105 от 2011 г., в сила от 29.12.2011 г.) представлява Република България в международните организации на регулаторните органи в областта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20. (нова - ДВ, бр. 105 от 2011 г., в сила от 29.12.2011 г.) участва в работата на Органа на европейските регулатори в областта на електронните съобщения и съдейства за координирано и последователно регулиране;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21. (нова - ДВ, бр. 105 от 2011 г., в сила от 29.12.2011 г.) разглежда случаи на неспазване на изискванията за осигуряване на сигурност и цялост на обществените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22. (предишна т. 18 - ДВ, бр. 17 от 2009 г., предишна т. 19 - ДВ, бр. 105 от 2011 г., в сила от 29.12.2011 г.) изпълнява функциите на национална организация по стандартизация пред Европейския институт за стандарти в далекосъобщенията (ETSI) и участва в работата на техническите комитети по стандартизация в Република България, имащи отношение към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23. (предишна т. 19 - ДВ, бр. 17 от 2009 г., предишна т. 20 - ДВ, бр. 105 от 2011 г., в сила от 29.12.2011 г.) води предвидените в този закон регистри;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24. (предишна т. 20 - ДВ, бр. 17 от 2009 г., предишна т. 21 - ДВ, бр. 105 от 2011 г., в сила от 29.12.2011 г.) извършва обществени обсъждания, консултации и допитвания в случаите и по процедурите,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25. (предишна т. 21 - ДВ, бр. 17 от 2009 г., предишна т. 22 - ДВ, бр. 105 от 2011 г., в сила от 29.12.2011 г., доп. - ДВ, бр. 21 от 2018 г., в сила от 09.03.2018 г.) разрешава спорове между предприятия, както и спорове по </w:t>
      </w:r>
      <w:r w:rsidRPr="00F04215">
        <w:rPr>
          <w:rFonts w:ascii="Verdana" w:eastAsia="Times New Roman" w:hAnsi="Verdana" w:cs="Times New Roman"/>
          <w:color w:val="000000"/>
          <w:sz w:val="18"/>
          <w:lang w:eastAsia="bg-BG"/>
        </w:rPr>
        <w:t>Закона за електронните съобщителни мрежи и физическа инфраструктура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26. (предишна т. 22 - ДВ, бр. 17 от 2009 г., предишна т. 23 - ДВ, бр. 105 от 2011 г., в сила от 29.12.2011 г.) разглежда жалби на крайни потребители в случаите,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 name="image_i_78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 name="Picture 1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 name="Picture 1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 name="Picture 1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w:t>
      </w:r>
      <w:r w:rsidRPr="00F04215">
        <w:rPr>
          <w:rFonts w:ascii="Verdana" w:eastAsia="Times New Roman" w:hAnsi="Verdana" w:cs="Times New Roman"/>
          <w:color w:val="000000"/>
          <w:sz w:val="18"/>
          <w:szCs w:val="18"/>
          <w:lang w:eastAsia="bg-BG"/>
        </w:rPr>
        <w:t> (Изм. - ДВ, бр. 105 от 2011 г., в сила от 29.12.2011 г.) Комисията насърчава развитието на пазара на електронни съобщителни мрежи и услуги,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прилага регулаторни мерки, ограничаващи възможностите за възпрепятстване на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отстранява пречки и бариери за конкуренцията в рамките на своята компетентност;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насърчава инвестициите и иновациите в нова и подобрена инфраструктура, включително чрез гарантиране, че всяко задължение за предоставяне на достъп отчита риска, поет от инвестиращите предприятия, и допуска различни споразумения за сътрудничество между инвеститорите и страните, търсещи достъп с цел разпределение на инвестиционния риск, при гарантиране запазването на конкуренцията на пазара и зачитане на принципа за равнопоставеност;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защитава конкуренцията в полза на потребителите и когато е подходящо, насърчава инфраструктурната конкуренция;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отчита разнообразието от условия, свързани с конкуренцията и потребителите, които съществуват в различните географски райони;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т. 3 - ДВ, бр. 105 от 2011 г., в сила от 29.12.2011 г.) третира равнопоставено всички предприятия, предоставящи електронни съобщителни мрежи и/или услуги, при едни и същи обстоятелства;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т. 4, изм. - ДВ, бр. 105 от 2011 г., в сила от 29.12.2011 г.) поддържа взаимно сътрудничество с другите регулаторни органи и Европейската комисия за развитие на последователна регулаторна практика и прилагане на правото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(нова - ДВ, бр. 105 от 2011 г., в сила от 29.12.2011 г.) налага ех ante специфични задължения само когато липсва ефективна и устойчива конкуренция на съответен пазар и изменя или отменя тези задължения, когато това условие е изпълнено;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(нова - ДВ, бр. 105 от 2011 г., в сила от 29.12.2011 г.) насърчава регулаторната предвидимост чрез осигуряване на последователен регулаторен подход в сроковете по </w:t>
      </w:r>
      <w:r w:rsidRPr="00F04215">
        <w:rPr>
          <w:rFonts w:ascii="Verdana" w:eastAsia="Times New Roman" w:hAnsi="Verdana" w:cs="Times New Roman"/>
          <w:color w:val="000000"/>
          <w:sz w:val="18"/>
          <w:lang w:eastAsia="bg-BG"/>
        </w:rPr>
        <w:t>чл. 157а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 name="image_i_78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8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 name="Picture 1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 name="Picture 1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 name="Picture 1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w:t>
      </w:r>
      <w:r w:rsidRPr="00F04215">
        <w:rPr>
          <w:rFonts w:ascii="Verdana" w:eastAsia="Times New Roman" w:hAnsi="Verdana" w:cs="Times New Roman"/>
          <w:color w:val="000000"/>
          <w:sz w:val="18"/>
          <w:szCs w:val="18"/>
          <w:lang w:eastAsia="bg-BG"/>
        </w:rPr>
        <w:t> (Доп. - ДВ, бр. 105 от 2011 г., в сила от 29.12.2011 г.) Комисията има следните правомощия, свързани с управлението на радиочестотния спектър за граждански нужди и позициите на геостационарната орбита, определени за Република България с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управлява радиочестотния спектър,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изготвя и обнародва в "Държавен вестник" регулаторната политика за управлението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предоставя за ползване радиочестоти и радиочестотни ленти за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определя конкретните технически изисквания за работа на електронните съобщителни мрежи и съоръженията, свързани с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3. осъществява международното координиране на радиочестоти и радиочестотни ленти, както и на радиосъоръженията, които ги използват, за всички радиослужби с изключение на </w:t>
      </w:r>
      <w:r w:rsidRPr="00F04215">
        <w:rPr>
          <w:rFonts w:ascii="Verdana" w:eastAsia="Times New Roman" w:hAnsi="Verdana" w:cs="Times New Roman"/>
          <w:color w:val="000000"/>
          <w:sz w:val="18"/>
          <w:szCs w:val="18"/>
          <w:lang w:eastAsia="bg-BG"/>
        </w:rPr>
        <w:lastRenderedPageBreak/>
        <w:t>въздушна подвижна, въздушна подвижна-спътникова, въздушна радионавигация, въздушна радионавигация-спътникова, морска подвижна, морска подвижна-спътникова, морска радионавигация и морска радионавигация-спътникова;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осъществява национално координиране на радиочестоти и радиочестотни ленти с всички заинтересувани държавни органи, ведомства и служби с цел осигуряване безопасността на въздухоплаването и корабоплаването и защита на националната сигурност и отбраната;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89 от 2009 г., в сила от 10.11.2009 г.) подготвя документи за регистриране в международни организации по електронни съобщения на координираните радиочестоти и радиочестотни ленти и радиосъоръженията, които ги използват; подготовката на документите се отнася за всички радиослужби с изключение на въздушна подвижна, въздушна подвижна-спътникова, въздушна радионавигация, въздушна радионавигация-спътникова, морска подвижна, морска подвижна-спътникова, морска радионавигация и морска радионавигация-спътникова; документите за регистрация се предоставят на Министерството на транспорта, информационните технологии и съобщенията за извършване на международна регистрация;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провежда изпити и издава разрешителни за правоспособност на радиолюбители;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контролира ефективното използване на радиочестотния спектър и/или източниците на радиосмущения в радиочестотния спектър за граждански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контролира спазването на международно определените процедурни правила за радиослужбите;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предоставя за ползване разпределените опознавателни знаци на предавателните радиосъоръжения на любителската радиослужба и слушателските опознавателни знаци;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осигурява условия за осъществяване на електронни съобщения за целите на морското и въздушното търсене и спасяване, както и за разпространяване на текуща информация за осигуряване безопасност на корабоплаването и въздухоплаването и на сухопътния транспорт;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(изм. - ДВ, бр. 89 от 2009 г., в сила от 10.11.2009 г.) участва съвместно с министъра на транспорта, информационните технологии и съобщенията в работата на международните организации, свързани с управлението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с оглед на обществения интерес по собствена инициатива или по инициатива на заинтересовано предприятие, осъществяващо електронни съобщения, може да разпределя свободния ограничен ресурс - радиочестотен спектър и позициите на геостационарната орбита, определени за Република България съгласно международни споразумения, който ще се ползва за предоставяне на електронни съобщителни мрежи и/или услуги за обществени или собствени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(нова - ДВ, бр. 105 от 2011 г., в сила от 29.12.2011 г.) разпределя позициите на геостационарната орбита, определени за Република България с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 name="image_i_79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 name="Picture 1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 name="Picture 1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 name="Picture 1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w:t>
      </w:r>
      <w:r w:rsidRPr="00F04215">
        <w:rPr>
          <w:rFonts w:ascii="Verdana" w:eastAsia="Times New Roman" w:hAnsi="Verdana" w:cs="Times New Roman"/>
          <w:color w:val="000000"/>
          <w:sz w:val="18"/>
          <w:szCs w:val="18"/>
          <w:lang w:eastAsia="bg-BG"/>
        </w:rPr>
        <w:t> (1) Комисията създава и поддържа публични регистри на предприятията: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уведомили комисията за намеренията си да осъществяват обществени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които имат разрешения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определени за предприятия със значително въздействие върху съответен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Регистрите по ал. 1, т. 1 и 2 съдържат следната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лицето, което осъществява обществени електронни съобщения след подаване на уведомление: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за физически лица - трите имена и постоянен адрес;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(доп. - ДВ, бр. 105 от 2011 г., в сила от 29.12.2011 г.) за юридически лица и еднолични търговци - наименование (фирма), седалище и адрес на управление и съответния единен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начин на осъществяване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предоставяни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териториален обхват, където това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(доп. - ДВ, бр. 105 от 2011 г., в сила от 29.12.2011 г.) телефон (факс, електронен адрес), адрес и данни на лице за контакти и страницата на предприятието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29 от 2015 г.) брой на абонатите на предприятието, диференцирани съгласно предлаганите от предприятието услуги, въз основа на данните от ежегодния отчет за дейността, предоставян от предприятието във връзка с </w:t>
      </w:r>
      <w:r w:rsidRPr="00F04215">
        <w:rPr>
          <w:rFonts w:ascii="Verdana" w:eastAsia="Times New Roman" w:hAnsi="Verdana" w:cs="Times New Roman"/>
          <w:color w:val="000000"/>
          <w:sz w:val="18"/>
          <w:lang w:eastAsia="bg-BG"/>
        </w:rPr>
        <w:t>чл. 38,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Регистърът по ал. 1, т. 3 съдържа следната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наложените специфични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Комисията публикува регистрите по ал. 1 на </w:t>
      </w:r>
      <w:hyperlink r:id="rId13"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 name="image_i_79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 name="Picture 1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 name="Picture 1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 name="Picture 1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w:t>
      </w:r>
      <w:r w:rsidRPr="00F04215">
        <w:rPr>
          <w:rFonts w:ascii="Verdana" w:eastAsia="Times New Roman" w:hAnsi="Verdana" w:cs="Times New Roman"/>
          <w:color w:val="000000"/>
          <w:sz w:val="18"/>
          <w:szCs w:val="18"/>
          <w:lang w:eastAsia="bg-BG"/>
        </w:rPr>
        <w:t> Комисията контролира прилагането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нормативните актове в областта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принципите и правилата на ценообразуване,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параметрите и изискванията за качеството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конкретните условия и параметри за ползване на ограничен ресурс, предвидени в разрешенията;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приложимите изисквания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 наложените задължения за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изискванията за предоставяне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 name="image_i_79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 name="Picture 1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 name="Picture 1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 name="Picture 1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35.</w:t>
      </w:r>
      <w:r w:rsidRPr="00F04215">
        <w:rPr>
          <w:rFonts w:ascii="Verdana" w:eastAsia="Times New Roman" w:hAnsi="Verdana" w:cs="Times New Roman"/>
          <w:color w:val="000000"/>
          <w:sz w:val="18"/>
          <w:szCs w:val="18"/>
          <w:lang w:eastAsia="bg-BG"/>
        </w:rPr>
        <w:t> (1) При осъществяване на своите правомощия комисията се произнася с мотивирани 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Решенията по ал. 1 са индивидуални или общи административни актове и подлежат на обжалване по реда на </w:t>
      </w:r>
      <w:r w:rsidRPr="00F04215">
        <w:rPr>
          <w:rFonts w:ascii="Verdana" w:eastAsia="Times New Roman" w:hAnsi="Verdana" w:cs="Times New Roman"/>
          <w:color w:val="000000"/>
          <w:sz w:val="18"/>
          <w:lang w:eastAsia="bg-BG"/>
        </w:rPr>
        <w:t>Административнопроцесуалния кодекс</w:t>
      </w:r>
      <w:r w:rsidRPr="00F04215">
        <w:rPr>
          <w:rFonts w:ascii="Verdana" w:eastAsia="Times New Roman" w:hAnsi="Verdana" w:cs="Times New Roman"/>
          <w:color w:val="000000"/>
          <w:sz w:val="18"/>
          <w:szCs w:val="18"/>
          <w:lang w:eastAsia="bg-BG"/>
        </w:rPr>
        <w:t> пред Върховния административен съд.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 решения комисията може да приема и нормативни административни актове съгласно правомощията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Общите и нормативните административни актове се обнародват в официалния раздел на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Решенията се приемат с обикновено мнозинство от членовете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Комисията включва разпореждане за предварително изпълнение при условията на </w:t>
      </w:r>
      <w:r w:rsidRPr="00F04215">
        <w:rPr>
          <w:rFonts w:ascii="Verdana" w:eastAsia="Times New Roman" w:hAnsi="Verdana" w:cs="Times New Roman"/>
          <w:color w:val="000000"/>
          <w:sz w:val="18"/>
          <w:lang w:eastAsia="bg-BG"/>
        </w:rPr>
        <w:t>чл. 60 от Административнопроцесуалния кодекс</w:t>
      </w:r>
      <w:r w:rsidRPr="00F04215">
        <w:rPr>
          <w:rFonts w:ascii="Verdana" w:eastAsia="Times New Roman" w:hAnsi="Verdana" w:cs="Times New Roman"/>
          <w:color w:val="000000"/>
          <w:sz w:val="18"/>
          <w:szCs w:val="18"/>
          <w:lang w:eastAsia="bg-BG"/>
        </w:rPr>
        <w:t> при издаване на следните индивидуални административни актове: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решения, с които се изисква информация от предприятията, необходима за анализ на съответни пазари;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решения за определяне и анализ на съответни пазари, за определяне на предприятия със значително въздействие на съответен пазар, за налагане на специфични задължения на предприятия със значително въздействие на съответен пазар и за налагане на временни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решения, отнасящи се до изпълнението на наложени специфични задължения на предприятия със значително въздействие на съответен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решения по спорове между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17 от 2009 г.) решения, с които комисията издава разрешение на кандидата, спечелил конкурса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Заседанията на комисията са открити. За определени точки от дневния ред комисията може да проведе закрито заседание, когато приемането на решение изисква защитена от закон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(Нова - ДВ, бр. 105 от 2011 г., в сила от 29.12.2011 г.) Комисията преди провеждане на заседанията публикува проектите на дневен ред на </w:t>
      </w:r>
      <w:hyperlink r:id="rId14"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(Нова - ДВ, бр. 105 от 2011 г., в сила от 29.12.2011 г.) Протоколите от заседанията и решенията на комисията се публикуват на </w:t>
      </w:r>
      <w:hyperlink r:id="rId15"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и в интернет, с изключение на защитената от закон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 name="image_i_79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 name="Picture 1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 name="Picture 1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 name="Picture 1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36.</w:t>
      </w:r>
      <w:r w:rsidRPr="00F04215">
        <w:rPr>
          <w:rFonts w:ascii="Verdana" w:eastAsia="Times New Roman" w:hAnsi="Verdana" w:cs="Times New Roman"/>
          <w:color w:val="000000"/>
          <w:sz w:val="18"/>
          <w:szCs w:val="18"/>
          <w:lang w:eastAsia="bg-BG"/>
        </w:rPr>
        <w:t> (1) При изготвяне на проекти на общи и нормативни административни актове, предвидени в този закон, комисията провежда процедура за обществено обсъждане, като публикува съобщение за изготвения проект и мотивите за изготвянето му в национален ежедневник и на </w:t>
      </w:r>
      <w:hyperlink r:id="rId16"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В съобщението по ал. 1 се посочва мястото, откъдето заинтересованите лица могат да получат проекта, и срок не по-кратък от 30 дни, в който могат да представят писмени становища по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проучва становищата и отразява приетите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 - ДВ, бр. 105 от 2011 г., в сила от 29.12.2011 г.) Процедурата за обществено обсъждане приключва с публикуване на </w:t>
      </w:r>
      <w:hyperlink r:id="rId17"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в интернет на постъпилите становища, с изключение на частите, представляващи търговска тайна, приетите предложения, местата и текстовете, в които са отразени приетите предложения, и мотивите за неприетите.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 name="image_i_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 name="Picture 1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 name="Picture 1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 name="Picture 1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37.</w:t>
      </w:r>
      <w:r w:rsidRPr="00F04215">
        <w:rPr>
          <w:rFonts w:ascii="Verdana" w:eastAsia="Times New Roman" w:hAnsi="Verdana" w:cs="Times New Roman"/>
          <w:color w:val="000000"/>
          <w:sz w:val="18"/>
          <w:szCs w:val="18"/>
          <w:lang w:eastAsia="bg-BG"/>
        </w:rPr>
        <w:t> (1) Преди приемане на решение по важни въпроси от обществена значимост за развитие на електронните съобщения комисията провежда обществени консултации.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Процедурата по ал. 1 започва с публикуване на съобщение за предстоящите обществени консултации в национален ежедневник, както и на </w:t>
      </w:r>
      <w:hyperlink r:id="rId18"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съобщението по ал. 2 задължително се посочва въпросът, който е поставен за обсъждане, мястото, откъдето заинтересованите лица могат да получат позицията на комисията по поставения за обсъждане въпрос, причините, които мотивират позицията на комисията, както и срок, не по-кратък от 14 дни, в който могат да се представят писмени становища.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проучва всички становища и публикува на </w:t>
      </w:r>
      <w:hyperlink r:id="rId19"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мотивите, които обосновават приетото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 name="image_i_79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 name="Picture 1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 name="Picture 1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 name="Picture 1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37а.</w:t>
      </w:r>
      <w:r w:rsidRPr="00F04215">
        <w:rPr>
          <w:rFonts w:ascii="Verdana" w:eastAsia="Times New Roman" w:hAnsi="Verdana" w:cs="Times New Roman"/>
          <w:color w:val="000000"/>
          <w:sz w:val="18"/>
          <w:szCs w:val="18"/>
          <w:lang w:eastAsia="bg-BG"/>
        </w:rPr>
        <w:t> (Нов - ДВ, бр. 105 от 2011 г., в сила от 29.12.2011 г.) Комисията информира Комисията за защита на потребителите и сдружения на потребителите за откриване на процедури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37</w:t>
      </w:r>
      <w:r w:rsidRPr="00F04215">
        <w:rPr>
          <w:rFonts w:ascii="Verdana" w:eastAsia="Times New Roman" w:hAnsi="Verdana" w:cs="Times New Roman"/>
          <w:color w:val="000000"/>
          <w:sz w:val="18"/>
          <w:szCs w:val="18"/>
          <w:lang w:eastAsia="bg-BG"/>
        </w:rPr>
        <w:t>, когато тези процедури разглеждат въпроси, свързани с правата на крайните потребители на електронни съобщителни услуги, както и Комисията за защита на личните данни, когато тези въпроси са свързани с обработване на личните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 name="image_i_79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 name="Picture 1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 name="Picture 1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 name="Picture 1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38.</w:t>
      </w:r>
      <w:r w:rsidRPr="00F04215">
        <w:rPr>
          <w:rFonts w:ascii="Verdana" w:eastAsia="Times New Roman" w:hAnsi="Verdana" w:cs="Times New Roman"/>
          <w:color w:val="000000"/>
          <w:sz w:val="18"/>
          <w:szCs w:val="18"/>
          <w:lang w:eastAsia="bg-BG"/>
        </w:rPr>
        <w:t> (1) Комисията изготвя годишен доклад, който предоставя на Народното събрание, президента на републиката и Министерския съвет до края на второто тримесечие на следващата година. Докладът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анализ на предоставянето на универсалната услуга, включително степен на задоволеност и качество;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разпределение на предоставения за ползване на индивидуално определен ограничен ресурс и приложените механизми за ефективното му използване;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оценка за развитието на конкуренцията на пазарите на електронни съобщителни мрежи и/или услуги, прилагане принципите на ценообразуване и перспективи за развитие;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финансово състояние и институционално развитие на комисията и на нейната администрация;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отчет на изпълнението на дейностите от предходната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При изготвяне на оценката по ал. 1, т. 4 Комисията за защита на конкуренцията изразява становище в 14-дневен срок.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издава доклада по ал. 1 и го публикува на </w:t>
      </w:r>
      <w:hyperlink r:id="rId20"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 name="image_i_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 name="Picture 1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5" name="Picture 1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6" name="Picture 1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39.</w:t>
      </w:r>
      <w:r w:rsidRPr="00F04215">
        <w:rPr>
          <w:rFonts w:ascii="Verdana" w:eastAsia="Times New Roman" w:hAnsi="Verdana" w:cs="Times New Roman"/>
          <w:color w:val="000000"/>
          <w:sz w:val="18"/>
          <w:szCs w:val="18"/>
          <w:lang w:eastAsia="bg-BG"/>
        </w:rPr>
        <w:t> (1) Комисията може да създава консултативни структури във връзка с осъществяването на правомощията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решението за създаване на структури по ал. 1 се определят техният ръководител и състав, редът за осъществяване на дейността им и техните функции и задачи.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Предоставяне на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7" name="image_i_79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8" name="Picture 1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9" name="Picture 1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0" name="Picture 1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40.</w:t>
      </w:r>
      <w:r w:rsidRPr="00F04215">
        <w:rPr>
          <w:rFonts w:ascii="Verdana" w:eastAsia="Times New Roman" w:hAnsi="Verdana" w:cs="Times New Roman"/>
          <w:color w:val="000000"/>
          <w:sz w:val="18"/>
          <w:szCs w:val="18"/>
          <w:lang w:eastAsia="bg-BG"/>
        </w:rPr>
        <w:t> (1) (Изм. - ДВ, бр. 105 от 2011 г., в сила от 29.12.2011 г.) Комисията може да отправя до предприятията, които осъществяват електронни съобщения, обосновани писмени искания за предоставяне на информация в съответен обем, срок и подробности, необходима за изпълнението на регулаторните и функции, включително: финансова информация; информация относно бъдещо развитие на мрежите или услугите, което може да окаже въздействие върху услугите на едро, предоставяни от тях на конкуренти; счетоводни данни относно пазарите на дребно, свързани с пазарите на едро, от предприятията със значително въздействие върху пазара на едро. Комисията посочва причините и целите, за които се иска информацията в мотивите към искането на информация. Искането трябва да бъде пропорционално и обективно обосновано за следните цели: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системна или целева проверка във връзка със: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финансирането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заплащането на административни такси и/или такси за ползване на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ефективното и ефикасното използване на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спазването на наложените задължения по реда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целева проверка за спазването на изисквания на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 задълженията по </w:t>
      </w:r>
      <w:r w:rsidRPr="00F04215">
        <w:rPr>
          <w:rFonts w:ascii="Verdana" w:eastAsia="Times New Roman" w:hAnsi="Verdana" w:cs="Times New Roman"/>
          <w:color w:val="000000"/>
          <w:sz w:val="18"/>
          <w:lang w:eastAsia="bg-BG"/>
        </w:rPr>
        <w:t>чл. 106</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107</w:t>
      </w:r>
      <w:r w:rsidRPr="00F04215">
        <w:rPr>
          <w:rFonts w:ascii="Verdana" w:eastAsia="Times New Roman" w:hAnsi="Verdana" w:cs="Times New Roman"/>
          <w:color w:val="000000"/>
          <w:sz w:val="18"/>
          <w:szCs w:val="18"/>
          <w:lang w:eastAsia="bg-BG"/>
        </w:rPr>
        <w:t>, когато е получена жалба или по инициатива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провеждане на процедури за разглеждане и оценка на искане за предоставяне на разрешение за ползване на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публикуване на сравнителни прегледи на качеството и цените на услугите в полза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ясно определени статистически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анализ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гарантиране на ефикасното използване и ефективното управление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оценяване бъдещото развитие на мрежите или услугите, което би могло да повлияе върху услугите на едро, предоставяни на конкуренти.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Информацията по ал. 1, т. 1, 2, 4 - 8 не може да се изисква преди или като условие за достъп до пазара.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и доп. - ДВ, бр. 109 от 2007 г., в сила от 01.01.2008 г., изм. - ДВ, бр. 35 от 2009 г., в сила от 12.05.2009 г., изм. - ДВ, бр. 89 от 2009 г., в сила от 10.11.2009 г., предишна ал. 2 - ДВ, бр. 105 от 2011 г., в сила от 29.12.2011 г.) Комисията след мотивирано писмено искане от Министерството на транспорта, информационните технологии и съобщенията, Министерството на отбраната, Министерството на вътрешните работи и/или Държавна агенция "Национална сигурност" предоставя информацията по ал. 1 за нуждите на държавната политика, планирането, защитата на националната сигурност и отбраната.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При поискване на информацията по ал. 1 комисията изисква от предприятията, които я предоставят, изрично и писмено да определят за всеки отделен случай коя част от предоставяната информация представлява търговска тайна.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 ДВ, бр. 105 от 2011 г., в сила от 29.12.2011 г.) Членовете на комисията и служителите от нейната администрация са длъжни да не разпространяват информацията, получена по ал. 1, в случай че тя е определена за търговска тайна.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ал. 5 - ДВ, бр. 105 от 2011 г., в сила от 29.12.2011 г.) При обосновано искане от страна на Европейската комисия или на регулаторен орган на държава - членка на Европейския съюз, комисията предоставя информацията, която е необходима за изпълнение на правомощията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(Изм. - ДВ, бр. 89 от 2009 г., в сила от 10.11.2009 г., предишна ал. 6, изм. - ДВ, бр. 105 от 2011 г., в сила от 29.12.2011 г.) Ако информацията по ал. 1 се предоставя на Министерството на транспорта, информационните технологии и съобщенията, Европейската комисия или на регулаторни органи на държави - членки на Европейския съюз, комисията изисква от получателите да спазват търговската тайна съобразно ал. 4.</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ал. 7 - ДВ, бр. 105 от 2011 г., в сила от 29.12.2011 г.) Предприятията по ал. 1 могат с мотивирано писмено искане да заявят, че предоставената от тях информация до комисията не трябва да се предоставя от Европейската комисия на регулаторни органи на държави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(Предишна ал. 8 - ДВ, бр. 105 от 2011 г., в сила от 29.12.2011 г.) Комисията при предоставяне на информацията по ал. 1 на Европейската комисия или на регулаторни органи на държави - членки на Европейския съюз, уведомява за това предприятията, които са я предоставили.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1" name="image_i_79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2" name="Picture 1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3" name="Picture 1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4" name="Picture 1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41.</w:t>
      </w:r>
      <w:r w:rsidRPr="00F04215">
        <w:rPr>
          <w:rFonts w:ascii="Verdana" w:eastAsia="Times New Roman" w:hAnsi="Verdana" w:cs="Times New Roman"/>
          <w:color w:val="000000"/>
          <w:sz w:val="18"/>
          <w:szCs w:val="18"/>
          <w:lang w:eastAsia="bg-BG"/>
        </w:rPr>
        <w:t> (1) В съответствие с разпоредбите на </w:t>
      </w:r>
      <w:r w:rsidRPr="00F04215">
        <w:rPr>
          <w:rFonts w:ascii="Verdana" w:eastAsia="Times New Roman" w:hAnsi="Verdana" w:cs="Times New Roman"/>
          <w:color w:val="000000"/>
          <w:sz w:val="18"/>
          <w:lang w:eastAsia="bg-BG"/>
        </w:rPr>
        <w:t>Закона за достъп до обществена информация</w:t>
      </w:r>
      <w:r w:rsidRPr="00F04215">
        <w:rPr>
          <w:rFonts w:ascii="Verdana" w:eastAsia="Times New Roman" w:hAnsi="Verdana" w:cs="Times New Roman"/>
          <w:color w:val="000000"/>
          <w:sz w:val="18"/>
          <w:szCs w:val="18"/>
          <w:lang w:eastAsia="bg-BG"/>
        </w:rPr>
        <w:t>комисията предоставя при поискване информация, получена от предприятията, осъществяващи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Условията и редът за достъп до информацията по ал. 1 се определят от комисията с нормативен административен акт, който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IV.</w:t>
      </w:r>
      <w:r w:rsidRPr="00F04215">
        <w:rPr>
          <w:rFonts w:ascii="Verdana" w:eastAsia="Times New Roman" w:hAnsi="Verdana" w:cs="Times New Roman"/>
          <w:b/>
          <w:bCs/>
          <w:color w:val="000000"/>
          <w:sz w:val="21"/>
          <w:szCs w:val="21"/>
          <w:lang w:eastAsia="bg-BG"/>
        </w:rPr>
        <w:br/>
        <w:t>Взаимодействие и консултации с Европейската комисия, с Органа на европейските регулатори в областта на електронните съобщения и с националните регулаторни органи на държавите - членки на Европейския съюз (Загл.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5" name="image_i_79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6" name="Picture 1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7" name="Picture 1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8" name="Picture 1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41а.</w:t>
      </w:r>
      <w:r w:rsidRPr="00F04215">
        <w:rPr>
          <w:rFonts w:ascii="Verdana" w:eastAsia="Times New Roman" w:hAnsi="Verdana" w:cs="Times New Roman"/>
          <w:color w:val="000000"/>
          <w:sz w:val="18"/>
          <w:szCs w:val="18"/>
          <w:lang w:eastAsia="bg-BG"/>
        </w:rPr>
        <w:t> (Нов - ДВ, бр. 105 от 2011 г., в сила от 29.12.2011 г.) Комисията взаимодейства с Европейската комисия, с Органа на европейските регулатори в областта на електронните съобщения и с регулаторните органи на държавите - членки на Европейския съюз, по прозрачен начин за развитието на единния пазар на Европейския съюз и за определяне на регулаторните средства и задълженията, които са най-подходящи за всеки конкретен случай.</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9" name="image_i_79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0" name="Picture 1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1" name="Picture 1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2" name="Picture 1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42.</w:t>
      </w:r>
      <w:r w:rsidRPr="00F04215">
        <w:rPr>
          <w:rFonts w:ascii="Verdana" w:eastAsia="Times New Roman" w:hAnsi="Verdana" w:cs="Times New Roman"/>
          <w:color w:val="000000"/>
          <w:sz w:val="18"/>
          <w:szCs w:val="18"/>
          <w:lang w:eastAsia="bg-BG"/>
        </w:rPr>
        <w:t> (Изм. - ДВ, бр. 105 от 2011 г., в сила от 29.12.2011 г.) (1) Комисията след провеждане на обществено обсъждане по реда на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изпраща на Европейската комисия, на Органа на европейските регулатори в областта на електронните съобщения и на регулаторните органи на държавите - членки на Европейския съюз, проекта на решение и мотивите към него, когато: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проектът на решение е свързан с правомощията на комисията по </w:t>
      </w:r>
      <w:r w:rsidRPr="00F04215">
        <w:rPr>
          <w:rFonts w:ascii="Verdana" w:eastAsia="Times New Roman" w:hAnsi="Verdana" w:cs="Times New Roman"/>
          <w:color w:val="000000"/>
          <w:sz w:val="18"/>
          <w:lang w:eastAsia="bg-BG"/>
        </w:rPr>
        <w:t>чл. 30, т. 1 - 4</w:t>
      </w:r>
      <w:r w:rsidRPr="00F04215">
        <w:rPr>
          <w:rFonts w:ascii="Verdana" w:eastAsia="Times New Roman" w:hAnsi="Verdana" w:cs="Times New Roman"/>
          <w:color w:val="000000"/>
          <w:sz w:val="18"/>
          <w:szCs w:val="18"/>
          <w:lang w:eastAsia="bg-BG"/>
        </w:rPr>
        <w:t> или попада в обхвата на </w:t>
      </w:r>
      <w:r w:rsidRPr="00F04215">
        <w:rPr>
          <w:rFonts w:ascii="Verdana" w:eastAsia="Times New Roman" w:hAnsi="Verdana" w:cs="Times New Roman"/>
          <w:color w:val="000000"/>
          <w:sz w:val="18"/>
          <w:lang w:eastAsia="bg-BG"/>
        </w:rPr>
        <w:t>чл. 160</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163</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166, ал. 3</w:t>
      </w:r>
      <w:r w:rsidRPr="00F04215">
        <w:rPr>
          <w:rFonts w:ascii="Verdana" w:eastAsia="Times New Roman" w:hAnsi="Verdana" w:cs="Times New Roman"/>
          <w:color w:val="000000"/>
          <w:sz w:val="18"/>
          <w:szCs w:val="18"/>
          <w:lang w:eastAsia="bg-BG"/>
        </w:rPr>
        <w:t>,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засяга търговията между държавите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в срок до един месец от датата на изпращане на проекта на решение по ал. 1 не постъпят становища от Европейската комисия, от Органа на европейските регулатори в областта на електронните съобщения и от регулаторните органи на държавите - членки на Европейския съюз, комисията приема окончателно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приемане на решението по ал. 1 комисията отчита в най-голяма степен становищата на Европейската комисия, на Органа на европейските регулатори в областта на електронните съобщения и на регулаторните органи на държавите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изпраща на Европейската комисия и на Органа на европейските регулатори в областта на електронните съобщения всички окончателни 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3" name="image_i_79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4" name="Picture 1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5" name="Picture 1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6" name="Picture 1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42а.</w:t>
      </w:r>
      <w:r w:rsidRPr="00F04215">
        <w:rPr>
          <w:rFonts w:ascii="Verdana" w:eastAsia="Times New Roman" w:hAnsi="Verdana" w:cs="Times New Roman"/>
          <w:color w:val="000000"/>
          <w:sz w:val="18"/>
          <w:szCs w:val="18"/>
          <w:lang w:eastAsia="bg-BG"/>
        </w:rPr>
        <w:t> (Нов - ДВ, бр. 105 от 2011 г., в сила от 29.12.2011 г.) (1) С проекта на решение по </w:t>
      </w:r>
      <w:r w:rsidRPr="00F04215">
        <w:rPr>
          <w:rFonts w:ascii="Verdana" w:eastAsia="Times New Roman" w:hAnsi="Verdana" w:cs="Times New Roman"/>
          <w:color w:val="000000"/>
          <w:sz w:val="18"/>
          <w:lang w:eastAsia="bg-BG"/>
        </w:rPr>
        <w:t>чл. 42, ал. 1</w:t>
      </w:r>
      <w:r w:rsidRPr="00F04215">
        <w:rPr>
          <w:rFonts w:ascii="Verdana" w:eastAsia="Times New Roman" w:hAnsi="Verdana" w:cs="Times New Roman"/>
          <w:color w:val="000000"/>
          <w:sz w:val="18"/>
          <w:szCs w:val="18"/>
          <w:lang w:eastAsia="bg-BG"/>
        </w:rPr>
        <w:t> комисията може да определи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съответен пазар, различен от пазарите, посочени в приложим акт на Европейската комисия,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предприятие, което самостоятелно или съвместно с други предприятия има значително въздействие върху съответен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случаите по ал. 1, когато Европейската комисия приеме становище, според което проектът на решение ще засегне търговията между държавите - членки на Европейския съюз, ще създаде бариери на единния пазар на Европейския съюз или тя има сериозни съмнения относно съвместимостта на проекта на решение с правото на Европейския съюз, приемането на проекта на решение се отлага с още 2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В случай че в срока по ал. 2 Европейската комисия оттегли резервите си по проекта на решение, комисията приема окончателно решение и го изпраща на Европейската комисия и на Органа на европейските регулатори в областта на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че в срока по ал. 2 Европейската комисия е изискала от комисията да оттегли проекта на решение, комисията в 6-месечен срок от датата на приемане на решението на Европейската комисия изменя или оттегля проекта на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случай че комисията измени проекта на решение, процедурите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42</w:t>
      </w:r>
      <w:r w:rsidRPr="00F04215">
        <w:rPr>
          <w:rFonts w:ascii="Verdana" w:eastAsia="Times New Roman" w:hAnsi="Verdana" w:cs="Times New Roman"/>
          <w:color w:val="000000"/>
          <w:sz w:val="18"/>
          <w:szCs w:val="18"/>
          <w:lang w:eastAsia="bg-BG"/>
        </w:rPr>
        <w:t> се провеждат отново.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7" name="image_i_79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8" name="Picture 1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9" name="Picture 1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0" name="Picture 2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42б.</w:t>
      </w:r>
      <w:r w:rsidRPr="00F04215">
        <w:rPr>
          <w:rFonts w:ascii="Verdana" w:eastAsia="Times New Roman" w:hAnsi="Verdana" w:cs="Times New Roman"/>
          <w:color w:val="000000"/>
          <w:sz w:val="18"/>
          <w:szCs w:val="18"/>
          <w:lang w:eastAsia="bg-BG"/>
        </w:rPr>
        <w:t> (Нов - ДВ, бр. 105 от 2011 г., в сила от 29.12.2011 г.) (1) С проекта на решение по </w:t>
      </w:r>
      <w:r w:rsidRPr="00F04215">
        <w:rPr>
          <w:rFonts w:ascii="Verdana" w:eastAsia="Times New Roman" w:hAnsi="Verdana" w:cs="Times New Roman"/>
          <w:color w:val="000000"/>
          <w:sz w:val="18"/>
          <w:lang w:eastAsia="bg-BG"/>
        </w:rPr>
        <w:t>чл. 42, ал. 1</w:t>
      </w:r>
      <w:r w:rsidRPr="00F04215">
        <w:rPr>
          <w:rFonts w:ascii="Verdana" w:eastAsia="Times New Roman" w:hAnsi="Verdana" w:cs="Times New Roman"/>
          <w:color w:val="000000"/>
          <w:sz w:val="18"/>
          <w:szCs w:val="18"/>
          <w:lang w:eastAsia="bg-BG"/>
        </w:rPr>
        <w:t> комисията може да наложи задължения, предвидени в закона, или да продължи, измени или отмени вече наложени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в срок до един месец от датата на изпращане на проекта на решение по ал. 1 не постъпи становище на Европейската комисия, на Органа на европейските регулатори в областта на електронните съобщения и на регулаторните органи на държавите - членки на Европейския съюз, комисията приема окончателно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приемане на решението по ал. 1 комисията се съобразява в най-голяма степен със становищата на Европейската комисия, на Органа на европейските регулатори в областта на електронните съобщения и на регулаторните органи на държавите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случаите по ал. 1, когато Европейската комисия приеме становище, според което предложените с проекта на решение мерки ще засегнат търговията между държавите - членки на Европейския съюз, ще създадат бариери на единния пазар на Европейския съюз или тя има сериозни съмнения относно съвместимостта на проекта на решение с правото на Европейския съюз, приемането на проект на решение се отлага за срок три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срока по ал. 4 комисията взаимодейства с Европейската комисия и с Органа на европейските регулатори в областта на електронните съобщения с цел определяне на най-подходящите задължения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и при отчитане становищата на заинтересованите страни и необходимостта да се осигури развитието на последователна регулаторна практика.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 случай че в 6-седмичен срок от началото на срока по ал. 4 Органът на европейските регулатори в областта на електронните съобщения подкрепи съмненията на Европейската комисия, комисията може в срока по ал. 4 да измени проекта на решение, като се съобрази в най-голяма степен със становищата и предложенията на Европейската комисия и Органа на европейските регулатори в областта на електронните съобщения да оттегли проекта на решение или да поддържа проекта на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В случай че в 6-седмичен срок от началото на срока по ал. 4 Органът на европейските регулатори в областта на електронните съобщения не подкрепи съмненията на Европейската комисия или ако комисията измени или поддържа проекта на решение, Европейската комисия може в рамките на един месец от изтичането на срока по ал. 4 да приеме решение да оттегли своите резерви или да издаде препоръка, с която се изисква комисията да измени или оттегли проекта на 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В срок един месец от издаването на препоръката на Европейската комисия или от оттеглянето на нейните резерви комисията уведомява Европейската комисия и Органа на европейските регулатори в областта на електронните съобщения за приетите окончателни мерки. Срокът от един месец може да бъде удължен за провеждане на обществено обсъждане по реда на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Комисията може да не измени или оттегли проекта на решение, като представи мотивирана обосновка за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Комисията може да оттегли проекта на решение на всеки етап от процедурата.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1" name="image_i_79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2" name="Picture 2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3" name="Picture 2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4" name="Picture 2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42в.</w:t>
      </w:r>
      <w:r w:rsidRPr="00F04215">
        <w:rPr>
          <w:rFonts w:ascii="Verdana" w:eastAsia="Times New Roman" w:hAnsi="Verdana" w:cs="Times New Roman"/>
          <w:color w:val="000000"/>
          <w:sz w:val="18"/>
          <w:szCs w:val="18"/>
          <w:lang w:eastAsia="bg-BG"/>
        </w:rPr>
        <w:t> (Нов - ДВ, бр. 105 от 2011 г., в сила от 29.12.2011 г.) (1) В изключителни случаи, когато комисията прецени, че съществува спешна нужда от действие за защита на конкуренцията и интересите на потребителите, тя налага обосновани пропорционални временни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(2) След приемане на решението по ал. 1 комисията уведомява Европейската комисия, Органа на европейските регулатори в областта на електронните съобщения и регулаторните органи </w:t>
      </w:r>
      <w:r w:rsidRPr="00F04215">
        <w:rPr>
          <w:rFonts w:ascii="Verdana" w:eastAsia="Times New Roman" w:hAnsi="Verdana" w:cs="Times New Roman"/>
          <w:color w:val="000000"/>
          <w:sz w:val="18"/>
          <w:szCs w:val="18"/>
          <w:lang w:eastAsia="bg-BG"/>
        </w:rPr>
        <w:lastRenderedPageBreak/>
        <w:t>на държавите - членки на Европейския съюз, за наложените временни задължения, като посочва мотивите за тяхното налагане.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Решението по ал. 1 може да се приеме без провеждане на обществено обсъждане и обществени консултации.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може да удължи срока на действие на временните задължения или да ги направи постоянни след провеждане на процедурата по </w:t>
      </w:r>
      <w:r w:rsidRPr="00F04215">
        <w:rPr>
          <w:rFonts w:ascii="Verdana" w:eastAsia="Times New Roman" w:hAnsi="Verdana" w:cs="Times New Roman"/>
          <w:color w:val="000000"/>
          <w:sz w:val="18"/>
          <w:lang w:eastAsia="bg-BG"/>
        </w:rPr>
        <w:t>чл. 42</w:t>
      </w:r>
      <w:r w:rsidRPr="00F04215">
        <w:rPr>
          <w:rFonts w:ascii="Verdana" w:eastAsia="Times New Roman" w:hAnsi="Verdana" w:cs="Times New Roman"/>
          <w:color w:val="000000"/>
          <w:sz w:val="18"/>
          <w:szCs w:val="18"/>
          <w:lang w:eastAsia="bg-BG"/>
        </w:rPr>
        <w:t> във връзка с </w:t>
      </w:r>
      <w:r w:rsidRPr="00F04215">
        <w:rPr>
          <w:rFonts w:ascii="Verdana" w:eastAsia="Times New Roman" w:hAnsi="Verdana" w:cs="Times New Roman"/>
          <w:color w:val="000000"/>
          <w:sz w:val="18"/>
          <w:lang w:eastAsia="bg-BG"/>
        </w:rPr>
        <w:t>глава девета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5" name="image_i_79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6" name="Picture 2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7" name="Picture 2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8" name="Picture 2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43.</w:t>
      </w:r>
      <w:r w:rsidRPr="00F04215">
        <w:rPr>
          <w:rFonts w:ascii="Verdana" w:eastAsia="Times New Roman" w:hAnsi="Verdana" w:cs="Times New Roman"/>
          <w:color w:val="000000"/>
          <w:sz w:val="18"/>
          <w:szCs w:val="18"/>
          <w:lang w:eastAsia="bg-BG"/>
        </w:rPr>
        <w:t> Комисията спазва изискванията за конфиденциалност на информацията, получена от Европейската комисия и регулаторните органи на други държави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9" name="image_i_79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0" name="Picture 2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1" name="Picture 2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2" name="Picture 2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43а.</w:t>
      </w:r>
      <w:r w:rsidRPr="00F04215">
        <w:rPr>
          <w:rFonts w:ascii="Verdana" w:eastAsia="Times New Roman" w:hAnsi="Verdana" w:cs="Times New Roman"/>
          <w:color w:val="000000"/>
          <w:sz w:val="18"/>
          <w:szCs w:val="18"/>
          <w:lang w:eastAsia="bg-BG"/>
        </w:rPr>
        <w:t> (Нов - ДВ, бр. 105 от 2011 г., в сила от 29.12.2011 г.) (1) Комисията се съобразява с препоръките на Европейската комисия, когато е установено, че има различие при изпълнението на регулаторните функции, които могат да създадат бариери за единния пазар на Европейския съюз, с изключение на случаите, свързани с управлението на ограничените ресурси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комисията не се съобрази с препоръките по ал. 1, тя уведомява Европейската комисия, като мотивира своята позиция.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3" name="image_i_79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4" name="Picture 2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5" name="Picture 2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6" name="Picture 2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43б.</w:t>
      </w:r>
      <w:r w:rsidRPr="00F04215">
        <w:rPr>
          <w:rFonts w:ascii="Verdana" w:eastAsia="Times New Roman" w:hAnsi="Verdana" w:cs="Times New Roman"/>
          <w:color w:val="000000"/>
          <w:sz w:val="18"/>
          <w:szCs w:val="18"/>
          <w:lang w:eastAsia="bg-BG"/>
        </w:rPr>
        <w:t> (Нов - ДВ, бр. 105 от 2011 г., в сила от 29.12.2011 г.) (1) Комисията събира и поддържа информация относно основния предмет на жалбите срещу решения на комисията, броя им, продължителността на процедурите по обжалване и броя на актовете на компетентния съд за спиране действието на решения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предоставя информацията по ал. 1 на Европейската комисия и на Органа на европейските регулатори в областта на електронните съобщения при отправено мотивирано искане.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w:t>
      </w:r>
      <w:r w:rsidRPr="00F04215">
        <w:rPr>
          <w:rFonts w:ascii="Verdana" w:eastAsia="Times New Roman" w:hAnsi="Verdana" w:cs="Times New Roman"/>
          <w:b/>
          <w:bCs/>
          <w:color w:val="000000"/>
          <w:sz w:val="21"/>
          <w:szCs w:val="21"/>
          <w:lang w:eastAsia="bg-BG"/>
        </w:rPr>
        <w:br/>
        <w:t>Взаимодействие с Комисията за защита на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7" name="image_i_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8" name="Picture 2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9" name="Picture 2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0" name="Picture 2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44.</w:t>
      </w:r>
      <w:r w:rsidRPr="00F04215">
        <w:rPr>
          <w:rFonts w:ascii="Verdana" w:eastAsia="Times New Roman" w:hAnsi="Verdana" w:cs="Times New Roman"/>
          <w:color w:val="000000"/>
          <w:sz w:val="18"/>
          <w:szCs w:val="18"/>
          <w:lang w:eastAsia="bg-BG"/>
        </w:rPr>
        <w:t> (1) Комисията за регулиране на съобщенията и Комисията за защита на конкуренцията осъществяват взаимодействие и координация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в съответствие с този закон и въз основа на правила, приети с решения на двете комисии.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Правилата по ал. 1 се публикуват на страницата на всяка от комисиите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1" name="image_i_5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2" name="Picture 2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3" name="Picture 2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4" name="Picture 2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45.</w:t>
      </w:r>
      <w:r w:rsidRPr="00F04215">
        <w:rPr>
          <w:rFonts w:ascii="Verdana" w:eastAsia="Times New Roman" w:hAnsi="Verdana" w:cs="Times New Roman"/>
          <w:color w:val="000000"/>
          <w:sz w:val="18"/>
          <w:szCs w:val="18"/>
          <w:lang w:eastAsia="bg-BG"/>
        </w:rPr>
        <w:t> Взаимодействието между комисията и Комисията за защита на конкуренцията се осъществява във форми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консултации;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обмен на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предоставяне на становища;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съвместни работни групи.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VI.</w:t>
      </w:r>
      <w:r w:rsidRPr="00F04215">
        <w:rPr>
          <w:rFonts w:ascii="Verdana" w:eastAsia="Times New Roman" w:hAnsi="Verdana" w:cs="Times New Roman"/>
          <w:b/>
          <w:bCs/>
          <w:color w:val="000000"/>
          <w:sz w:val="21"/>
          <w:szCs w:val="21"/>
          <w:lang w:eastAsia="bg-BG"/>
        </w:rPr>
        <w:br/>
        <w:t>Взаимодействие със Съвета за електронни медии (Загл.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225" name="image_i_79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6" name="Picture 2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7" name="Picture 2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8" name="Picture 2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46.</w:t>
      </w:r>
      <w:r w:rsidRPr="00F04215">
        <w:rPr>
          <w:rFonts w:ascii="Verdana" w:eastAsia="Times New Roman" w:hAnsi="Verdana" w:cs="Times New Roman"/>
          <w:color w:val="000000"/>
          <w:sz w:val="18"/>
          <w:szCs w:val="18"/>
          <w:lang w:eastAsia="bg-BG"/>
        </w:rPr>
        <w:t> Комисията взаимодейства със Съвета за електронни медии при условията и по реда на този закон и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9" name="image_i_79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0" name="Picture 2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1" name="Picture 2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2" name="Picture 2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47.</w:t>
      </w:r>
      <w:r w:rsidRPr="00F04215">
        <w:rPr>
          <w:rFonts w:ascii="Verdana" w:eastAsia="Times New Roman" w:hAnsi="Verdana" w:cs="Times New Roman"/>
          <w:color w:val="000000"/>
          <w:sz w:val="18"/>
          <w:szCs w:val="18"/>
          <w:lang w:eastAsia="bg-BG"/>
        </w:rPr>
        <w:t> (Изм. - ДВ, бр. 17 от 2009 г.) (1) Съветът за електронни медии издава по реда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лицензии, въз основа на които се разпространяват радио- или телевизионни програми чрез електронни съобщителни мрежи за наземно цифрово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Лицензиите по ал. 1 дават право програмите да се разпространяват от предприятие, на което е издадено разрешение от комисията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на териториалния обхват, посочен в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Радио- или телевизионните програми се разпространяват от предприятието по ал. 2 въз основа на писмен договор между предприятието и радио- или телевизионния оператор, освен ако в закон е предвидено друго.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Предприятието, осъществяващо електронни съобщения чрез електронни съобщителни мрежи за наземно цифрово радиоразпръскване, разпространява лицензирани телевизионни програми, които са с вид и профил, определен, съответно съгласуван от Съвета за електронни медии по реда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3" name="image_i_79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4" name="Picture 2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5" name="Picture 2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6" name="Picture 2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47а.</w:t>
      </w:r>
      <w:r w:rsidRPr="00F04215">
        <w:rPr>
          <w:rFonts w:ascii="Verdana" w:eastAsia="Times New Roman" w:hAnsi="Verdana" w:cs="Times New Roman"/>
          <w:color w:val="000000"/>
          <w:sz w:val="18"/>
          <w:szCs w:val="18"/>
          <w:lang w:eastAsia="bg-BG"/>
        </w:rPr>
        <w:t> (Нов - ДВ, бр. 17 от 2009 г.,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7" name="image_i_79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8" name="Picture 2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9" name="Picture 2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0" name="Picture 2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48.</w:t>
      </w:r>
      <w:r w:rsidRPr="00F04215">
        <w:rPr>
          <w:rFonts w:ascii="Verdana" w:eastAsia="Times New Roman" w:hAnsi="Verdana" w:cs="Times New Roman"/>
          <w:color w:val="000000"/>
          <w:sz w:val="18"/>
          <w:szCs w:val="18"/>
          <w:lang w:eastAsia="bg-BG"/>
        </w:rPr>
        <w:t> (Изм. - ДВ, бр. 17 от 2009 г.) (1) Комисията при спазване изискванията на процедурата, предвидена в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открива процедура на конкурс за избор на предприятие, което може да получи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експертната комисия за провеждане на конкурса се включват и двама представители на Съвета за електронни медии, определени с решение на съвета.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Предприятието, получило разрешение по ал. 1, разпространява радио- или телевизионни програми съгласно изискванията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(Обявена за противоконституционна с </w:t>
      </w:r>
      <w:r w:rsidRPr="00F04215">
        <w:rPr>
          <w:rFonts w:ascii="Verdana" w:eastAsia="Times New Roman" w:hAnsi="Verdana" w:cs="Times New Roman"/>
          <w:color w:val="000000"/>
          <w:sz w:val="18"/>
          <w:lang w:eastAsia="bg-BG"/>
        </w:rPr>
        <w:t>РКС № 3 от 2009 г.</w:t>
      </w:r>
      <w:r w:rsidRPr="00F04215">
        <w:rPr>
          <w:rFonts w:ascii="Verdana" w:eastAsia="Times New Roman" w:hAnsi="Verdana" w:cs="Times New Roman"/>
          <w:color w:val="000000"/>
          <w:sz w:val="18"/>
          <w:szCs w:val="18"/>
          <w:lang w:eastAsia="bg-BG"/>
        </w:rPr>
        <w:t> - ДВ, бр. 45 от 2009 г.) </w:t>
      </w:r>
      <w:r w:rsidRPr="00F04215">
        <w:rPr>
          <w:rFonts w:ascii="Verdana" w:eastAsia="Times New Roman" w:hAnsi="Verdana" w:cs="Times New Roman"/>
          <w:color w:val="FF0000"/>
          <w:sz w:val="18"/>
          <w:szCs w:val="18"/>
          <w:lang w:eastAsia="bg-BG"/>
        </w:rPr>
        <w:t>Предприятие или свързано с него лице по смисъла на </w:t>
      </w:r>
      <w:r w:rsidRPr="00F04215">
        <w:rPr>
          <w:rFonts w:ascii="Verdana" w:eastAsia="Times New Roman" w:hAnsi="Verdana" w:cs="Times New Roman"/>
          <w:color w:val="FF0000"/>
          <w:sz w:val="18"/>
          <w:lang w:eastAsia="bg-BG"/>
        </w:rPr>
        <w:t>Търговския закон</w:t>
      </w:r>
      <w:r w:rsidRPr="00F04215">
        <w:rPr>
          <w:rFonts w:ascii="Verdana" w:eastAsia="Times New Roman" w:hAnsi="Verdana" w:cs="Times New Roman"/>
          <w:color w:val="FF0000"/>
          <w:sz w:val="18"/>
          <w:szCs w:val="18"/>
          <w:lang w:eastAsia="bg-BG"/>
        </w:rPr>
        <w:t>, на което е издадено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няма право да изгражда електронна съобщителна мрежа за пренос на радио- и телевизионни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1" name="image_i_79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2" name="Picture 2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3" name="Picture 2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4" name="Picture 2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48а.</w:t>
      </w:r>
      <w:r w:rsidRPr="00F04215">
        <w:rPr>
          <w:rFonts w:ascii="Verdana" w:eastAsia="Times New Roman" w:hAnsi="Verdana" w:cs="Times New Roman"/>
          <w:color w:val="000000"/>
          <w:sz w:val="18"/>
          <w:szCs w:val="18"/>
          <w:lang w:eastAsia="bg-BG"/>
        </w:rPr>
        <w:t> (Нов - ДВ, бр. 17 от 2009 г., отм. - ДВ, бр. 12 от 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5" name="image_i_79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6" name="Picture 2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7" name="Picture 2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8" name="Picture 2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49.</w:t>
      </w:r>
      <w:r w:rsidRPr="00F04215">
        <w:rPr>
          <w:rFonts w:ascii="Verdana" w:eastAsia="Times New Roman" w:hAnsi="Verdana" w:cs="Times New Roman"/>
          <w:color w:val="000000"/>
          <w:sz w:val="18"/>
          <w:szCs w:val="18"/>
          <w:lang w:eastAsia="bg-BG"/>
        </w:rPr>
        <w:t> (1) Комисията приема нормативни административни актове, с които определя реда за осигуряване на достъп до електронни съобщителни услуги чрез мрежите за наземно цифрово радиоразпръскване и за осигуряване на електронни съобщителни услуги, предназначени за лица със слухови и зрителни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Преди приемане на актовете по ал. 1 комисията провежда обществено обсъждане по реда на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взема становище от Съвета за електронни медии.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Съветът за електронни медии приема становищата по ал. 2 в 30-дневен срок от получаване на проектите на актове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9" name="image_i_7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0" name="Picture 2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1" name="Picture 2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2" name="Picture 2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49а.</w:t>
      </w:r>
      <w:r w:rsidRPr="00F04215">
        <w:rPr>
          <w:rFonts w:ascii="Verdana" w:eastAsia="Times New Roman" w:hAnsi="Verdana" w:cs="Times New Roman"/>
          <w:color w:val="000000"/>
          <w:sz w:val="18"/>
          <w:szCs w:val="18"/>
          <w:lang w:eastAsia="bg-BG"/>
        </w:rPr>
        <w:t> (Нов - ДВ, бр. 105 от 2011 г., в сила от 29.12.2011 г.) (1) Съветът за електронни медии регистрира по реда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радио- и телевизионни оператори, които създават програми, предназначени за разпространение чрез електронни съобщителни мрежи за наземно или спътниково радиоразпръскване, когато предназначението на излъчвания сигнал е за приемане извън територията на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Регистрацията по ал. 1 дава право програмите да се разпространяват от предприятие, на което е издадено разрешение от комисията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или спътниково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Радио- или телевизионните програми се разпространяват от предприятието по ал. 2 въз основа на писмен договор между предприятието и радио- или телевизионния оператор.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3" name="image_i_79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4" name="Picture 2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5" name="Picture 2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6" name="Picture 2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49б.</w:t>
      </w:r>
      <w:r w:rsidRPr="00F04215">
        <w:rPr>
          <w:rFonts w:ascii="Verdana" w:eastAsia="Times New Roman" w:hAnsi="Verdana" w:cs="Times New Roman"/>
          <w:color w:val="000000"/>
          <w:sz w:val="18"/>
          <w:szCs w:val="18"/>
          <w:lang w:eastAsia="bg-BG"/>
        </w:rPr>
        <w:t> (Нов - ДВ, бр. 105 от 2011 г., в сила от 29.12.2011 г.) (1) Комисията при спазване изискванията на процедурата, предвидена в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открива процедура на конкурс за избор на предприятие, което може да получи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или спътниково радиоразпръскване, разпространяващи програмите по </w:t>
      </w:r>
      <w:r w:rsidRPr="00F04215">
        <w:rPr>
          <w:rFonts w:ascii="Verdana" w:eastAsia="Times New Roman" w:hAnsi="Verdana" w:cs="Times New Roman"/>
          <w:color w:val="000000"/>
          <w:sz w:val="18"/>
          <w:lang w:eastAsia="bg-BG"/>
        </w:rPr>
        <w:t>чл. 49а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експертната комисия за провеждане на конкурса се включват и двама представители на Съвета за електронни медии, определени с решение на съвета.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Предприятието, получило разрешение по ал. 1, разпространява радио- или телевизионни програми съгласно изискванията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7" name="image_i_79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8" name="Picture 2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9" name="Picture 2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0" name="Picture 2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49в.</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възложи задължения за пренос на предприятия, предоставящи електронни съобщителни мрежи за разпространение на радио- и телевизионни програми, в случай че тези мрежи се използват от значителен брой крайни потребители, включително крайни потребители с увреждания, като основно средство за приемане на радио- и телевизионни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Радио- и телевизионните програми по ал. 1 се определят от Съвета за електронни медии по реда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налага задължението по ал. 1 въз основа на решението на Съвета за електронни медии за определяне на програмите по ал. 2 след провеждане на консултации по реда на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Предприятията по ал. 1 определят цени за разпространение на радио- и телевизионните програми по ал. 2 при спазване на принципа за разходоориентираност.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преразглежда наложените задължения по ал. 1 с оглед на тяхното продължаване, изменяне или отменяне най-малко веднъж на всеки 5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VII.</w:t>
      </w:r>
      <w:r w:rsidRPr="00F04215">
        <w:rPr>
          <w:rFonts w:ascii="Verdana" w:eastAsia="Times New Roman" w:hAnsi="Verdana" w:cs="Times New Roman"/>
          <w:b/>
          <w:bCs/>
          <w:color w:val="000000"/>
          <w:sz w:val="21"/>
          <w:szCs w:val="21"/>
          <w:lang w:eastAsia="bg-BG"/>
        </w:rPr>
        <w:br/>
        <w:t>Финансиране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1" name="image_i_102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2" name="Picture 2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3" name="Picture 2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4" name="Picture 2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50.</w:t>
      </w:r>
      <w:r w:rsidRPr="00F04215">
        <w:rPr>
          <w:rFonts w:ascii="Verdana" w:eastAsia="Times New Roman" w:hAnsi="Verdana" w:cs="Times New Roman"/>
          <w:color w:val="000000"/>
          <w:sz w:val="18"/>
          <w:szCs w:val="18"/>
          <w:lang w:eastAsia="bg-BG"/>
        </w:rPr>
        <w:t> (Изм. - ДВ, бр. 15 от 2013 г., в сила от 01.01.2014 г.) Комисията е първостепенен разпоредител с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5" name="image_i_85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5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6" name="Picture 2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7" name="Picture 2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8" name="Picture 2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51.</w:t>
      </w:r>
      <w:r w:rsidRPr="00F04215">
        <w:rPr>
          <w:rFonts w:ascii="Verdana" w:eastAsia="Times New Roman" w:hAnsi="Verdana" w:cs="Times New Roman"/>
          <w:color w:val="000000"/>
          <w:sz w:val="18"/>
          <w:szCs w:val="18"/>
          <w:lang w:eastAsia="bg-BG"/>
        </w:rPr>
        <w:t> (1) Комисията администрира следните приходи по бюджета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административни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четиридесет на сто от годишните такси за ползване и за временно ползване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(изм. - ДВ, бр. 17 от 2009 г.) такси за ползване на индивидуално определен ограничен ресурс - номера;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85 от 2017 г.) лицензионни и регистрационни такси по </w:t>
      </w:r>
      <w:r w:rsidRPr="00F04215">
        <w:rPr>
          <w:rFonts w:ascii="Verdana" w:eastAsia="Times New Roman" w:hAnsi="Verdana" w:cs="Times New Roman"/>
          <w:color w:val="000000"/>
          <w:sz w:val="18"/>
          <w:lang w:eastAsia="bg-BG"/>
        </w:rPr>
        <w:t>Закона за пощенските услуги</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Закона за електронния документ и електронните удостоверителни услуги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пет на сто от окончателната тръжна цена след провеждане на търг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пет на сто от годишните такси за ползване на позициите на геостационарната орбита, определени за Република България съгласно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пет на сто от еднократната такса за ползване на допълнително предоставен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двадесет на сто от глобите и имуществените санкции,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лихви по просрочени вземания;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изм. - ДВ, бр. 38 от 2012 г., в сила от 01.07.2012 г.) Средствата по бюджета на комисията се разходват за финансиране на дейността и, включително за проекти, свързани с регулирането и либерализирането на пазара, за участие в работата на Органа на европейските регулатори в областта на електронните съобщения, за осигуряване на ефективен и действен контрол.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9" name="image_i_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0" name="Picture 2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1" name="Picture 2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2" name="Picture 2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52.</w:t>
      </w:r>
      <w:r w:rsidRPr="00F04215">
        <w:rPr>
          <w:rFonts w:ascii="Verdana" w:eastAsia="Times New Roman" w:hAnsi="Verdana" w:cs="Times New Roman"/>
          <w:color w:val="000000"/>
          <w:sz w:val="18"/>
          <w:szCs w:val="18"/>
          <w:lang w:eastAsia="bg-BG"/>
        </w:rPr>
        <w:t> Комисията съставя и ежегодно до 30 май публикува на </w:t>
      </w:r>
      <w:hyperlink r:id="rId21"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проект за очакваните приходи по </w:t>
      </w:r>
      <w:r w:rsidRPr="00F04215">
        <w:rPr>
          <w:rFonts w:ascii="Verdana" w:eastAsia="Times New Roman" w:hAnsi="Verdana" w:cs="Times New Roman"/>
          <w:color w:val="000000"/>
          <w:sz w:val="18"/>
          <w:lang w:eastAsia="bg-BG"/>
        </w:rPr>
        <w:t>чл. 51</w:t>
      </w:r>
      <w:r w:rsidRPr="00F04215">
        <w:rPr>
          <w:rFonts w:ascii="Verdana" w:eastAsia="Times New Roman" w:hAnsi="Verdana" w:cs="Times New Roman"/>
          <w:color w:val="000000"/>
          <w:sz w:val="18"/>
          <w:szCs w:val="18"/>
          <w:lang w:eastAsia="bg-BG"/>
        </w:rPr>
        <w:t>, с изключение на приходите от административната такса за контрол и за съответните разходи за осигуряване на дейността си за следващата година, който представя за съгласуване на министъра на финансите.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3" name="image_i_79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4" name="Picture 2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5" name="Picture 2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6" name="Picture 2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53.</w:t>
      </w:r>
      <w:r w:rsidRPr="00F04215">
        <w:rPr>
          <w:rFonts w:ascii="Verdana" w:eastAsia="Times New Roman" w:hAnsi="Verdana" w:cs="Times New Roman"/>
          <w:color w:val="000000"/>
          <w:sz w:val="18"/>
          <w:szCs w:val="18"/>
          <w:lang w:eastAsia="bg-BG"/>
        </w:rPr>
        <w:t> (1) В случай че очакваните приходи за съответната година не покриват разходите на комисията, разликата се осигурява чрез промени в размера на административната такса за контрол.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Комисията ежегодно до 30 септември на текущата година предлага на Министерския съвет да приеме изменение на тарифата за таксите, които се събират от комисията. Таксите се събират от 1 януари следващата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VIII.</w:t>
      </w:r>
      <w:r w:rsidRPr="00F04215">
        <w:rPr>
          <w:rFonts w:ascii="Verdana" w:eastAsia="Times New Roman" w:hAnsi="Verdana" w:cs="Times New Roman"/>
          <w:b/>
          <w:bCs/>
          <w:color w:val="000000"/>
          <w:sz w:val="21"/>
          <w:szCs w:val="21"/>
          <w:lang w:eastAsia="bg-BG"/>
        </w:rPr>
        <w:br/>
        <w:t>Решаване на спорове между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7" name="image_i_79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8" name="Picture 2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9" name="Picture 2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0" name="Picture 2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54.</w:t>
      </w:r>
      <w:r w:rsidRPr="00F04215">
        <w:rPr>
          <w:rFonts w:ascii="Verdana" w:eastAsia="Times New Roman" w:hAnsi="Verdana" w:cs="Times New Roman"/>
          <w:color w:val="000000"/>
          <w:sz w:val="18"/>
          <w:szCs w:val="18"/>
          <w:lang w:eastAsia="bg-BG"/>
        </w:rPr>
        <w:t> (1) (Изм. - ДВ, бр. 105 от 2011 г., в сила от 29.12.2011 г.) Комисията оказва съдействие или дава задължителни указания в случай на спор, възникващ във връзка със съществуващи задължения по този закон между предприятия, предоставящи електронни съобщителни мрежи и/или услуги, или между такива предприятия и предприятия, ползващи се от наложени задължения по достъп и/или взаимно свързване, когато някоя от засегнатите страни е отправила писмено искане.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Искането по ал. 1 задължително съдържа обстоятелствата, на които то се основава, и към него се прилагат заверени копия на документи, доказващи изложените обстоятелства, и документ за платена такса за административни услуги в случаите, когато се искат задължителни указания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1" name="image_i_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2" name="Picture 2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3" name="Picture 2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4" name="Picture 2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55.</w:t>
      </w:r>
      <w:r w:rsidRPr="00F04215">
        <w:rPr>
          <w:rFonts w:ascii="Verdana" w:eastAsia="Times New Roman" w:hAnsi="Verdana" w:cs="Times New Roman"/>
          <w:color w:val="000000"/>
          <w:sz w:val="18"/>
          <w:szCs w:val="18"/>
          <w:lang w:eastAsia="bg-BG"/>
        </w:rPr>
        <w:t> (1) Когато засегнатата страна е отправила искане за съдействие за постигане на съгласие, комисията в 7-дневен срок от постъпване на искането с решение определя специализирана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Специализираната комисия изслушва становищата на страните, изяснява причините, поради които е направено искането, и разяснява неблагоприятните последици от непостигането на съгласие.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непостигане на съгласие между страните в 30-дневен срок от постъпване на искането всяка от засегнатите страни по ал. 1 може да поиска даване на задължителни указания от комисията в 14-дневен срок.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Процедурата по оказване на съдействие за постигане на съгласие е безплатна.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5" name="image_i_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6" name="Picture 2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7" name="Picture 2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8" name="Picture 2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56.</w:t>
      </w:r>
      <w:r w:rsidRPr="00F04215">
        <w:rPr>
          <w:rFonts w:ascii="Verdana" w:eastAsia="Times New Roman" w:hAnsi="Verdana" w:cs="Times New Roman"/>
          <w:color w:val="000000"/>
          <w:sz w:val="18"/>
          <w:szCs w:val="18"/>
          <w:lang w:eastAsia="bg-BG"/>
        </w:rPr>
        <w:t> (1) Когато засегнатата страна е отправила искане за даване на задължителни указания, комисията в 7-дневен срок от постъпване на искането с решение определя специализирана комисия, в която се включва поне един правоспособен юрист. Към работата на специализираната комисия могат да бъдат привличани като членове или консултанти и външни експерти.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Специализираната комисия разглежда искането и приложените към него документи в 7-дневен срок от определянето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установяване на непълноти или нередовности на документите председателят на специализираната комисия писмено уведомява лицето, като му дава 7-дневен срок от получаване на уведомлението да отстрани непълнотите или нередовностите.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че непълнотите или нередовностите не бъдат отстранени в срока по ал. 3, комисията оставя искането без разглеждане.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9" name="image_i_228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0" name="Picture 2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1" name="Picture 2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2" name="Picture 2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57.</w:t>
      </w:r>
      <w:r w:rsidRPr="00F04215">
        <w:rPr>
          <w:rFonts w:ascii="Verdana" w:eastAsia="Times New Roman" w:hAnsi="Verdana" w:cs="Times New Roman"/>
          <w:color w:val="000000"/>
          <w:sz w:val="18"/>
          <w:szCs w:val="18"/>
          <w:lang w:eastAsia="bg-BG"/>
        </w:rPr>
        <w:t> (1) (Изм. - ДВ, бр. 17 от 2009 г.) Специализираната комисия по </w:t>
      </w:r>
      <w:r w:rsidRPr="00F04215">
        <w:rPr>
          <w:rFonts w:ascii="Verdana" w:eastAsia="Times New Roman" w:hAnsi="Verdana" w:cs="Times New Roman"/>
          <w:color w:val="000000"/>
          <w:sz w:val="18"/>
          <w:lang w:eastAsia="bg-BG"/>
        </w:rPr>
        <w:t>чл. 56, ал. 1</w:t>
      </w:r>
      <w:r w:rsidRPr="00F04215">
        <w:rPr>
          <w:rFonts w:ascii="Verdana" w:eastAsia="Times New Roman" w:hAnsi="Verdana" w:cs="Times New Roman"/>
          <w:color w:val="000000"/>
          <w:sz w:val="18"/>
          <w:szCs w:val="18"/>
          <w:lang w:eastAsia="bg-BG"/>
        </w:rPr>
        <w:t> в тридневен срок от изтичането на срока по </w:t>
      </w:r>
      <w:r w:rsidRPr="00F04215">
        <w:rPr>
          <w:rFonts w:ascii="Verdana" w:eastAsia="Times New Roman" w:hAnsi="Verdana" w:cs="Times New Roman"/>
          <w:color w:val="000000"/>
          <w:sz w:val="18"/>
          <w:lang w:eastAsia="bg-BG"/>
        </w:rPr>
        <w:t>чл. 56, ал. 2 или 3</w:t>
      </w:r>
      <w:r w:rsidRPr="00F04215">
        <w:rPr>
          <w:rFonts w:ascii="Verdana" w:eastAsia="Times New Roman" w:hAnsi="Verdana" w:cs="Times New Roman"/>
          <w:color w:val="000000"/>
          <w:sz w:val="18"/>
          <w:szCs w:val="18"/>
          <w:lang w:eastAsia="bg-BG"/>
        </w:rPr>
        <w:t> изпраща копие от искането на заинтересованите страни, като дава възможност в 7-дневен срок от получаването да представят становищата си и да приложат доказателства във връзка с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тридневен срок от получаване на становищата по ал. 1 специализираната комисия изпраща копие от тях на страната, подала искането, като дава възможност в 7-дневен срок от получаването да представи становище и да приложи други доказателства във връзка с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3" name="image_i_7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4" name="Picture 2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5" name="Picture 2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6" name="Picture 2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58.</w:t>
      </w:r>
      <w:r w:rsidRPr="00F04215">
        <w:rPr>
          <w:rFonts w:ascii="Verdana" w:eastAsia="Times New Roman" w:hAnsi="Verdana" w:cs="Times New Roman"/>
          <w:color w:val="000000"/>
          <w:sz w:val="18"/>
          <w:szCs w:val="18"/>
          <w:lang w:eastAsia="bg-BG"/>
        </w:rPr>
        <w:t> (1) Специализираната комисия проучва направеното искане и становищата на заинтересованите страни, всички приложени към тях доказателства и при необходимост изисква допълнителни доказателства, в т. ч. извършването на проверки от оправомощени по този закон служители.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Проверките по ал. 1 се извършват в срок и обем, определени от специализираната комисия. При необходимост срокът може да бъде удължен. При всички случаи срокът за извършване на проверка по ал. 1 не може да е по-дълъг от 14 дни.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След събиране на всички доказателства специализираната комисия обсъжда искането и събраните доказателства по случая в присъствието на страните или на техни упълномощени представители.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Заинтересованите страни писмено се уведомяват за датата, часа и мястото на провеждане на срещата най-малко 7 дни преди провеждането и, като в уведомлението се уточнява, че при неявяване на техни представители специализираната комисия ще разгледа искането в тяхно отсъствие.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Специализираната комисия съставя протокол за проведената среща, който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състав на специализираната комисия и списък на присъствалите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изложение на становищата на страните;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констатации на специализираната комисия от проведената среща;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дата на съставяне на протокола.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7" name="image_i_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8" name="Picture 2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9" name="Picture 2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0" name="Picture 3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59.</w:t>
      </w:r>
      <w:r w:rsidRPr="00F04215">
        <w:rPr>
          <w:rFonts w:ascii="Verdana" w:eastAsia="Times New Roman" w:hAnsi="Verdana" w:cs="Times New Roman"/>
          <w:color w:val="000000"/>
          <w:sz w:val="18"/>
          <w:szCs w:val="18"/>
          <w:lang w:eastAsia="bg-BG"/>
        </w:rPr>
        <w:t> В срок до два месеца от постъпване на искането по </w:t>
      </w:r>
      <w:r w:rsidRPr="00F04215">
        <w:rPr>
          <w:rFonts w:ascii="Verdana" w:eastAsia="Times New Roman" w:hAnsi="Verdana" w:cs="Times New Roman"/>
          <w:color w:val="000000"/>
          <w:sz w:val="18"/>
          <w:lang w:eastAsia="bg-BG"/>
        </w:rPr>
        <w:t>чл. 54</w:t>
      </w:r>
      <w:r w:rsidRPr="00F04215">
        <w:rPr>
          <w:rFonts w:ascii="Verdana" w:eastAsia="Times New Roman" w:hAnsi="Verdana" w:cs="Times New Roman"/>
          <w:color w:val="000000"/>
          <w:sz w:val="18"/>
          <w:szCs w:val="18"/>
          <w:lang w:eastAsia="bg-BG"/>
        </w:rPr>
        <w:t> специализираната комисия изготвя и внася в комисията доклад, към който прилага събраната в хода на процедурата документация и проект на решение на комисията относно искането.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1" name="image_i_7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2" name="Picture 3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3" name="Picture 3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4" name="Picture 3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60.</w:t>
      </w:r>
      <w:r w:rsidRPr="00F04215">
        <w:rPr>
          <w:rFonts w:ascii="Verdana" w:eastAsia="Times New Roman" w:hAnsi="Verdana" w:cs="Times New Roman"/>
          <w:color w:val="000000"/>
          <w:sz w:val="18"/>
          <w:szCs w:val="18"/>
          <w:lang w:eastAsia="bg-BG"/>
        </w:rPr>
        <w:t> Комисията разглежда доклада по </w:t>
      </w:r>
      <w:r w:rsidRPr="00F04215">
        <w:rPr>
          <w:rFonts w:ascii="Verdana" w:eastAsia="Times New Roman" w:hAnsi="Verdana" w:cs="Times New Roman"/>
          <w:color w:val="000000"/>
          <w:sz w:val="18"/>
          <w:lang w:eastAsia="bg-BG"/>
        </w:rPr>
        <w:t>чл. 59</w:t>
      </w:r>
      <w:r w:rsidRPr="00F04215">
        <w:rPr>
          <w:rFonts w:ascii="Verdana" w:eastAsia="Times New Roman" w:hAnsi="Verdana" w:cs="Times New Roman"/>
          <w:color w:val="000000"/>
          <w:sz w:val="18"/>
          <w:szCs w:val="18"/>
          <w:lang w:eastAsia="bg-BG"/>
        </w:rPr>
        <w:t> на първото си заседание след внасянето му, като може 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приеме резултатите от работата на специализираната комисия и да вземе мотивирано решение по постъпилото искане по </w:t>
      </w:r>
      <w:r w:rsidRPr="00F04215">
        <w:rPr>
          <w:rFonts w:ascii="Verdana" w:eastAsia="Times New Roman" w:hAnsi="Verdana" w:cs="Times New Roman"/>
          <w:color w:val="000000"/>
          <w:sz w:val="18"/>
          <w:lang w:eastAsia="bg-BG"/>
        </w:rPr>
        <w:t>чл. 54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разпореди извършването на допълнителни действия по проверка на фактическата обстановка, анализирането и от специализираната комисия и изготвяне нов проект на решение, като определя срок за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5" name="image_i_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6" name="Picture 3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7" name="Picture 3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8" name="Picture 3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61.</w:t>
      </w:r>
      <w:r w:rsidRPr="00F04215">
        <w:rPr>
          <w:rFonts w:ascii="Verdana" w:eastAsia="Times New Roman" w:hAnsi="Verdana" w:cs="Times New Roman"/>
          <w:color w:val="000000"/>
          <w:sz w:val="18"/>
          <w:szCs w:val="18"/>
          <w:lang w:eastAsia="bg-BG"/>
        </w:rPr>
        <w:t> (1) Комисията в срок до 4 месеца от постъпване на искането по </w:t>
      </w:r>
      <w:r w:rsidRPr="00F04215">
        <w:rPr>
          <w:rFonts w:ascii="Verdana" w:eastAsia="Times New Roman" w:hAnsi="Verdana" w:cs="Times New Roman"/>
          <w:color w:val="000000"/>
          <w:sz w:val="18"/>
          <w:lang w:eastAsia="bg-BG"/>
        </w:rPr>
        <w:t>чл. 54</w:t>
      </w:r>
      <w:r w:rsidRPr="00F04215">
        <w:rPr>
          <w:rFonts w:ascii="Verdana" w:eastAsia="Times New Roman" w:hAnsi="Verdana" w:cs="Times New Roman"/>
          <w:color w:val="000000"/>
          <w:sz w:val="18"/>
          <w:szCs w:val="18"/>
          <w:lang w:eastAsia="bg-BG"/>
        </w:rPr>
        <w:t> с мотивирано решение дава задължителни указания по направеното искане или го отхвърля.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Решението по ал. 1 се изпраща на заинтересованите лица в тридневен срок от приемането му и се публикува на </w:t>
      </w:r>
      <w:hyperlink r:id="rId22"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в интернет, с изключение на информацията, определена от страните за търговска тайна.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9" name="image_i_79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0" name="Picture 3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1" name="Picture 3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2" name="Picture 3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62.</w:t>
      </w:r>
      <w:r w:rsidRPr="00F04215">
        <w:rPr>
          <w:rFonts w:ascii="Verdana" w:eastAsia="Times New Roman" w:hAnsi="Verdana" w:cs="Times New Roman"/>
          <w:color w:val="000000"/>
          <w:sz w:val="18"/>
          <w:szCs w:val="18"/>
          <w:lang w:eastAsia="bg-BG"/>
        </w:rPr>
        <w:t> (1) (Изм. - ДВ, бр. 105 от 2011 г., в сила от 29.12.2011 г.) Когато е отправено искане за решаване на спор от компетенцията и на регулаторен орган на друга държава - членка на Европейския съюз, специализираната комисия по </w:t>
      </w:r>
      <w:r w:rsidRPr="00F04215">
        <w:rPr>
          <w:rFonts w:ascii="Verdana" w:eastAsia="Times New Roman" w:hAnsi="Verdana" w:cs="Times New Roman"/>
          <w:color w:val="000000"/>
          <w:sz w:val="18"/>
          <w:lang w:eastAsia="bg-BG"/>
        </w:rPr>
        <w:t>чл. 56</w:t>
      </w:r>
      <w:r w:rsidRPr="00F04215">
        <w:rPr>
          <w:rFonts w:ascii="Verdana" w:eastAsia="Times New Roman" w:hAnsi="Verdana" w:cs="Times New Roman"/>
          <w:color w:val="000000"/>
          <w:sz w:val="18"/>
          <w:szCs w:val="18"/>
          <w:lang w:eastAsia="bg-BG"/>
        </w:rPr>
        <w:t> разглежда искането и приложените към него документи.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изпраща копие от искането до компетентните регулаторни органи за становище.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Преди решаване на спора специализираната комисия може да изисква чрез комисията допълнителни доказателства и становища от засегнатите страни и от съответните регулаторни органи.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Комисията и регулаторните органи по ал. 1 могат съвместно да откажат разрешаването на спора, когато решат, че съществуват други механизми, които биха спомогнали за своевременното му разрешаване, като в 14-дневен срок уведомят за това страните.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(Отм., предишна ал. 4 - ДВ, бр. 105 от 2011 г., в сила от 29.12.2011 г.) В случай че в срок до 4 месеца спорът не бъде разрешен, ако той не бъде отнесен в съда от страната, търсеща разрешение, и ако всяка от страните заяви, че желае спорът да се разреши от комисията, комисията полага усилия за разрешаване на спора.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Комисията съгласува своята позиция с компетентните национални регулаторни органи и има право да се консултира с Органа на европейските регулатори в областта на електронните съобщения с оглед разрешаване на спора в съответствие с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Комисията може да отправи искане до Органа на европейските регулатори в областта на електронните съобщения да приеме становище относно действията, които да се предприемат за разрешаване на спора.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(Нова - ДВ, бр. 105 от 2011 г., в сила от 29.12.2011 г.) Когато е отправено искане по ал. 7, комисията предприема действия за разрешаване на спора след получаване на становището на Органа на европейските регулатори в областта на електронните съобщения, без да се изключва възможността при необходимост да предприеме спешни мерки.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(Предишна ал. 6 - ДВ, бр. 105 от 2011 г., в сила от 29.12.2011 г.) След събирането на всички доказателства специализираната комисия изготвя и внася в комисията доклад, към който прилага събраната документация.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(Предишна ал. 7, изм. - ДВ, бр. 105 от 2011 г., в сила от 29.12.2011 г.) Комисията с решение приема становище по направеното искане по ал. 1, отчитайки в най-голяма степен становището на Органа на европейските регулатори в областта на електронните съобщения, ако има такова, както и позицията на компетентните национални регулаторни органи. Становището на комисията се изпраща на съответните компетентни национални регулаторни органи.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(11) (Предишна ал. 8, изм. - ДВ, бр. 105 от 2011 г., в сила от 29.12.2011 г.) При получаване на потвърждение от съответните компетентни национални регулаторни органи по становището комисията взема решение в съответствие със становището, като го изпраща на засегнатите страни. При приемане на решението по спора и налагане на задължения на съответното </w:t>
      </w:r>
      <w:r w:rsidRPr="00F04215">
        <w:rPr>
          <w:rFonts w:ascii="Verdana" w:eastAsia="Times New Roman" w:hAnsi="Verdana" w:cs="Times New Roman"/>
          <w:color w:val="000000"/>
          <w:sz w:val="18"/>
          <w:szCs w:val="18"/>
          <w:lang w:eastAsia="bg-BG"/>
        </w:rPr>
        <w:lastRenderedPageBreak/>
        <w:t>предприятие комисията може да налага само задължения, предвидени в този закон, и по реда, предвиден в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IX.</w:t>
      </w:r>
      <w:r w:rsidRPr="00F04215">
        <w:rPr>
          <w:rFonts w:ascii="Verdana" w:eastAsia="Times New Roman" w:hAnsi="Verdana" w:cs="Times New Roman"/>
          <w:b/>
          <w:bCs/>
          <w:color w:val="000000"/>
          <w:sz w:val="21"/>
          <w:szCs w:val="21"/>
          <w:lang w:eastAsia="bg-BG"/>
        </w:rPr>
        <w:br/>
        <w:t>Разделно счетоводство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3" name="image_i_79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4" name="Picture 3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5" name="Picture 3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6" name="Picture 3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63.</w:t>
      </w:r>
      <w:r w:rsidRPr="00F04215">
        <w:rPr>
          <w:rFonts w:ascii="Verdana" w:eastAsia="Times New Roman" w:hAnsi="Verdana" w:cs="Times New Roman"/>
          <w:color w:val="000000"/>
          <w:sz w:val="18"/>
          <w:szCs w:val="18"/>
          <w:lang w:eastAsia="bg-BG"/>
        </w:rPr>
        <w:t> (Изм. - ДВ, бр. 105 от 2011 г., в сила от 29.12.2011 г.) (1) Предприятия, предоставящи обществени електронни съобщителни мрежи и/или услуги, които имат специални или изключителни права за предоставяне на услуги в други сектори, включително в други държави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водят разделно счетоводство по отношение на дейностите, свързани с осъществяването на електронни съобщения, при условията, при които такова аналитично счетоводство се води за дейностите, осъществявани от правно независими субекти,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прилагат структурно разделение за дейностите, свързани с осъществяването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Задължението по ал. 1, т. 1 не се прилага за предприятия, чийто годишен оборот от дейности, свързани с осъществяване на електронни съобщения, е по-малък от левовата равностойност на 50 000 000 евро по официалния валутен курс на лева спрямо еврото.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пета.</w:t>
      </w:r>
      <w:r w:rsidRPr="00F04215">
        <w:rPr>
          <w:rFonts w:ascii="Verdana" w:eastAsia="Times New Roman" w:hAnsi="Verdana" w:cs="Times New Roman"/>
          <w:b/>
          <w:bCs/>
          <w:color w:val="000000"/>
          <w:sz w:val="21"/>
          <w:szCs w:val="21"/>
          <w:lang w:eastAsia="bg-BG"/>
        </w:rPr>
        <w:br/>
        <w:t>ОСЪЩЕСТВЯВАНЕ НА ЕЛЕКТРОННИ СЪОБЩЕНИЯ</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Общи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7" name="image_i_22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8" name="Picture 3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9" name="Picture 3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0" name="Picture 3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64.</w:t>
      </w:r>
      <w:r w:rsidRPr="00F04215">
        <w:rPr>
          <w:rFonts w:ascii="Verdana" w:eastAsia="Times New Roman" w:hAnsi="Verdana" w:cs="Times New Roman"/>
          <w:color w:val="000000"/>
          <w:sz w:val="18"/>
          <w:szCs w:val="18"/>
          <w:lang w:eastAsia="bg-BG"/>
        </w:rPr>
        <w:t> (Доп. - ДВ, бр. 17 от 2009 г.) Електронните съобщения се осъществяват свободно, след уведомяване и/или след издаване на разрешение за ползване на индивидуално определен ограничен ресурс при спазване изискванията на този закон и актовете по прилагането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1" name="image_i_795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5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2" name="Picture 3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3" name="Picture 3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4" name="Picture 3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65.</w:t>
      </w:r>
      <w:r w:rsidRPr="00F04215">
        <w:rPr>
          <w:rFonts w:ascii="Verdana" w:eastAsia="Times New Roman" w:hAnsi="Verdana" w:cs="Times New Roman"/>
          <w:color w:val="000000"/>
          <w:sz w:val="18"/>
          <w:szCs w:val="18"/>
          <w:lang w:eastAsia="bg-BG"/>
        </w:rPr>
        <w:t> (1) Електронните съобщения за собствени нужди се осъществяват свободно в случаите, когато се осъществяват чрез: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електронни съобщителни мрежи без ползване на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радиосъоръжения, които ползват радиочестотен спектър, който не е необходимо да бъде индивидуално определен.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5" name="image_i_79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6" name="Picture 3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7" name="Picture 3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8" name="Picture 3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65а.</w:t>
      </w:r>
      <w:r w:rsidRPr="00F04215">
        <w:rPr>
          <w:rFonts w:ascii="Verdana" w:eastAsia="Times New Roman" w:hAnsi="Verdana" w:cs="Times New Roman"/>
          <w:color w:val="000000"/>
          <w:sz w:val="18"/>
          <w:szCs w:val="18"/>
          <w:lang w:eastAsia="bg-BG"/>
        </w:rPr>
        <w:t> (Нов - ДВ, бр. 105 от 2011 г., в сила от 29.12.2011 г.) Осъществяването на електронни съобщения чрез радиосъоръжения, които ползват радиочестотен спектър, който не е необходимо да бъде индивидуално определен, се определя с правила, приети от комисията. Правилата се обнародват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9" name="image_i_795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5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0" name="Picture 3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1" name="Picture 3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2" name="Picture 3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66.</w:t>
      </w:r>
      <w:r w:rsidRPr="00F04215">
        <w:rPr>
          <w:rFonts w:ascii="Verdana" w:eastAsia="Times New Roman" w:hAnsi="Verdana" w:cs="Times New Roman"/>
          <w:color w:val="000000"/>
          <w:sz w:val="18"/>
          <w:szCs w:val="18"/>
          <w:lang w:eastAsia="bg-BG"/>
        </w:rPr>
        <w:t> (1) (Предишен текст на чл. 66 - ДВ, бр. 105 от 2011 г., в сила от 29.12.2011 г.) Обществени електронни съобщения се осъществяват след подаване на уведомление до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Предприятия, които предоставят трансгранични електронни съобщителни услуги на предприятия, разположени в няколко държави - членки на Европейския съюз, подават по едно уведомление за съответната държава членка.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3" name="image_i_79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4" name="Picture 3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5" name="Picture 3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6" name="Picture 3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67.</w:t>
      </w:r>
      <w:r w:rsidRPr="00F04215">
        <w:rPr>
          <w:rFonts w:ascii="Verdana" w:eastAsia="Times New Roman" w:hAnsi="Verdana" w:cs="Times New Roman"/>
          <w:color w:val="000000"/>
          <w:sz w:val="18"/>
          <w:szCs w:val="18"/>
          <w:lang w:eastAsia="bg-BG"/>
        </w:rPr>
        <w:t> (1) (Предишен текст на чл. 67 - ДВ, бр. 105 от 2011 г., в сила от 29.12.2011 г.) Електронни съобщения се осъществяват след издаване на разрешение в случаите, когато е необходим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Електронни съобщения се осъществяват след издаване на разрешение за ползване на индивидуално определен ограничен ресурс - радиочестотен спектър, когато това е необходимо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избягване на вредни смущения;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гарантиране техническото качество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защита на ефикасното използване на радиочестотния спектър,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постигане на други цели от общ интерес, определени в съответствие с правото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7" name="image_i_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8" name="Picture 3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9" name="Picture 3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0" name="Picture 3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68.</w:t>
      </w:r>
      <w:r w:rsidRPr="00F04215">
        <w:rPr>
          <w:rFonts w:ascii="Verdana" w:eastAsia="Times New Roman" w:hAnsi="Verdana" w:cs="Times New Roman"/>
          <w:color w:val="000000"/>
          <w:sz w:val="18"/>
          <w:szCs w:val="18"/>
          <w:lang w:eastAsia="bg-BG"/>
        </w:rPr>
        <w:t> Електронните съобщения могат да се осъществяват от неограничен брой лица, освен в случаите на използване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1" name="image_i_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2" name="Picture 3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3" name="Picture 3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4" name="Picture 3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69.</w:t>
      </w:r>
      <w:r w:rsidRPr="00F04215">
        <w:rPr>
          <w:rFonts w:ascii="Verdana" w:eastAsia="Times New Roman" w:hAnsi="Verdana" w:cs="Times New Roman"/>
          <w:color w:val="000000"/>
          <w:sz w:val="18"/>
          <w:szCs w:val="18"/>
          <w:lang w:eastAsia="bg-BG"/>
        </w:rPr>
        <w:t> Обществените електронни съобщения се осъществяват от еднолични търговци и от юридически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5" name="image_i_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6" name="Picture 3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7" name="Picture 3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8" name="Picture 3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70.</w:t>
      </w:r>
      <w:r w:rsidRPr="00F04215">
        <w:rPr>
          <w:rFonts w:ascii="Verdana" w:eastAsia="Times New Roman" w:hAnsi="Verdana" w:cs="Times New Roman"/>
          <w:color w:val="000000"/>
          <w:sz w:val="18"/>
          <w:szCs w:val="18"/>
          <w:lang w:eastAsia="bg-BG"/>
        </w:rPr>
        <w:t> Електронни съобщения се осъществяват на територията на цялата страна, освен ако в разрешение за ползване на индивидуално определен ограничен ресурс или в общите изисквания за извършване на конкретната дейност е определен ограничен териториален обхват.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9" name="image_i_7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0" name="Picture 3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1" name="Picture 3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2" name="Picture 3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71.</w:t>
      </w:r>
      <w:r w:rsidRPr="00F04215">
        <w:rPr>
          <w:rFonts w:ascii="Verdana" w:eastAsia="Times New Roman" w:hAnsi="Verdana" w:cs="Times New Roman"/>
          <w:color w:val="000000"/>
          <w:sz w:val="18"/>
          <w:szCs w:val="18"/>
          <w:lang w:eastAsia="bg-BG"/>
        </w:rPr>
        <w:t> (1) (Предишен текст на чл. 71, изм. - ДВ, бр. 105 от 2011 г., в сила от 29.12.2011 г.) Разрешението за ползване на индивидуално определен ограничен ресурс има първоначален срок до 20 години. Продължаването на срока на разрешението се извършва по реда на </w:t>
      </w:r>
      <w:r w:rsidRPr="00F04215">
        <w:rPr>
          <w:rFonts w:ascii="Verdana" w:eastAsia="Times New Roman" w:hAnsi="Verdana" w:cs="Times New Roman"/>
          <w:color w:val="000000"/>
          <w:sz w:val="18"/>
          <w:lang w:eastAsia="bg-BG"/>
        </w:rPr>
        <w:t>чл. 114,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При определяне на първоначалния срок по ал. 1 комисията се съобразява със съответната услуга и заложените цели, като отчита и периода за амортизация на инвестициите.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3" name="image_i_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4" name="Picture 3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5" name="Picture 3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6" name="Picture 3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72.</w:t>
      </w:r>
      <w:r w:rsidRPr="00F04215">
        <w:rPr>
          <w:rFonts w:ascii="Verdana" w:eastAsia="Times New Roman" w:hAnsi="Verdana" w:cs="Times New Roman"/>
          <w:color w:val="000000"/>
          <w:sz w:val="18"/>
          <w:szCs w:val="18"/>
          <w:lang w:eastAsia="bg-BG"/>
        </w:rPr>
        <w:t> (1) Мрежите и/или услугите, чрез които се осъществяват обществени електронни съобщения при спазване на общи изисквания, се посочват в списък, приет от комисията след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Решението на комисията заедно със списъка се обнародват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Промени в списъка по ал. 1 се извършват по инициатива на комисията или по предложение на заинтересовано лице след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II.</w:t>
      </w:r>
      <w:r w:rsidRPr="00F04215">
        <w:rPr>
          <w:rFonts w:ascii="Verdana" w:eastAsia="Times New Roman" w:hAnsi="Verdana" w:cs="Times New Roman"/>
          <w:b/>
          <w:bCs/>
          <w:color w:val="000000"/>
          <w:sz w:val="21"/>
          <w:szCs w:val="21"/>
          <w:lang w:eastAsia="bg-BG"/>
        </w:rPr>
        <w:br/>
        <w:t>Осъществяване на електронни съобщения при спазване на общи изисквания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7" name="image_i_79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8" name="Picture 3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9" name="Picture 3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0" name="Picture 3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73.</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Предприятие, което е подало уведомление за осъществяване на обществени електронни съобщения по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 спазва общи изисквания, определени в зависимост от вида на електронната съобщителна мрежа и/или услуга. Общите изисквания се приемат с решение на комисията при спазване на принципите за прозрачност, равнопоставеност и пропорционалност.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Решението по ал. 1 се приема след провеждане на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17 от 2009 г.) В зависимост от вида на електронната съобщителна мрежа и/или услуга приложимите общи изисквания, одобрени с решението по ал. 1, могат да съдържат всички или някои от следните изисквания: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договаря и предоставя достъп до и взаимно свързване на мрежата си с тези на други предприятия, осъществяващи електронни съобщения, включително: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да осигурява оперативна съвместимост на услугите си с тези на другите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да поддържа целостта и гарантира сигурността на мрежата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(нова - ДВ, бр. 105 от 2011 г., в сила от 29.12.2011 г.) да осигурява защита на обществената мрежа от неразрешен достъп до лични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(предишна б. "в" - ДВ, бр. 105 от 2011 г., в сила от 29.12.2011 г.) при наличие на възможност да предоставя съвместно ползване на помещения и съоръжения от мрежата си на другите предприятия,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(нова - ДВ, бр. 105 от 2011 г., в сила от 29.12.2011 г.) да създава условия за предотвратяване на електромагнитни смущения между електронните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доп. - ДВ, бр. 21 от 2018 г., в сила от 09.03.2018 г.) да спазва екологичните, устройствените и техническите изисквания при изграждане и експлоатиране на електроните съобщителни мрежи и физическа инфраструктура за разполагането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т. 2 - ДВ, бр. 105 от 2011 г., в сила от 29.12.2011 г.) изисквания и условия, свързани с предоставяне на право на преминаване;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т. 3, изм. - ДВ, бр. 105 от 2011 г., в сила от 29.12.2011 г.) да предоставя на комисията информацията по </w:t>
      </w:r>
      <w:r w:rsidRPr="00F04215">
        <w:rPr>
          <w:rFonts w:ascii="Verdana" w:eastAsia="Times New Roman" w:hAnsi="Verdana" w:cs="Times New Roman"/>
          <w:color w:val="000000"/>
          <w:sz w:val="18"/>
          <w:lang w:eastAsia="bg-BG"/>
        </w:rPr>
        <w:t>чл. 40</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т. 4, изм. - ДВ, бр. 105 от 2011 г., в сила от 29.12.2011 г.) да предоставя за ползване номера от Националния номерационен план на крайните потребители, когато предоставянето на обществени електронни съобщителни услуги е свързано с ползване на номера;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да осигурява на крайните потребители достъп до номера от европейското телефонно номерационно пространство, универсалните международни безплатни телефонни номера и когато е технически и икономически осъществимо, до номерата от номерационните планове на други държави - членки на Европейския съюз, и условията за това, когато предприятието предоставя обществени телефонни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т. 5, изм. - ДВ, бр. 105 от 2011 г., в сила от 29.12.2011 г.) да гарантира защитата на личните данни и правото на неприкосновеност на личния живот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т. 6 - ДВ, бр. 105 от 2011 г., в сила от 29.12.2011 г.) да осигурява: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спазване на условията за недопускане на вредни електромагнитни полета и излъчвания;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спазване на изискванията за електромагнитна съвместимост;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103 от 2016 г.) използване в мрежата само на технически изправни съоръжения, които отговарят на приложимите изисквания на </w:t>
      </w:r>
      <w:r w:rsidRPr="00F04215">
        <w:rPr>
          <w:rFonts w:ascii="Verdana" w:eastAsia="Times New Roman" w:hAnsi="Verdana" w:cs="Times New Roman"/>
          <w:color w:val="000000"/>
          <w:sz w:val="18"/>
          <w:lang w:eastAsia="bg-BG"/>
        </w:rPr>
        <w:t>Закона за техническите изисквания към продуктите</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спазване на условия, свързани с ефективното използване на радиочестотния спектър и недопускане на вредни смущения, когато това ползване не е предмет на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д) (доп. - ДВ, бр. 105 от 2011 г., в сила от 29.12.2011 г.) прилагане на действащите стандарти и/или стандартизационни документи в областта на електронните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(предишна т. 7 - ДВ, бр. 105 от 2011 г., в сила от 29.12.2011 г.) да съдейства за защита на обществения интерес, за защита на националната сигурност и за осигуряване на електронни съобщения за нуждите на отбраната и при кризи,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осигурява условия за ограничаване и прекратяване на преноса на информация със съдържание, противоречащо на действащото законодателство;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не осъществява електронни съобщения, които съдържат заблуждаващи знаци и/или сигнали за помощ, бедствие, авария, злополука или тревога;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предоставя възможност за законосъобразно проследяване на трафик по мрежата си от страна на компетентните държавни органи;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създава за своя сметка условия за прихващане на електронни съобщения, като осигурява интерфейси за нуждите на националната сигурност и обществения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(изм. - ДВ, бр. 35 от 2009 г., в сила от 12.05.2009 г.) осигурява възможност за използване на мрежата си и на съоръженията от нея при бедствия по смисъла на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при въвеждане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(предишна т. 8 - ДВ, бр. 105 от 2011 г., в сила от 29.12.2011 г.) да плаща административните такси съгласно </w:t>
      </w:r>
      <w:r w:rsidRPr="00F04215">
        <w:rPr>
          <w:rFonts w:ascii="Verdana" w:eastAsia="Times New Roman" w:hAnsi="Verdana" w:cs="Times New Roman"/>
          <w:color w:val="000000"/>
          <w:sz w:val="18"/>
          <w:lang w:eastAsia="bg-BG"/>
        </w:rPr>
        <w:t>глава осма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(предишна т. 9 - ДВ, бр. 105 от 2011 г., в сила от 29.12.2011 г.) да внася парични вноски във Фонда за компенсиране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(предишна т. 10, доп. - ДВ, бр. 105 от 2011 г., в сила от 29.12.2011 г.) да осъществява пренос на радио- и/или телевизионни програми от обществено значение в некодиран вид;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(нова - ДВ, бр. 17 от 2009 г., предишна т. 11, изм. - ДВ, бр. 105 от 2011 г., в сила от 29.12.2011 г.) условия за защита на интересите на потребителите на електронни съобщителни услуги и условия за достъпност на тези услуги от потребители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(нова - ДВ, бр. 105 от 2011 г., в сила от 29.12.2011 г.) задължения за прозрачност с цел да се осигури свързаност "от край до край" в съответствие с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оповестяване на всички условия, ограничаващи достъпа до и/или използването на услуги и приложения, когато това е разрешено със закон и в съответствие с правото на Европейския съюз, при необходимост и в съответствие с принципа за пропорционалност, осигуряване достъп на комисията до информацията, необходима за проверка на точността на оповестените ограничения.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1" name="image_i_79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2" name="Picture 3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3" name="Picture 3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4" name="Picture 3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73а.</w:t>
      </w:r>
      <w:r w:rsidRPr="00F04215">
        <w:rPr>
          <w:rFonts w:ascii="Verdana" w:eastAsia="Times New Roman" w:hAnsi="Verdana" w:cs="Times New Roman"/>
          <w:color w:val="000000"/>
          <w:sz w:val="18"/>
          <w:szCs w:val="18"/>
          <w:lang w:eastAsia="bg-BG"/>
        </w:rPr>
        <w:t> (Нов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5" name="image_i_796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6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6" name="Picture 3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7" name="Picture 3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8" name="Picture 3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74.</w:t>
      </w:r>
      <w:r w:rsidRPr="00F04215">
        <w:rPr>
          <w:rFonts w:ascii="Verdana" w:eastAsia="Times New Roman" w:hAnsi="Verdana" w:cs="Times New Roman"/>
          <w:color w:val="000000"/>
          <w:sz w:val="18"/>
          <w:szCs w:val="18"/>
          <w:lang w:eastAsia="bg-BG"/>
        </w:rPr>
        <w:t> (1) (Изм. и доп. - ДВ, бр. 105 от 2011 г., в сила от 29.12.2011 г., предишен текст на чл. 74 - ДВ, бр. 29 от 2015 г.) Предприятието, което уведоми комисията за намерения да осъществява обществени електронни съобщения, има най-малко следните права: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предоставя електронни съобщителни мрежи и/или услуги, считано от датата на подаване на уведомление по образец до комисията, освен когато е необходимо издаване на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21 от 2018 г., в сила от 09.03.2018 г.) да изгражда, разполага, използва и се разпорежда с електронни съобщителни мрежи и физическа инфраструктура за разполагането им, както и със 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изм. и доп. - ДВ, бр. 21 от 2018 г., в сила от 09.03.2018 г.) да получава одобрение на инвестиционни проекти, в т.ч. комплексни проекти за инвестиционна инициатива и разрешения за строеж за физическа инфраструктура за разполагането на обществени електронни съобщителни мрежи, съоръжения и свързаната с тях инфраструктура;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т. 3 - ДВ, бр. 105 от 2011 г., в сила от 29.12.2011 г.) да договаря и получава достъп до и взаимно свързване с мрежи на други предприятия, които предоставят обществени електронни съобщителни мрежи и/или услуги, като спазва изискванията на действащото законодателство;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5. (предишна т. 4 - ДВ, бр. 105 от 2011 г., в сила от 29.12.2011 г.) да предлага някоя или всички услуги от обхвата на универсалната услуга, когато е определено за предоставящо </w:t>
      </w:r>
      <w:r w:rsidRPr="00F04215">
        <w:rPr>
          <w:rFonts w:ascii="Verdana" w:eastAsia="Times New Roman" w:hAnsi="Verdana" w:cs="Times New Roman"/>
          <w:color w:val="000000"/>
          <w:sz w:val="18"/>
          <w:szCs w:val="18"/>
          <w:lang w:eastAsia="bg-BG"/>
        </w:rPr>
        <w:lastRenderedPageBreak/>
        <w:t>някоя или всички услуги от обхвата на универсална услуга на цялата територия на страната или на част от нея по реда на </w:t>
      </w:r>
      <w:r w:rsidRPr="00F04215">
        <w:rPr>
          <w:rFonts w:ascii="Verdana" w:eastAsia="Times New Roman" w:hAnsi="Verdana" w:cs="Times New Roman"/>
          <w:color w:val="000000"/>
          <w:sz w:val="18"/>
          <w:lang w:eastAsia="bg-BG"/>
        </w:rPr>
        <w:t>глава единадесета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29 от 2015 г.) Предприятието публикува информацията по </w:t>
      </w:r>
      <w:r w:rsidRPr="00F04215">
        <w:rPr>
          <w:rFonts w:ascii="Verdana" w:eastAsia="Times New Roman" w:hAnsi="Verdana" w:cs="Times New Roman"/>
          <w:color w:val="000000"/>
          <w:sz w:val="18"/>
          <w:lang w:eastAsia="bg-BG"/>
        </w:rPr>
        <w:t>чл. 33, ал. 2, т. 6</w:t>
      </w:r>
      <w:r w:rsidRPr="00F04215">
        <w:rPr>
          <w:rFonts w:ascii="Verdana" w:eastAsia="Times New Roman" w:hAnsi="Verdana" w:cs="Times New Roman"/>
          <w:color w:val="000000"/>
          <w:sz w:val="18"/>
          <w:szCs w:val="18"/>
          <w:lang w:eastAsia="bg-BG"/>
        </w:rPr>
        <w:t> на страницата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9" name="image_i_79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0" name="Picture 3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1" name="Picture 3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2" name="Picture 3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75.</w:t>
      </w:r>
      <w:r w:rsidRPr="00F04215">
        <w:rPr>
          <w:rFonts w:ascii="Verdana" w:eastAsia="Times New Roman" w:hAnsi="Verdana" w:cs="Times New Roman"/>
          <w:color w:val="000000"/>
          <w:sz w:val="18"/>
          <w:szCs w:val="18"/>
          <w:lang w:eastAsia="bg-BG"/>
        </w:rPr>
        <w:t> (1) (Изм. - ДВ, бр. 29 от 2015 г.) Правата по </w:t>
      </w:r>
      <w:r w:rsidRPr="00F04215">
        <w:rPr>
          <w:rFonts w:ascii="Verdana" w:eastAsia="Times New Roman" w:hAnsi="Verdana" w:cs="Times New Roman"/>
          <w:color w:val="000000"/>
          <w:sz w:val="18"/>
          <w:lang w:eastAsia="bg-BG"/>
        </w:rPr>
        <w:t>чл. 74, ал. 1</w:t>
      </w:r>
      <w:r w:rsidRPr="00F04215">
        <w:rPr>
          <w:rFonts w:ascii="Verdana" w:eastAsia="Times New Roman" w:hAnsi="Verdana" w:cs="Times New Roman"/>
          <w:color w:val="000000"/>
          <w:sz w:val="18"/>
          <w:szCs w:val="18"/>
          <w:lang w:eastAsia="bg-BG"/>
        </w:rPr>
        <w:t> възникват от датата на надлежно подадено уведомление по образец до комисията, освен в случаите, когато е необходимо издаване на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Уведомлението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лицето, което осъществява електронни съобщения - наименование (фирма), седалище, адрес на управление и съответния единен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кратко описание и основни параметри на обществената електронна съобщителна мрежа и/или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териториален обхват, където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лице и данни за контакти;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предполагаема дата за започване предоставянето на обществени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Уведомлението се подава на български език.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на непълнота на уведомлението в 7-дневен срок от получаването му комисията писмено уведомява лицето да отстрани непълнотите.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(Доп. - ДВ, бр. 105 от 2011 г., в сила от 29.12.2011 г.) В случай че от подаденото уведомление се установи, че за осъществяване на обществени електронни съобщения е необходимо ползване на индивидуално определен ограничен ресурс, комисията писмено уведомява лицето за необходимостта от подаване на заявление за издаване на разрешение за ползване на индивидуално определен ограничен ресурс в 7-дневен срок от датата на получаване на уведомлението, съответно от отстраняване на непълнотите.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Комисията вписва лицето в регистъра по </w:t>
      </w:r>
      <w:r w:rsidRPr="00F04215">
        <w:rPr>
          <w:rFonts w:ascii="Verdana" w:eastAsia="Times New Roman" w:hAnsi="Verdana" w:cs="Times New Roman"/>
          <w:color w:val="000000"/>
          <w:sz w:val="18"/>
          <w:lang w:eastAsia="bg-BG"/>
        </w:rPr>
        <w:t>чл. 33, ал. 1, т. 1</w:t>
      </w:r>
      <w:r w:rsidRPr="00F04215">
        <w:rPr>
          <w:rFonts w:ascii="Verdana" w:eastAsia="Times New Roman" w:hAnsi="Verdana" w:cs="Times New Roman"/>
          <w:color w:val="000000"/>
          <w:sz w:val="18"/>
          <w:szCs w:val="18"/>
          <w:lang w:eastAsia="bg-BG"/>
        </w:rPr>
        <w:t> в 14-дневен срок от датата на получаване на уведомлението или от отстраняване на непълнотите.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Предприятието, осъществяващо обществени електронни съобщения, уведомява комисията за всяка промяна на данните от уведомлението по ал. 1 в 14-дневен срок от настъпването на промяната.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3" name="image_i_9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4" name="Picture 3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5" name="Picture 3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6" name="Picture 3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76.</w:t>
      </w:r>
      <w:r w:rsidRPr="00F04215">
        <w:rPr>
          <w:rFonts w:ascii="Verdana" w:eastAsia="Times New Roman" w:hAnsi="Verdana" w:cs="Times New Roman"/>
          <w:color w:val="000000"/>
          <w:sz w:val="18"/>
          <w:szCs w:val="18"/>
          <w:lang w:eastAsia="bg-BG"/>
        </w:rPr>
        <w:t> Предприятието може да прекрати предоставянето на електронни съобщителни мрежи и/или услуги, за което уведомява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7" name="image_i_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8" name="Picture 3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9" name="Picture 3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0" name="Picture 3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77.</w:t>
      </w:r>
      <w:r w:rsidRPr="00F04215">
        <w:rPr>
          <w:rFonts w:ascii="Verdana" w:eastAsia="Times New Roman" w:hAnsi="Verdana" w:cs="Times New Roman"/>
          <w:color w:val="000000"/>
          <w:sz w:val="18"/>
          <w:szCs w:val="18"/>
          <w:lang w:eastAsia="bg-BG"/>
        </w:rPr>
        <w:t> (1) Предприятието, осъществяващо електронни съобщения при общи изисквания, може да поиска писмено от комисията издаване на удостоверение за вписване в регистъра по </w:t>
      </w:r>
      <w:r w:rsidRPr="00F04215">
        <w:rPr>
          <w:rFonts w:ascii="Verdana" w:eastAsia="Times New Roman" w:hAnsi="Verdana" w:cs="Times New Roman"/>
          <w:color w:val="000000"/>
          <w:sz w:val="18"/>
          <w:lang w:eastAsia="bg-BG"/>
        </w:rPr>
        <w:t>чл. 33, ал. 1, т.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29 от 2015 г.) Комисията издава удостоверението по ал. 1 в 7-дневен срок от постъпване на искането. В удостоверението се посочват правата по </w:t>
      </w:r>
      <w:r w:rsidRPr="00F04215">
        <w:rPr>
          <w:rFonts w:ascii="Verdana" w:eastAsia="Times New Roman" w:hAnsi="Verdana" w:cs="Times New Roman"/>
          <w:color w:val="000000"/>
          <w:sz w:val="18"/>
          <w:lang w:eastAsia="bg-BG"/>
        </w:rPr>
        <w:t>чл. 74, ал. 1</w:t>
      </w:r>
      <w:r w:rsidRPr="00F04215">
        <w:rPr>
          <w:rFonts w:ascii="Verdana" w:eastAsia="Times New Roman" w:hAnsi="Verdana" w:cs="Times New Roman"/>
          <w:color w:val="000000"/>
          <w:sz w:val="18"/>
          <w:szCs w:val="18"/>
          <w:lang w:eastAsia="bg-BG"/>
        </w:rPr>
        <w:t>, свързани с предоставяне на електронни съобщителни мрежи и/или услуги, изграждане на електронна съобщителна инфраструктура, включително право на преминаване, договаряне на достъп до и взаимно свързване на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 издаване на удостоверение по ал. 1 се заплаща административна такса в размер, определен в тарифата за таксите, които се събират от комисията по този закон. Към искането се прилага документ за платена такса.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Удостоверение по ал. 1 не се издава, ако не е приложен документ за платена административна такса.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1" name="image_i_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2" name="Picture 3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3" name="Picture 3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4" name="Picture 3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78.</w:t>
      </w:r>
      <w:r w:rsidRPr="00F04215">
        <w:rPr>
          <w:rFonts w:ascii="Verdana" w:eastAsia="Times New Roman" w:hAnsi="Verdana" w:cs="Times New Roman"/>
          <w:color w:val="000000"/>
          <w:sz w:val="18"/>
          <w:szCs w:val="18"/>
          <w:lang w:eastAsia="bg-BG"/>
        </w:rPr>
        <w:t> (1) (Изм. - ДВ, бр. 29 от 2015 г.) В случай че установи неизпълнение на задължения, произтичащи от приложимите общи изисквания, на условията на издадени разрешения за ползване на ограничен ресурс и/или на наложени специфични задължения,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уведомява предприятието, осъществяващо електронни съобщения, за установеното неизпълнение в 7-дневен срок след установяването, като определя подходящ срок за изразяване на становище; след изтичането на срока за становище комисията с решение изисква в определен от нея разумен срок преустановяване на неизпълнението и/или отстраняване на неговите последици, и/или привеждане дейността на предприятието в съответствие с посочените актове,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 решение след изтичане на срока за изразяване на становище по т. 1 изисква незабавно преустановяване на неизпълнението, като дава задължителни указания за преустановяване на неизпълнението и/или отстраняване на неговите последици, и за привеждане дейността на предприятието в съответствие с посочените актове.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29 от 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вземе решение за преустановяване осъществяването на обществени електронни съобщения от предприятието по </w:t>
      </w:r>
      <w:r w:rsidRPr="00F04215">
        <w:rPr>
          <w:rFonts w:ascii="Verdana" w:eastAsia="Times New Roman" w:hAnsi="Verdana" w:cs="Times New Roman"/>
          <w:color w:val="000000"/>
          <w:sz w:val="18"/>
          <w:lang w:eastAsia="bg-BG"/>
        </w:rPr>
        <w:t>чл. 75</w:t>
      </w:r>
      <w:r w:rsidRPr="00F04215">
        <w:rPr>
          <w:rFonts w:ascii="Verdana" w:eastAsia="Times New Roman" w:hAnsi="Verdana" w:cs="Times New Roman"/>
          <w:color w:val="000000"/>
          <w:sz w:val="18"/>
          <w:szCs w:val="18"/>
          <w:lang w:eastAsia="bg-BG"/>
        </w:rPr>
        <w:t>, в случай че е налице някое от следните обстоятелства: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установено системно неизпълнение на приложими изисквания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и/или на специфични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установено съществено нарушение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отнето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Предприятието по ал. 3 може да подаде уведомление за предоставяне на същите електронни съобщителни услуги не по-рано от 6 месеца от датата на влизане в сила на решението за преустановяване.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29 от 2015 г.) Обжалването на решението на комисията по ал. 1 не спира неговото изпълнение, освен ако съдът постанови друго.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29 от 2015 г.) Производството по ал. 1 - 4 се прилага независимо от административнонаказателната отговорност на предприятието, която се реализира по общия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5" name="image_i_7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6" name="Picture 3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7" name="Picture 3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8" name="Picture 3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78а.</w:t>
      </w:r>
      <w:r w:rsidRPr="00F04215">
        <w:rPr>
          <w:rFonts w:ascii="Verdana" w:eastAsia="Times New Roman" w:hAnsi="Verdana" w:cs="Times New Roman"/>
          <w:color w:val="000000"/>
          <w:sz w:val="18"/>
          <w:szCs w:val="18"/>
          <w:lang w:eastAsia="bg-BG"/>
        </w:rPr>
        <w:t> (Нов - ДВ, бр. 105 от 2011 г., в сила от 29.12.2011 г.) (1) В случай че не са изпълнени приложимите общи изисквания или задължения по разрешенията и/или наложени специфични задължения, комисията може с решение да наложи спешни мерки за отстраняване на нарушения, които представляват: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непосредствена и сериозна опасност за обществената безопасност, обществената сигурност или общественото здраве,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сериозни икономически или оперативни проблеми на други доставчици или потребители на електронни съобщителни мрежи или услуги, или на други ползватели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дава възможност на предприятието да изрази становище и да предложи мерки за отстраняване на нарушението. Комисията се произнася в 14-дневен срок по становището и предложените от предприятието мерки.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Мерките по ал. 1 се налагат за срок не по-дълъг от три месеца. В случай че процедурите за отстраняване на нарушението не са приключили, този срок може да бъде удължен с не повече от три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че предприятието, осъществяващо електронни съобщения, не преустанови неизпълнението в срока по ал. 3, комисията налага санкция съгласно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Издаване на разрешение - общи положения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9" name="image_i_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0" name="Picture 3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1" name="Picture 3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2" name="Picture 3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79.</w:t>
      </w:r>
      <w:r w:rsidRPr="00F04215">
        <w:rPr>
          <w:rFonts w:ascii="Verdana" w:eastAsia="Times New Roman" w:hAnsi="Verdana" w:cs="Times New Roman"/>
          <w:color w:val="000000"/>
          <w:sz w:val="18"/>
          <w:szCs w:val="18"/>
          <w:lang w:eastAsia="bg-BG"/>
        </w:rPr>
        <w:t> За ползване на индивидуално определен ограничен ресурс за осъществяване на електронни съобщения се изисква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3" name="image_i_1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4" name="Picture 3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5" name="Picture 3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6" name="Picture 3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80.</w:t>
      </w:r>
      <w:r w:rsidRPr="00F04215">
        <w:rPr>
          <w:rFonts w:ascii="Verdana" w:eastAsia="Times New Roman" w:hAnsi="Verdana" w:cs="Times New Roman"/>
          <w:color w:val="000000"/>
          <w:sz w:val="18"/>
          <w:szCs w:val="18"/>
          <w:lang w:eastAsia="bg-BG"/>
        </w:rPr>
        <w:t> (1) Изискванията за издаване на разрешение са еднакви за всички лица, желаещи да осъществяват един и същи вид електронни съобщения чрез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Издаването на разрешение се извършва при спазване принципите на обективност, пропорционалност, равнопоставеност и прозрачност.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7" name="image_i_79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8" name="Picture 3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9" name="Picture 3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0" name="Picture 4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81.</w:t>
      </w:r>
      <w:r w:rsidRPr="00F04215">
        <w:rPr>
          <w:rFonts w:ascii="Verdana" w:eastAsia="Times New Roman" w:hAnsi="Verdana" w:cs="Times New Roman"/>
          <w:color w:val="000000"/>
          <w:sz w:val="18"/>
          <w:szCs w:val="18"/>
          <w:lang w:eastAsia="bg-BG"/>
        </w:rPr>
        <w:t> (1) (Доп. - ДВ, бр. 17 от 2009 г.) Комисията издава разрешение за ползване на индивидуално определен ограничен ресурс - радиочестотен спектър, след провеждане на конкурс или търг в случаите, когато броят на кандидатите е по-голям от броя на лицата, които могат да получат разрешение за съответния свободен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17 от 2009 г.) Комисията издава разрешение без провеждане на конкурс или търг за ползване на индивидуално определен ограничен ресурс - радиочестотен спектър,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 собствени нужди на държавните органи, свързани с техните функции, и на дипломатически представителства или други организации със статут на дипломатически мисии;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осъществяване на електронни съобщения за собствени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броят на кандидатите е по-малък или равен на броя на лицата, които могат да получат разрешение за съответния свободен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 - ДВ, бр. 105 от 2011 г., в сила от 29.12.2011 г.) за осъществяване на електронни съобщения чрез използване на налични и/или нови аналогови електронни съобщителни мрежи за наземно аналогово радиоразпръскване, след решение на Съвета за електронни медии, с изключение на случаите по </w:t>
      </w:r>
      <w:r w:rsidRPr="00F04215">
        <w:rPr>
          <w:rFonts w:ascii="Verdana" w:eastAsia="Times New Roman" w:hAnsi="Verdana" w:cs="Times New Roman"/>
          <w:color w:val="000000"/>
          <w:sz w:val="18"/>
          <w:lang w:eastAsia="bg-BG"/>
        </w:rPr>
        <w:t>чл. 49а</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49б</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когато се издава временно разрешение по </w:t>
      </w:r>
      <w:r w:rsidRPr="00F04215">
        <w:rPr>
          <w:rFonts w:ascii="Verdana" w:eastAsia="Times New Roman" w:hAnsi="Verdana" w:cs="Times New Roman"/>
          <w:color w:val="000000"/>
          <w:sz w:val="18"/>
          <w:lang w:eastAsia="bg-BG"/>
        </w:rPr>
        <w:t>чл. 109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Предметът, обхватът и срокът на разрешението по ал. 2, т. 4 не могат да се различават от предмета, обхвата и срока на лицензията за радио- или телевизионна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17 от 2009 г.) Комисията издава разрешение за ползване на индивидуално определен ограничен ресурс - номера, без провеждане на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1" name="image_i_1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2" name="Picture 4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3" name="Picture 4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4" name="Picture 4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82.</w:t>
      </w:r>
      <w:r w:rsidRPr="00F04215">
        <w:rPr>
          <w:rFonts w:ascii="Verdana" w:eastAsia="Times New Roman" w:hAnsi="Verdana" w:cs="Times New Roman"/>
          <w:color w:val="000000"/>
          <w:sz w:val="18"/>
          <w:szCs w:val="18"/>
          <w:lang w:eastAsia="bg-BG"/>
        </w:rPr>
        <w:t> (1) Заявленията за ползване на индивидуално определен ограничен ресурс - радиочестотен спектър, за осъществяване на електронни съобщения за собствени нужди се удовлетворяват без провеждане на конкурс или търг, като ресурсът се предоставя за ползване на първия по време заявител.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Разпоредбата на ал. 1 се прилага и в случаите, когато ограниченият ресурс е необходим за осигуряване на преносна среда в мрежите на предприятия, осъществяващи обществени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5" name="image_i_79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6" name="Picture 4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7" name="Picture 4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8" name="Picture 4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83.</w:t>
      </w:r>
      <w:r w:rsidRPr="00F04215">
        <w:rPr>
          <w:rFonts w:ascii="Verdana" w:eastAsia="Times New Roman" w:hAnsi="Verdana" w:cs="Times New Roman"/>
          <w:color w:val="000000"/>
          <w:sz w:val="18"/>
          <w:szCs w:val="18"/>
          <w:lang w:eastAsia="bg-BG"/>
        </w:rPr>
        <w:t> (1) Процедурата по издаване на разрешение започва след подаване на заявление за ползване на индивидуално определен ограничен ресурс по образец, утвърден от комисията. Заявлението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лицето, което иска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за физическите лица - трите имена, единен граждански номер и постоянен адрес, а за чужденците - личен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за юридическите лица и едноличните търговци - наименование (фирма), седалище, адрес на управление и съответния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посочване на необходимия индивидуално определен ограничен ресурс - радиочестотен спектър и/или номера, и/или позицията на геостационарната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кратко описание на вида електронни съобщения, за които е необходимо ползването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описание на технически характеристики на електронната съобщителна мрежа и 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описание на услугата или услугите, които лицето ще предлага чрез индивидуално определения ограничен ресурс, в случай че той е предназначен за осъществяване на обществени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срок за ползване на индивидуално определения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8. първоначален териториален обхват;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лице и данни за контакти.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Към заявлението се прилагат: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105 от 2011 г., в сила от 29.12.2011 г.) актуално удостоверение за вписване в Търговския регистър, издадено не по-рано от един месец преди датата на подаване на заявлението, ако лицето не е регистрирано или пререгистрирано след 1 януари 2008 г. по реда на </w:t>
      </w:r>
      <w:r w:rsidRPr="00F04215">
        <w:rPr>
          <w:rFonts w:ascii="Verdana" w:eastAsia="Times New Roman" w:hAnsi="Verdana" w:cs="Times New Roman"/>
          <w:color w:val="000000"/>
          <w:sz w:val="18"/>
          <w:lang w:eastAsia="bg-BG"/>
        </w:rPr>
        <w:t>Закона за търговския регистър</w:t>
      </w:r>
      <w:r w:rsidRPr="00F04215">
        <w:rPr>
          <w:rFonts w:ascii="Verdana" w:eastAsia="Times New Roman" w:hAnsi="Verdana" w:cs="Times New Roman"/>
          <w:color w:val="000000"/>
          <w:sz w:val="18"/>
          <w:szCs w:val="18"/>
          <w:lang w:eastAsia="bg-BG"/>
        </w:rPr>
        <w:t>, а за чуждестранни лица - съответен документ, когато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документ за внесена такса за административни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документ, удостоверяващ, че предприятието не е обявено в несъстоятелност или не е в производство за обявяване в несъстоятелност, ако лицето не е регистрирано или пререгистрирано след 1 януари 2008 г. по реда на </w:t>
      </w:r>
      <w:r w:rsidRPr="00F04215">
        <w:rPr>
          <w:rFonts w:ascii="Verdana" w:eastAsia="Times New Roman" w:hAnsi="Verdana" w:cs="Times New Roman"/>
          <w:color w:val="000000"/>
          <w:sz w:val="18"/>
          <w:lang w:eastAsia="bg-BG"/>
        </w:rPr>
        <w:t>Закона за търговския регистър</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декларация, че едноличният търговец не е в процедура по заличаване;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документ, издаден от компетентен орган, с който се удостоверява, че физическото или юридическото лице няма парични задължения към държавата по смисъла на </w:t>
      </w:r>
      <w:r w:rsidRPr="00F04215">
        <w:rPr>
          <w:rFonts w:ascii="Verdana" w:eastAsia="Times New Roman" w:hAnsi="Verdana" w:cs="Times New Roman"/>
          <w:color w:val="000000"/>
          <w:sz w:val="18"/>
          <w:lang w:eastAsia="bg-BG"/>
        </w:rPr>
        <w:t>Данъчно-осигурителния процесуален кодекс</w:t>
      </w:r>
      <w:r w:rsidRPr="00F04215">
        <w:rPr>
          <w:rFonts w:ascii="Verdana" w:eastAsia="Times New Roman" w:hAnsi="Verdana" w:cs="Times New Roman"/>
          <w:color w:val="000000"/>
          <w:sz w:val="18"/>
          <w:szCs w:val="18"/>
          <w:lang w:eastAsia="bg-BG"/>
        </w:rPr>
        <w:t>, установени с влязъл в сила акт на компетентен орган, освен ако е допуснато разсрочване или отсрочване на задълженията;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17 от 2009 г.) декларация от управителя и членовете на управителните органи на лицето, че не са лишени от правото да упражняват търговска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Заявлението и документите към него се подават на български език.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 липсващи и/или нередовни документи по ал. 1 и 2 комисията уведомява писмено заявителя да отстрани непълнотите или нередовностите в 7-дневен срок от получаване на уведомлението. В случай че непълнотите или нередовностите не бъдат отстранени в посочения срок, заявлението не се разглежда.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9" name="image_i_79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0" name="Picture 4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1" name="Picture 4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2" name="Picture 4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84.</w:t>
      </w:r>
      <w:r w:rsidRPr="00F04215">
        <w:rPr>
          <w:rFonts w:ascii="Verdana" w:eastAsia="Times New Roman" w:hAnsi="Verdana" w:cs="Times New Roman"/>
          <w:color w:val="000000"/>
          <w:sz w:val="18"/>
          <w:szCs w:val="18"/>
          <w:lang w:eastAsia="bg-BG"/>
        </w:rPr>
        <w:t> (1) Комисията с мотивирано решение отказва издаването на разрешение, когато: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105 от 2011 г., в сила от 29.12.2011 г.) не е налице свободен ограничен ресурс, включително когато не е координиран на национално или когато е необходимо, на международно ниво;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използването на ограничения ресурс би застрашило националната сигурност или е в противоречие с международни задължения, произтичащи от влязъл в сила международен договор, по който Република България е страна;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лицето, което кандидатства за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е обявено в несъстоятелност или е в производство за обявяване в несъстоятелност или се намира в ликвидация;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е лишено от правото да упражнява търговска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17 от 2009 г.) има публични задължения към държавата, включително и към комисията и осигурителни фондове, установени с влязъл в сила акт на компетентен орган, освен ако е допуснато разсрочване или отсрочване на задълженията;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е с отнето разрешение за ползване на индивидуално определен ограничен ресурс за същия вид електронни съобщения за срока, определен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Обстоятелствата по ал. 1, т. 3, букви "а" и "в" се удостоверяват с документ от съответния компетентен орган, а по буква "б" - с декларация от физическото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Разпоредбата на ал. 1, т. 3, буква "б" се прилага и за управители или членове на управителни органи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3" name="image_i_1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4" name="Picture 4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5" name="Picture 4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6" name="Picture 4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85.</w:t>
      </w:r>
      <w:r w:rsidRPr="00F04215">
        <w:rPr>
          <w:rFonts w:ascii="Verdana" w:eastAsia="Times New Roman" w:hAnsi="Verdana" w:cs="Times New Roman"/>
          <w:color w:val="000000"/>
          <w:sz w:val="18"/>
          <w:szCs w:val="18"/>
          <w:lang w:eastAsia="bg-BG"/>
        </w:rPr>
        <w:t> Предприятията, осъществяващи обществени електронни съобщения, са длъжни да уведомяват комисията за настъпили промени в обстоятелствата, подлежащи на вписване в Търговския регистър, в 14-дневен срок от настъпването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IV.</w:t>
      </w:r>
      <w:r w:rsidRPr="00F04215">
        <w:rPr>
          <w:rFonts w:ascii="Verdana" w:eastAsia="Times New Roman" w:hAnsi="Verdana" w:cs="Times New Roman"/>
          <w:b/>
          <w:bCs/>
          <w:color w:val="000000"/>
          <w:sz w:val="21"/>
          <w:szCs w:val="21"/>
          <w:lang w:eastAsia="bg-BG"/>
        </w:rPr>
        <w:br/>
        <w:t>Издаване на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417" name="image_i_7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8" name="Picture 4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9" name="Picture 4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0" name="Picture 4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86.</w:t>
      </w:r>
      <w:r w:rsidRPr="00F04215">
        <w:rPr>
          <w:rFonts w:ascii="Verdana" w:eastAsia="Times New Roman" w:hAnsi="Verdana" w:cs="Times New Roman"/>
          <w:color w:val="000000"/>
          <w:sz w:val="18"/>
          <w:szCs w:val="18"/>
          <w:lang w:eastAsia="bg-BG"/>
        </w:rPr>
        <w:t> (1) Комисията приема решение за издаване на разрешение за ползване на индивидуално определен ограничен ресурс - радиочестотен спектър, в срок до 6 седмици от датата на получаване на заявлението или отстраняване на непълнотите в случай, че не се изисква международно координиране на радиочестотите и радиочестотните ленти, както и на техническите характеристики на радиосъоръженията, които ще ги ползват.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е подадено заявление за ползване на индивидуално определен ограничен ресурс, което изисква международно координиране на радиочестотите и радиочестотните ленти, както и на техническите характеристики на радиосъоръженията, които ще ги ползват, комисията извършва това координиране в срок до 8 месеца от датата на подаване на заявлението, като уведомява заявителя за необходимостта от координиране, в 7-дневен срок от подаване на заявлението.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случай че в международен акт, по който Република България е страна, е определен срок за координиране по ал. 2 и този срок е по-дълъг от 8 месеца, процедурата по координиране се провежда в срока, определен в международния акт.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След приключване на процедурата по координиране по ал. 2 комисията в тридневен срок уведомява заявителя за резултата.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14-дневен срок от получаване на уведомлението заявителят трябва да потвърди писмено желанието си за получаване на разрешението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(Доп. - ДВ, бр. 105 от 2011 г., в сила от 29.12.2011 г.) В случай че заявителят потвърди желанието си в срока по ал. 5, комисията в 14-дневен срок приема решение за издаване на разрешение за ползване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1" name="image_i_10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2" name="Picture 4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3" name="Picture 4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4" name="Picture 4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87.</w:t>
      </w:r>
      <w:r w:rsidRPr="00F04215">
        <w:rPr>
          <w:rFonts w:ascii="Verdana" w:eastAsia="Times New Roman" w:hAnsi="Verdana" w:cs="Times New Roman"/>
          <w:color w:val="000000"/>
          <w:sz w:val="18"/>
          <w:szCs w:val="18"/>
          <w:lang w:eastAsia="bg-BG"/>
        </w:rPr>
        <w:t> (1) Комисията уведомява писмено заявителя в тридневен срок от приемане на решението за издаване на разрешение за ползване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14-дневен срок от получаване на уведомлението по ал. 1 заявителят внася по сметка на комисията дължимите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5" name="image_i_1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6" name="Picture 4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7" name="Picture 4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8" name="Picture 4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88.</w:t>
      </w:r>
      <w:r w:rsidRPr="00F04215">
        <w:rPr>
          <w:rFonts w:ascii="Verdana" w:eastAsia="Times New Roman" w:hAnsi="Verdana" w:cs="Times New Roman"/>
          <w:color w:val="000000"/>
          <w:sz w:val="18"/>
          <w:szCs w:val="18"/>
          <w:lang w:eastAsia="bg-BG"/>
        </w:rPr>
        <w:t> (1) Комисията приема решение за издаване на разрешение за ползване на индивидуално определен ограничен ресурс - номера, в срок до три седмици от датата на получаване на заявлението или отстраняване на непълнотите.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уведомява писмено заявителя в тридневен срок от приемане на решението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14-дневен срок от получаване на уведомлението по ал. 2 заявителят внася по сметка на комисията дължимите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w:t>
      </w:r>
      <w:r w:rsidRPr="00F04215">
        <w:rPr>
          <w:rFonts w:ascii="Verdana" w:eastAsia="Times New Roman" w:hAnsi="Verdana" w:cs="Times New Roman"/>
          <w:b/>
          <w:bCs/>
          <w:color w:val="000000"/>
          <w:sz w:val="21"/>
          <w:szCs w:val="21"/>
          <w:lang w:eastAsia="bg-BG"/>
        </w:rPr>
        <w:br/>
        <w:t>Издаване на разрешение за ползване на индивидуално определен ограничен ресурс - радиочестотен спектър, или позиции на геостационарна орбита, определени за Република България съгласно международни споразумения, след провеждане на конкурс или търг (Загл. изм. - ДВ, бр. 17 от 2009 г.,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9" name="image_i_79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0" name="Picture 4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1" name="Picture 4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2" name="Picture 4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89.</w:t>
      </w:r>
      <w:r w:rsidRPr="00F04215">
        <w:rPr>
          <w:rFonts w:ascii="Verdana" w:eastAsia="Times New Roman" w:hAnsi="Verdana" w:cs="Times New Roman"/>
          <w:color w:val="000000"/>
          <w:sz w:val="18"/>
          <w:szCs w:val="18"/>
          <w:lang w:eastAsia="bg-BG"/>
        </w:rPr>
        <w:t> (Изм. - ДВ, бр. 105 от 2011 г., в сила от 29.12.2011 г.) (1) Комисията може по своя инициатива да обяви намерение да проведе конкурс или търг за ползване на конкретен радиочестотен спектър или конкретна позиция на геостационарна орбита при необходимост от ограничаване броя на издаваните разрешения.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Комисията обявява намерение за провеждане на конкурс или търг и по инициатива на заинтересовано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3" name="image_i_79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4" name="Picture 4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5" name="Picture 4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6" name="Picture 4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90.</w:t>
      </w:r>
      <w:r w:rsidRPr="00F04215">
        <w:rPr>
          <w:rFonts w:ascii="Verdana" w:eastAsia="Times New Roman" w:hAnsi="Verdana" w:cs="Times New Roman"/>
          <w:color w:val="000000"/>
          <w:sz w:val="18"/>
          <w:szCs w:val="18"/>
          <w:lang w:eastAsia="bg-BG"/>
        </w:rPr>
        <w:t> (1) (Изм. - ДВ, бр. 105 от 2011 г., в сила от 29.12.2011 г.) Броят на издаваните разрешения за ползване на определен радиочестотен спектър или позиция на геостационарна орбита може да бъде ограничаван от съображения за ефективно използване на спектъра, увеличаване в максимална степен на ползата за потребителите и насърчаване на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изм. - ДВ, бр. 105 от 2011 г., в сила от 29.12.2011 г.) Комисията провежда обществени консултации относно обявеното по </w:t>
      </w:r>
      <w:r w:rsidRPr="00F04215">
        <w:rPr>
          <w:rFonts w:ascii="Verdana" w:eastAsia="Times New Roman" w:hAnsi="Verdana" w:cs="Times New Roman"/>
          <w:color w:val="000000"/>
          <w:sz w:val="18"/>
          <w:lang w:eastAsia="bg-BG"/>
        </w:rPr>
        <w:t>чл. 89</w:t>
      </w:r>
      <w:r w:rsidRPr="00F04215">
        <w:rPr>
          <w:rFonts w:ascii="Verdana" w:eastAsia="Times New Roman" w:hAnsi="Verdana" w:cs="Times New Roman"/>
          <w:color w:val="000000"/>
          <w:sz w:val="18"/>
          <w:szCs w:val="18"/>
          <w:lang w:eastAsia="bg-BG"/>
        </w:rPr>
        <w:t> намерение да ограничи броя на издаваните разрешения за ползване на определен радиочестотен спектър или позиция на геостационарна орбита, като публикува съобщение най-малко в един национален ежедневник и на </w:t>
      </w:r>
      <w:hyperlink r:id="rId23"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за причините, които налагат ограничението. Съобщението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и доп. - ДВ, бр. 105 от 2011 г., в сила от 29.12.2011 г.) радиочестотният спектър или позицията на геостационарна орбита, за които се налагат ограниченията;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брой на разрешенията, които могат да бъдат издадени;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условията, които комисията има намерение да наложи по отношение на разрешението за ползване на спектър или позиция на геостационарна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17 от 2009 г., доп. - ДВ, бр. 105 от 2011 г., в сила от 29.12.2011 г.) покана за подаване на намерение за ползване на индивидуално определения ограничен ресурс - радиочестотен спектър или позиция на геостационарна орбита, в определен от комисията срок, който не може да бъде по-кратък от срока за провеждане на обществените консултации.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17 от 2009 г., изм. - ДВ, бр. 105 от 2011 г., в сила от 29.12.2011 г.) Комисията обявява на </w:t>
      </w:r>
      <w:hyperlink r:id="rId24"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резултатите от проведените обществени консултации и решението си. В зависимост от решението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обявява конкурс или търг по реда на </w:t>
      </w:r>
      <w:r w:rsidRPr="00F04215">
        <w:rPr>
          <w:rFonts w:ascii="Verdana" w:eastAsia="Times New Roman" w:hAnsi="Verdana" w:cs="Times New Roman"/>
          <w:color w:val="000000"/>
          <w:sz w:val="18"/>
          <w:lang w:eastAsia="bg-BG"/>
        </w:rPr>
        <w:t>чл. 93</w:t>
      </w:r>
      <w:r w:rsidRPr="00F04215">
        <w:rPr>
          <w:rFonts w:ascii="Verdana" w:eastAsia="Times New Roman" w:hAnsi="Verdana" w:cs="Times New Roman"/>
          <w:color w:val="000000"/>
          <w:sz w:val="18"/>
          <w:szCs w:val="18"/>
          <w:lang w:eastAsia="bg-BG"/>
        </w:rPr>
        <w:t>, в случай че броят на подадените по ал. 2 намерения е по-голям от броя на разрешенията, които могат да бъдат издадени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предприема действия за издаване на разрешение за ползване на индивидуално определен ограничен ресурс - радиочестотен спектър или позиция на геостационарна орбита, след подаване на заявление по </w:t>
      </w:r>
      <w:r w:rsidRPr="00F04215">
        <w:rPr>
          <w:rFonts w:ascii="Verdana" w:eastAsia="Times New Roman" w:hAnsi="Verdana" w:cs="Times New Roman"/>
          <w:color w:val="000000"/>
          <w:sz w:val="18"/>
          <w:lang w:eastAsia="bg-BG"/>
        </w:rPr>
        <w:t>чл. 83</w:t>
      </w:r>
      <w:r w:rsidRPr="00F04215">
        <w:rPr>
          <w:rFonts w:ascii="Verdana" w:eastAsia="Times New Roman" w:hAnsi="Verdana" w:cs="Times New Roman"/>
          <w:color w:val="000000"/>
          <w:sz w:val="18"/>
          <w:szCs w:val="18"/>
          <w:lang w:eastAsia="bg-BG"/>
        </w:rPr>
        <w:t> в определен от комисията срок, в случай че броят на подадените по ал. 2 намерения е по-малък или равен на броя на разрешенията, които могат да бъдат издадени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 - ДВ, бр. 105 от 2011 г., в сила от 29.12.2011 г.) Комисията трябва, на разумни интервали или въз основа на постъпили искания от засегнати лица, да преразглежда актуалността на причините, наложили ограничението на броя на разрешенията за ползване на радиочестотен спектър или позиция на геостационарна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провежда обществени консултации със заинтересовани лица относно преразглеждането.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(Доп. - ДВ, бр. 105 от 2011 г., в сила от 29.12.2011 г.) В случай че в резултат на обществените консултации се установи, че причините за наложеното ограничение са престанали да съществуват или в интерес на потребителите и насърчаване на конкуренцията е необходимо да се отмени наложеното ограничение за ползване на радиочестотния спектър или позиция на геостационарна орбита, комисията отменя ограничението за броя на разрешенията.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7" name="image_i_79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8" name="Picture 4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9" name="Picture 4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0" name="Picture 4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91.</w:t>
      </w:r>
      <w:r w:rsidRPr="00F04215">
        <w:rPr>
          <w:rFonts w:ascii="Verdana" w:eastAsia="Times New Roman" w:hAnsi="Verdana" w:cs="Times New Roman"/>
          <w:color w:val="000000"/>
          <w:sz w:val="18"/>
          <w:szCs w:val="18"/>
          <w:lang w:eastAsia="bg-BG"/>
        </w:rPr>
        <w:t> (1) След подаване на заявление по </w:t>
      </w:r>
      <w:r w:rsidRPr="00F04215">
        <w:rPr>
          <w:rFonts w:ascii="Verdana" w:eastAsia="Times New Roman" w:hAnsi="Verdana" w:cs="Times New Roman"/>
          <w:color w:val="000000"/>
          <w:sz w:val="18"/>
          <w:lang w:eastAsia="bg-BG"/>
        </w:rPr>
        <w:t>чл. 83</w:t>
      </w:r>
      <w:r w:rsidRPr="00F04215">
        <w:rPr>
          <w:rFonts w:ascii="Verdana" w:eastAsia="Times New Roman" w:hAnsi="Verdana" w:cs="Times New Roman"/>
          <w:color w:val="000000"/>
          <w:sz w:val="18"/>
          <w:szCs w:val="18"/>
          <w:lang w:eastAsia="bg-BG"/>
        </w:rPr>
        <w:t> за предоставяне на индивидуално определен ограничен ресурс - радиочестотен спектър или позиция на геостационарната орбита, за осъществяване на обществени електронни съобщения и след приключване на международното координиране, когато такова е необходимо, комисията в 5-дневен срок публикува съобщение в </w:t>
      </w:r>
      <w:hyperlink r:id="rId25"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и поне в един национален ежедневник. Когато заявеният ограничен ресурс е с национален обхват, комисията в 10-дневен срок публикува съобщението и в "Държавен вестник". Съобщението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информация за заявения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покана за подаване на други заявления в срок до 21 дни от датата на публикуване на съобщението в национален ежедневник за ползване на същия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Ако в срока по ал. 1, т. 2 в комисията не постъпи друго заявление за ползване на същия индивидуално определен ограничен ресурс, комисията в 10-дневен срок приема решение за издаване на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уведомява писмено заявителя в тридневен срок от приемане на решението по ал.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14-дневен срок от получаване на уведомлението по ал. 3 заявителят внася по сметка на комисията дължимите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17 от 2009 г.) Предприятието получава разрешението след заплащане на дължимите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1" name="image_i_79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2" name="Picture 4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3" name="Picture 4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4" name="Picture 4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92.</w:t>
      </w:r>
      <w:r w:rsidRPr="00F04215">
        <w:rPr>
          <w:rFonts w:ascii="Verdana" w:eastAsia="Times New Roman" w:hAnsi="Verdana" w:cs="Times New Roman"/>
          <w:color w:val="000000"/>
          <w:sz w:val="18"/>
          <w:szCs w:val="18"/>
          <w:lang w:eastAsia="bg-BG"/>
        </w:rPr>
        <w:t>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5" name="image_i_79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6" name="Picture 4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7" name="Picture 4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8" name="Picture 4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93.</w:t>
      </w:r>
      <w:r w:rsidRPr="00F04215">
        <w:rPr>
          <w:rFonts w:ascii="Verdana" w:eastAsia="Times New Roman" w:hAnsi="Verdana" w:cs="Times New Roman"/>
          <w:color w:val="000000"/>
          <w:sz w:val="18"/>
          <w:szCs w:val="18"/>
          <w:lang w:eastAsia="bg-BG"/>
        </w:rPr>
        <w:t> (1) (Изм. - ДВ, бр. 17 от 2009 г., доп. - ДВ, бр. 105 от 2011 г., в сила от 29.12.2011 г.) В случай че наличният свободен ограничен ресурс - радиочестотен спектър или позиция на геостационарна орбита, не е достатъчен за ползване от всички лица, подали намерение по </w:t>
      </w:r>
      <w:r w:rsidRPr="00F04215">
        <w:rPr>
          <w:rFonts w:ascii="Verdana" w:eastAsia="Times New Roman" w:hAnsi="Verdana" w:cs="Times New Roman"/>
          <w:color w:val="000000"/>
          <w:sz w:val="18"/>
          <w:lang w:eastAsia="bg-BG"/>
        </w:rPr>
        <w:t>чл. 90, ал. 2, т. 4</w:t>
      </w:r>
      <w:r w:rsidRPr="00F04215">
        <w:rPr>
          <w:rFonts w:ascii="Verdana" w:eastAsia="Times New Roman" w:hAnsi="Verdana" w:cs="Times New Roman"/>
          <w:color w:val="000000"/>
          <w:sz w:val="18"/>
          <w:szCs w:val="18"/>
          <w:lang w:eastAsia="bg-BG"/>
        </w:rPr>
        <w:t> или заявление в срока по </w:t>
      </w:r>
      <w:r w:rsidRPr="00F04215">
        <w:rPr>
          <w:rFonts w:ascii="Verdana" w:eastAsia="Times New Roman" w:hAnsi="Verdana" w:cs="Times New Roman"/>
          <w:color w:val="000000"/>
          <w:sz w:val="18"/>
          <w:lang w:eastAsia="bg-BG"/>
        </w:rPr>
        <w:t>чл. 91, ал. 1, т. 2</w:t>
      </w:r>
      <w:r w:rsidRPr="00F04215">
        <w:rPr>
          <w:rFonts w:ascii="Verdana" w:eastAsia="Times New Roman" w:hAnsi="Verdana" w:cs="Times New Roman"/>
          <w:color w:val="000000"/>
          <w:sz w:val="18"/>
          <w:szCs w:val="18"/>
          <w:lang w:eastAsia="bg-BG"/>
        </w:rPr>
        <w:t>, комисията уведомява всички заявители за постъпилите намерения или заявления и за техния брой и с решение обявява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Решението по ал. 1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предмет и вид на конкурса или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специфични изисквания към лицата, които могат да участват, отнасящи се до технически или финансови условия или до условия за спазване на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място, срок и ред за закупуване на конкурсните или тръжните книжа;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срок и място за подаване на заявление за участие;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размер и начин на плащане на депозит за участие;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начална тръжна цена и стъпка за наддаване при обявяване на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дата, място и час на провеждане на конкурса или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други конкретни изисквания, свързани с процедурата на конкурса или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17 от 2009 г.) Решението по ал. 1 се публикува на </w:t>
      </w:r>
      <w:hyperlink r:id="rId26"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в интернет и се обнародва в "Държавен вестник" не по-късно от 21 дни след изтичане на срока за подаване на намерения или заявления за ползване на индивидуално определен ограничен ресурс - радиочестотен спектър или позиции на геостационарната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9" name="image_i_79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0" name="Picture 4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1" name="Picture 4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2" name="Picture 4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94.</w:t>
      </w:r>
      <w:r w:rsidRPr="00F04215">
        <w:rPr>
          <w:rFonts w:ascii="Verdana" w:eastAsia="Times New Roman" w:hAnsi="Verdana" w:cs="Times New Roman"/>
          <w:color w:val="000000"/>
          <w:sz w:val="18"/>
          <w:szCs w:val="18"/>
          <w:lang w:eastAsia="bg-BG"/>
        </w:rPr>
        <w:t> (1) Конкурс се провежда, когато има необходимост от комплексна оценка за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Търг се провежда в случаите, когато с оглед характера на осъществяването на обществени електронни съобщения от съществено значение е размерът на предложената тръжна цена.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3" name="image_i_7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4" name="Picture 4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5" name="Picture 4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6" name="Picture 4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95.</w:t>
      </w:r>
      <w:r w:rsidRPr="00F04215">
        <w:rPr>
          <w:rFonts w:ascii="Verdana" w:eastAsia="Times New Roman" w:hAnsi="Verdana" w:cs="Times New Roman"/>
          <w:color w:val="000000"/>
          <w:sz w:val="18"/>
          <w:szCs w:val="18"/>
          <w:lang w:eastAsia="bg-BG"/>
        </w:rPr>
        <w:t> (1) (Изм. - ДВ, бр. 17 от 2009 г.) Началната тръжна цена при провеждане на търг се определя от комисията с решението по </w:t>
      </w:r>
      <w:r w:rsidRPr="00F04215">
        <w:rPr>
          <w:rFonts w:ascii="Verdana" w:eastAsia="Times New Roman" w:hAnsi="Verdana" w:cs="Times New Roman"/>
          <w:color w:val="000000"/>
          <w:sz w:val="18"/>
          <w:lang w:eastAsia="bg-BG"/>
        </w:rPr>
        <w:t>чл. 93,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Стъпката за наддаване при провеждане на търг се определя от комисията в тръжните книжа.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Достигнатата чрез наддаването сума се изплаща от спечелилия кандидат в срок, определен с решението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7" name="image_i_799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8" name="Picture 4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9" name="Picture 4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0" name="Picture 4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96.</w:t>
      </w:r>
      <w:r w:rsidRPr="00F04215">
        <w:rPr>
          <w:rFonts w:ascii="Verdana" w:eastAsia="Times New Roman" w:hAnsi="Verdana" w:cs="Times New Roman"/>
          <w:color w:val="000000"/>
          <w:sz w:val="18"/>
          <w:szCs w:val="18"/>
          <w:lang w:eastAsia="bg-BG"/>
        </w:rPr>
        <w:t> (1) Конкурсните книжа се приемат с решение на комисията и съдържат: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информация за ограничения ресурс - предмет на конкурса;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списък с необходимите приложения към заявлението за участие в конкурса;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3. (изм. - ДВ, бр. 105 от 2011 г., в сила от 29.12.2011 г.) изисквания за осъществяване на обществени електронни съобщения - предмет на конкурса, като: темпове на развитие и/или </w:t>
      </w:r>
      <w:r w:rsidRPr="00F04215">
        <w:rPr>
          <w:rFonts w:ascii="Verdana" w:eastAsia="Times New Roman" w:hAnsi="Verdana" w:cs="Times New Roman"/>
          <w:color w:val="000000"/>
          <w:sz w:val="18"/>
          <w:szCs w:val="18"/>
          <w:lang w:eastAsia="bg-BG"/>
        </w:rPr>
        <w:lastRenderedPageBreak/>
        <w:t>на обслужване, качество на услугите, приложими технологии, задължения, свързани с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обективни, прозрачни, недискриминационни и пропорционални критерии за оценка, относителната им тежест и механизъм за оценяване при спазване на принципите за управление на радиочестотния спектър с оглед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правила за провеждане на конкурса;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правила за работата на експертната комисия за провеждане на конкурса;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размер на депозита за участие в конкурса.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Конкурсните книжа съдържат и условия за участие в конкурса и проект на разрешение за ползване на индивидуално определен ограничен ресурс, и приложения, съдържащи съответните технически параметри за разрешенията.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1" name="image_i_79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2" name="Picture 4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3" name="Picture 4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4" name="Picture 4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97.</w:t>
      </w:r>
      <w:r w:rsidRPr="00F04215">
        <w:rPr>
          <w:rFonts w:ascii="Verdana" w:eastAsia="Times New Roman" w:hAnsi="Verdana" w:cs="Times New Roman"/>
          <w:color w:val="000000"/>
          <w:sz w:val="18"/>
          <w:szCs w:val="18"/>
          <w:lang w:eastAsia="bg-BG"/>
        </w:rPr>
        <w:t> Тръжните книжа се приемат с решение на комисията и съдържат: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информация за ограничения ресурс - предмет на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списък с необходимите приложения към заявлението за участие в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правила за провеждане на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правила за работа на експертната комисия за провеждане на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обективни, прозрачни, недискриминационни и пропорционални критерии за недопускане и отстраняване от участие в търга при спазване на изискванията, свързани с управлението на радиочестотния спектър, с оглед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проект на разрешение за ползване на индивидуално определен ограничен ресурс и приложения, съдържащи съответните технически параметри за разрешенията;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размер на депозита за участие в търга, който не може да бъде по-голям от 5 на сто от определената начална тръжна цена, както и условия, свързани с депозита за участие в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място, дата и час за провеждане на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5" name="image_i_79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6" name="Picture 4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7" name="Picture 4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8" name="Picture 4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98.</w:t>
      </w:r>
      <w:r w:rsidRPr="00F04215">
        <w:rPr>
          <w:rFonts w:ascii="Verdana" w:eastAsia="Times New Roman" w:hAnsi="Verdana" w:cs="Times New Roman"/>
          <w:color w:val="000000"/>
          <w:sz w:val="18"/>
          <w:szCs w:val="18"/>
          <w:lang w:eastAsia="bg-BG"/>
        </w:rPr>
        <w:t> (1) Конкурсът или търгът за предоставяне на индивидуално определен ограничен ресурс - радиочестотен спектър или позиции на геостационарната орбита, се провежда не по-рано от 30 дни от обнародване на решението по </w:t>
      </w:r>
      <w:r w:rsidRPr="00F04215">
        <w:rPr>
          <w:rFonts w:ascii="Verdana" w:eastAsia="Times New Roman" w:hAnsi="Verdana" w:cs="Times New Roman"/>
          <w:color w:val="000000"/>
          <w:sz w:val="18"/>
          <w:lang w:eastAsia="bg-BG"/>
        </w:rPr>
        <w:t>чл. 93, ал. 3</w:t>
      </w:r>
      <w:r w:rsidRPr="00F04215">
        <w:rPr>
          <w:rFonts w:ascii="Verdana" w:eastAsia="Times New Roman" w:hAnsi="Verdana" w:cs="Times New Roman"/>
          <w:color w:val="000000"/>
          <w:sz w:val="18"/>
          <w:szCs w:val="18"/>
          <w:lang w:eastAsia="bg-BG"/>
        </w:rPr>
        <w:t> в "Държавен вестник". В случай че се обявяват няколко конкурса или търга съобразно наличния свободен ограничен ресурс, комисията определя последователността на провеждането им. Комисията може да проведе и един търг или конкурс, с който да предостави повече от едно разрешение съобразно наличния свободен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9" name="image_i_79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0" name="Picture 4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1" name="Picture 4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2" name="Picture 4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99.</w:t>
      </w:r>
      <w:r w:rsidRPr="00F04215">
        <w:rPr>
          <w:rFonts w:ascii="Verdana" w:eastAsia="Times New Roman" w:hAnsi="Verdana" w:cs="Times New Roman"/>
          <w:color w:val="000000"/>
          <w:sz w:val="18"/>
          <w:szCs w:val="18"/>
          <w:lang w:eastAsia="bg-BG"/>
        </w:rPr>
        <w:t> (1) (Доп. - ДВ, бр. 17 от 2009 г.) За провеждането на конкурс или търг комисията определя експертна комисия, поне един от членовете на която е правоспособен юрист. Като членове на експертната комисия може да участват и представители на заинтересованите ведомства и на комисията. В експертната комисия задължително се включва представител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Лице, което има съществен търговски, финансов или друг делови интерес, не може да участва като член на експертната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Съществен търговски, финансов или друг делови интерес е налице винаги, когато на членове на експертната комисия или на членове на техните семейства, включително съпрузи, роднини по права линия - без ограничения, по съребрена линия - до четвърта степен включително, и роднини по сватовство - до втора степен включително, както и на икономически свързани с тях лица, се издава разрешение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Всеки член на експертната комисия е длъжен да декларира писмено пред комисията липсата на съществен търговски, финансов или друг делови интерес, който той и/или икономически свързани с него или с членове на семейството му лица имат при избора на даден кандидат и че няма да бъдат назначени в органи на управление на кандидата, спечелил конкурса или търга, до една година от издаването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Декларациите по ал. 4 се съхраняват в специален публичен регистър при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(6) Членовете на експертната комисия са длъжни да не разпространяват пред трети лица информация, получена в хода на процедура по провеждане на конкурс или търг. Всеки член на експертната комисия подписва декларация преди началото на процедурата за спазването на това задължение.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3" name="image_i_799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4" name="Picture 4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5" name="Picture 4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6" name="Picture 4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100.</w:t>
      </w:r>
      <w:r w:rsidRPr="00F04215">
        <w:rPr>
          <w:rFonts w:ascii="Verdana" w:eastAsia="Times New Roman" w:hAnsi="Verdana" w:cs="Times New Roman"/>
          <w:color w:val="000000"/>
          <w:sz w:val="18"/>
          <w:szCs w:val="18"/>
          <w:lang w:eastAsia="bg-BG"/>
        </w:rPr>
        <w:t> (1) Лицата, които искат да участват в обявения от комисията конкурс или търг, подават писмено заявление за участие, към което прилагат: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17 от 2009 г.) документ, удостоверяващ съществуването и актуалното правно състояние на лицето - в случаите, когато заявителят не притежава Единен идентификационен код по </w:t>
      </w:r>
      <w:r w:rsidRPr="00F04215">
        <w:rPr>
          <w:rFonts w:ascii="Verdana" w:eastAsia="Times New Roman" w:hAnsi="Verdana" w:cs="Times New Roman"/>
          <w:color w:val="000000"/>
          <w:sz w:val="18"/>
          <w:lang w:eastAsia="bg-BG"/>
        </w:rPr>
        <w:t>чл. 23 от Закона за търговския регистър</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доказателства за финансови възможности, като: годишен счетоводен баланс и отчет за приходите и разходите, годишни данъчни декларации, банкови препоръки, документи за придобиване на дълготрайни активи;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технически проект и бизнес план в съответствие с изискванията на </w:t>
      </w:r>
      <w:r w:rsidRPr="00F04215">
        <w:rPr>
          <w:rFonts w:ascii="Verdana" w:eastAsia="Times New Roman" w:hAnsi="Verdana" w:cs="Times New Roman"/>
          <w:color w:val="000000"/>
          <w:sz w:val="18"/>
          <w:lang w:eastAsia="bg-BG"/>
        </w:rPr>
        <w:t>чл. 96, ал. 1, т.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документ за внесен депозит или банкова гаранция за неговия размер;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документи, удостоверяващи липсата на обстоятелствата по </w:t>
      </w:r>
      <w:r w:rsidRPr="00F04215">
        <w:rPr>
          <w:rFonts w:ascii="Verdana" w:eastAsia="Times New Roman" w:hAnsi="Verdana" w:cs="Times New Roman"/>
          <w:color w:val="000000"/>
          <w:sz w:val="18"/>
          <w:lang w:eastAsia="bg-BG"/>
        </w:rPr>
        <w:t>чл. 84, ал. 1, т.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декларация за опазване на поверителността на информацията, която се съдържа в конкурсната или тръжната документация;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документ за платена конкурсна или тръжна документация;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други документи, свързани с предмета на конкурса или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Всички документи се подават на български език.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липсващи и/или нередовни документи по ал. 1, с изключение на тези по ал. 1, т. 3, кандидатът се уведомява писмено да отстрани непълнотите или нередовностите, като му се дава 7-дневен срок от получаване на уведомлението. В случай че непълнотите или нередовностите не бъдат отстранени в посочения срок, кандидатът не се допуска до участие.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Лицето, което иска да участва в обявения от комисията конкурс или търг, не се допуска до участие, когато: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е обявено в несъстоятелност или е в производство за обявяване в несъстоятелност, или се намира в ликвидация;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 лишено от правото да упражнява търговска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има публични парични задължения към държавата, установени с влязъл в сила акт на компетентен орган, или задължение към осигурителни фондове, освен ако не е допуснато разсрочване или отсрочване на задълженията;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е с отнето разрешение за ползване на индивидуално определен ограничен ресурс за същия вид електронни съобщения за срока, определен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17 от 2009 г.) В случай че броят на подадените заявления е по-малък или равен на броя на разрешенията, които са предмет на решението по </w:t>
      </w:r>
      <w:r w:rsidRPr="00F04215">
        <w:rPr>
          <w:rFonts w:ascii="Verdana" w:eastAsia="Times New Roman" w:hAnsi="Verdana" w:cs="Times New Roman"/>
          <w:color w:val="000000"/>
          <w:sz w:val="18"/>
          <w:lang w:eastAsia="bg-BG"/>
        </w:rPr>
        <w:t>чл. 93, ал. 2</w:t>
      </w:r>
      <w:r w:rsidRPr="00F04215">
        <w:rPr>
          <w:rFonts w:ascii="Verdana" w:eastAsia="Times New Roman" w:hAnsi="Verdana" w:cs="Times New Roman"/>
          <w:color w:val="000000"/>
          <w:sz w:val="18"/>
          <w:szCs w:val="18"/>
          <w:lang w:eastAsia="bg-BG"/>
        </w:rPr>
        <w:t>, комисията с решение обявява процедурата за приключила и в 10-дневен срок издава разрешение за ползване на индивидуално определен ограничен ресурс - радиочестотен спектър. В тридневен срок след приемането на решението за обявяване на процедурата за приключила комисията го изпраща в "Държавен вестник" за обнародване в 5-дневен срок от получаването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17 от 2009 г.) В случай че в срока по </w:t>
      </w:r>
      <w:r w:rsidRPr="00F04215">
        <w:rPr>
          <w:rFonts w:ascii="Verdana" w:eastAsia="Times New Roman" w:hAnsi="Verdana" w:cs="Times New Roman"/>
          <w:color w:val="000000"/>
          <w:sz w:val="18"/>
          <w:lang w:eastAsia="bg-BG"/>
        </w:rPr>
        <w:t>чл. 93, ал. 2, т. 4</w:t>
      </w:r>
      <w:r w:rsidRPr="00F04215">
        <w:rPr>
          <w:rFonts w:ascii="Verdana" w:eastAsia="Times New Roman" w:hAnsi="Verdana" w:cs="Times New Roman"/>
          <w:color w:val="000000"/>
          <w:sz w:val="18"/>
          <w:szCs w:val="18"/>
          <w:lang w:eastAsia="bg-BG"/>
        </w:rPr>
        <w:t> не е постъпило нито едно заявление, комисията с решение прекратява обявената процедура. В тридневен срок след приемането на решението за прекратяване на обявената процедура комисията го изпраща в "Държавен вестник" за обнародване в 5-дневен срок от получаването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7" name="image_i_79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8" name="Picture 4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9" name="Picture 4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0" name="Picture 4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101.</w:t>
      </w:r>
      <w:r w:rsidRPr="00F04215">
        <w:rPr>
          <w:rFonts w:ascii="Verdana" w:eastAsia="Times New Roman" w:hAnsi="Verdana" w:cs="Times New Roman"/>
          <w:color w:val="000000"/>
          <w:sz w:val="18"/>
          <w:szCs w:val="18"/>
          <w:lang w:eastAsia="bg-BG"/>
        </w:rPr>
        <w:t> (1) При конкурс предложенията се класират въз основа на комплексна оценка за удовлетворяване на конкурсните изисквания.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търг класирането на кандидатите се извършва според размера на предложената тръжна цена.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1" name="image_i_79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2" name="Picture 4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3" name="Picture 4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4" name="Picture 4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102.</w:t>
      </w:r>
      <w:r w:rsidRPr="00F04215">
        <w:rPr>
          <w:rFonts w:ascii="Verdana" w:eastAsia="Times New Roman" w:hAnsi="Verdana" w:cs="Times New Roman"/>
          <w:color w:val="000000"/>
          <w:sz w:val="18"/>
          <w:szCs w:val="18"/>
          <w:lang w:eastAsia="bg-BG"/>
        </w:rPr>
        <w:t> (1) Експертната комисия в 7-дневен срок от приключване на работата си представя на комисията доклад за извършената работа и за резултатите от класирането, както и цялата документация по проведения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14-дневен срок от получаване на документите по ал. 1 комисията приема решение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издаване на разрешение на кандидата, спечелил конкурса или търга;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прекратяване на конкурса или търга, като не определя спечелил кандидат, когато в резултатите от класирането не се посочва кандидат, който отговаря на изискванията на проведения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тридневен срок след приемане на решението по ал. 2 комисията го изпраща в "Държавен вестник" за обнародване в 5-дневен срок от получаването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5" name="image_i_79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6" name="Picture 4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7" name="Picture 4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8" name="Picture 4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103.</w:t>
      </w:r>
      <w:r w:rsidRPr="00F04215">
        <w:rPr>
          <w:rFonts w:ascii="Verdana" w:eastAsia="Times New Roman" w:hAnsi="Verdana" w:cs="Times New Roman"/>
          <w:color w:val="000000"/>
          <w:sz w:val="18"/>
          <w:szCs w:val="18"/>
          <w:lang w:eastAsia="bg-BG"/>
        </w:rPr>
        <w:t> (1) (Доп. - ДВ, бр. 105 от 2011 г., в сила от 29.12.2011 г.) Комисията има право да задържи депозитите на кандидатите, които са подали жалби срещу решението по </w:t>
      </w:r>
      <w:r w:rsidRPr="00F04215">
        <w:rPr>
          <w:rFonts w:ascii="Verdana" w:eastAsia="Times New Roman" w:hAnsi="Verdana" w:cs="Times New Roman"/>
          <w:color w:val="000000"/>
          <w:sz w:val="18"/>
          <w:lang w:eastAsia="bg-BG"/>
        </w:rPr>
        <w:t>чл. 102, ал. 2</w:t>
      </w:r>
      <w:r w:rsidRPr="00F04215">
        <w:rPr>
          <w:rFonts w:ascii="Verdana" w:eastAsia="Times New Roman" w:hAnsi="Verdana" w:cs="Times New Roman"/>
          <w:color w:val="000000"/>
          <w:sz w:val="18"/>
          <w:szCs w:val="18"/>
          <w:lang w:eastAsia="bg-BG"/>
        </w:rPr>
        <w:t> и/или </w:t>
      </w:r>
      <w:r w:rsidRPr="00F04215">
        <w:rPr>
          <w:rFonts w:ascii="Verdana" w:eastAsia="Times New Roman" w:hAnsi="Verdana" w:cs="Times New Roman"/>
          <w:color w:val="000000"/>
          <w:sz w:val="18"/>
          <w:lang w:eastAsia="bg-BG"/>
        </w:rPr>
        <w:t>чл. 104, ал. 1</w:t>
      </w:r>
      <w:r w:rsidRPr="00F04215">
        <w:rPr>
          <w:rFonts w:ascii="Verdana" w:eastAsia="Times New Roman" w:hAnsi="Verdana" w:cs="Times New Roman"/>
          <w:color w:val="000000"/>
          <w:sz w:val="18"/>
          <w:szCs w:val="18"/>
          <w:lang w:eastAsia="bg-BG"/>
        </w:rPr>
        <w:t>, до решаването на спора от съда.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Депозитите на неспечелилите кандидати се освобождават в срок до 7 работни дни след изтичането на срока за подаване на жалба срещу решението по </w:t>
      </w:r>
      <w:r w:rsidRPr="00F04215">
        <w:rPr>
          <w:rFonts w:ascii="Verdana" w:eastAsia="Times New Roman" w:hAnsi="Verdana" w:cs="Times New Roman"/>
          <w:color w:val="000000"/>
          <w:sz w:val="18"/>
          <w:lang w:eastAsia="bg-BG"/>
        </w:rPr>
        <w:t>чл. 104, ал. 1</w:t>
      </w:r>
      <w:r w:rsidRPr="00F04215">
        <w:rPr>
          <w:rFonts w:ascii="Verdana" w:eastAsia="Times New Roman" w:hAnsi="Verdana" w:cs="Times New Roman"/>
          <w:color w:val="000000"/>
          <w:sz w:val="18"/>
          <w:szCs w:val="18"/>
          <w:lang w:eastAsia="bg-BG"/>
        </w:rPr>
        <w:t>. В същия срок се освобождават депозитите на всички кандидати при прекратяване на процедурата.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и доп. - ДВ, бр. 105 от 2011 г., в сила от 29.12.2011 г.) Депозитите на спечелилия кандидат и на класирания на второ място се освобождават в срок до 7 работни дни след влизането в сила на решенията по </w:t>
      </w:r>
      <w:r w:rsidRPr="00F04215">
        <w:rPr>
          <w:rFonts w:ascii="Verdana" w:eastAsia="Times New Roman" w:hAnsi="Verdana" w:cs="Times New Roman"/>
          <w:color w:val="000000"/>
          <w:sz w:val="18"/>
          <w:lang w:eastAsia="bg-BG"/>
        </w:rPr>
        <w:t>чл. 102, ал. 2, т.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104,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9" name="image_i_79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0" name="Picture 4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1" name="Picture 4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2" name="Picture 4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104.</w:t>
      </w:r>
      <w:r w:rsidRPr="00F04215">
        <w:rPr>
          <w:rFonts w:ascii="Verdana" w:eastAsia="Times New Roman" w:hAnsi="Verdana" w:cs="Times New Roman"/>
          <w:color w:val="000000"/>
          <w:sz w:val="18"/>
          <w:szCs w:val="18"/>
          <w:lang w:eastAsia="bg-BG"/>
        </w:rPr>
        <w:t> (1) В 14-дневен срок от влизането в сила на решението по </w:t>
      </w:r>
      <w:r w:rsidRPr="00F04215">
        <w:rPr>
          <w:rFonts w:ascii="Verdana" w:eastAsia="Times New Roman" w:hAnsi="Verdana" w:cs="Times New Roman"/>
          <w:color w:val="000000"/>
          <w:sz w:val="18"/>
          <w:lang w:eastAsia="bg-BG"/>
        </w:rPr>
        <w:t>чл. 102, ал. 2, т. 1</w:t>
      </w:r>
      <w:r w:rsidRPr="00F04215">
        <w:rPr>
          <w:rFonts w:ascii="Verdana" w:eastAsia="Times New Roman" w:hAnsi="Verdana" w:cs="Times New Roman"/>
          <w:color w:val="000000"/>
          <w:sz w:val="18"/>
          <w:szCs w:val="18"/>
          <w:lang w:eastAsia="bg-BG"/>
        </w:rPr>
        <w:t> комисията издава разрешение на спечелилия конкурса или търга кандидат.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Спечелилият кандидат е обвързан с направените в конкурса или търга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17 от 2009 г.) При издаване на разрешението по </w:t>
      </w:r>
      <w:r w:rsidRPr="00F04215">
        <w:rPr>
          <w:rFonts w:ascii="Verdana" w:eastAsia="Times New Roman" w:hAnsi="Verdana" w:cs="Times New Roman"/>
          <w:color w:val="000000"/>
          <w:sz w:val="18"/>
          <w:lang w:eastAsia="bg-BG"/>
        </w:rPr>
        <w:t>чл. 90, ал. 3, т. 2</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100, ал. 1 и 5</w:t>
      </w:r>
      <w:r w:rsidRPr="00F04215">
        <w:rPr>
          <w:rFonts w:ascii="Verdana" w:eastAsia="Times New Roman" w:hAnsi="Verdana" w:cs="Times New Roman"/>
          <w:color w:val="000000"/>
          <w:sz w:val="18"/>
          <w:szCs w:val="18"/>
          <w:lang w:eastAsia="bg-BG"/>
        </w:rPr>
        <w:t> предприятието се вписва в регистъра по </w:t>
      </w:r>
      <w:r w:rsidRPr="00F04215">
        <w:rPr>
          <w:rFonts w:ascii="Verdana" w:eastAsia="Times New Roman" w:hAnsi="Verdana" w:cs="Times New Roman"/>
          <w:color w:val="000000"/>
          <w:sz w:val="18"/>
          <w:lang w:eastAsia="bg-BG"/>
        </w:rPr>
        <w:t>чл. 33, ал. 1, т.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3" name="image_i_80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4" name="Picture 4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5" name="Picture 4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6" name="Picture 4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105.</w:t>
      </w:r>
      <w:r w:rsidRPr="00F04215">
        <w:rPr>
          <w:rFonts w:ascii="Verdana" w:eastAsia="Times New Roman" w:hAnsi="Verdana" w:cs="Times New Roman"/>
          <w:color w:val="000000"/>
          <w:sz w:val="18"/>
          <w:szCs w:val="18"/>
          <w:lang w:eastAsia="bg-BG"/>
        </w:rPr>
        <w:t> (1) В случай че спечелилият кандидат се откаже от издаване на разрешение или не плати предложената от него окончателна тръжна цена в срока и по начина, посочени в тръжните или конкурсните документи, разрешението се предлага на кандидата, класиран на второ място.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отказ и на кандидата, класиран на второ място, процедурата се прекратява без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случаите, когато предмет на търг са две или повече разрешения и класиран кандидат се откаже от издаване на разрешение или не плати предложената от него окончателна тръжна цена в срока и по начина, посочени в тръжните документи, то се предлага на класирания на следващо място кандидат. В случай че и той се откаже, процедурата се прекратява без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Депозитите на лицата по ал. 1, 2 и 3 не се връщат.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VI.</w:t>
      </w:r>
      <w:r w:rsidRPr="00F04215">
        <w:rPr>
          <w:rFonts w:ascii="Verdana" w:eastAsia="Times New Roman" w:hAnsi="Verdana" w:cs="Times New Roman"/>
          <w:b/>
          <w:bCs/>
          <w:color w:val="000000"/>
          <w:sz w:val="21"/>
          <w:szCs w:val="21"/>
          <w:lang w:eastAsia="bg-BG"/>
        </w:rPr>
        <w:br/>
        <w:t>Съдържание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7" name="image_i_80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8" name="Picture 4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9" name="Picture 4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0" name="Picture 5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106.</w:t>
      </w:r>
      <w:r w:rsidRPr="00F04215">
        <w:rPr>
          <w:rFonts w:ascii="Verdana" w:eastAsia="Times New Roman" w:hAnsi="Verdana" w:cs="Times New Roman"/>
          <w:color w:val="000000"/>
          <w:sz w:val="18"/>
          <w:szCs w:val="18"/>
          <w:lang w:eastAsia="bg-BG"/>
        </w:rPr>
        <w:t> (Изм. - ДВ, бр. 105 от 2011 г., в сила от 29.12.2011 г.) В разрешенията за ползване на индивидуално определен ограничен ресурс - радиочестотен спектър и/или позициите на геостационарната орбита, се включват всички или някои от следните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задължение за предоставяне на услугата или за използване на вида технология, за която са предоставени права за ползване на радиочестотен спектър, включително, когато е приложимо, и изисквания за покритие и качество;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предоставеният радиочестотен спектър и/или позициите на геостационарната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териториалният обхват, когато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възможността за прехвърляне на правата по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5. (изм. - ДВ, бр. 105 от 2011 г., в сила от 29.12.2011 г.) условия за осигуряване на ефективно и ефикасно ползване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техническите и експлоатационните условия, необходими за недопускане на вредни радиосмущения и за ограничаване на възможността за излагане на обществото на вредни електромагнитни полета, когато условията са различни от тези, при спазване на изискванията по </w:t>
      </w:r>
      <w:r w:rsidRPr="00F04215">
        <w:rPr>
          <w:rFonts w:ascii="Verdana" w:eastAsia="Times New Roman" w:hAnsi="Verdana" w:cs="Times New Roman"/>
          <w:color w:val="000000"/>
          <w:sz w:val="18"/>
          <w:lang w:eastAsia="bg-BG"/>
        </w:rPr>
        <w:t>чл. 73, ал. 3, т. 8, буква "г"</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(изм. - ДВ, бр. 105 от 2011 г., в сила от 29.12.2011 г.) срокът на разрешението, който може да бъде променен съобразно Националния план за разпределение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таксата за ползване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задълженията, поети от предприятията, предоставящи обществени електронни съобщителни мрежи и/или услуги, в случай на проведена конкурсна или тръжна процедура;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задълженията, произтичащи от международни споразумения, които уреждат ползването на радиочестотния спектър, в случай че такива са приложими;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(изм. - ДВ, бр. 35 от 2009 г., в сила от 12.05.2009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датата на издаване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идентификационни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16. (нова - ДВ, бр. 105 от 2011 г., в сила от 29.12.2011 г.) задължения, свързани с експерименталното ползване на радиочестоти.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1" name="image_i_80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2" name="Picture 5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3" name="Picture 5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4" name="Picture 5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107.</w:t>
      </w:r>
      <w:r w:rsidRPr="00F04215">
        <w:rPr>
          <w:rFonts w:ascii="Verdana" w:eastAsia="Times New Roman" w:hAnsi="Verdana" w:cs="Times New Roman"/>
          <w:color w:val="000000"/>
          <w:sz w:val="18"/>
          <w:szCs w:val="18"/>
          <w:lang w:eastAsia="bg-BG"/>
        </w:rPr>
        <w:t> (Изм. - ДВ, бр. 105 от 2011 г., в сила от 29.12.2011 г.) В разрешението за ползване на индивидуално определен ограничен ресурс - номера и адреси, се включват всички или някои от следните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услугата, за която предприятията са получили разрешение за ползване на номера, включително изисквания във връзка с предоставянето на тази услуга, както и изисквания за прозрачност на тарифните принципи и максимални цени, които могат да се прилагат в специфичен номерационен обхват с оглед гарантиране защита на правата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17 от 2009 г.) предоставените номера и адреси;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изискванията за ефективно и ефикасно ползване на номера;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изискванията за преносимост на номерата;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задълженията за предоставяне на обществена информация за телефонните номера на абонатите на обществени телефонни услуги за целите на универсалната услуга съгласно </w:t>
      </w:r>
      <w:r w:rsidRPr="00F04215">
        <w:rPr>
          <w:rFonts w:ascii="Verdana" w:eastAsia="Times New Roman" w:hAnsi="Verdana" w:cs="Times New Roman"/>
          <w:color w:val="000000"/>
          <w:sz w:val="18"/>
          <w:lang w:eastAsia="bg-BG"/>
        </w:rPr>
        <w:t>глава единадесета</w:t>
      </w:r>
      <w:r w:rsidRPr="00F04215">
        <w:rPr>
          <w:rFonts w:ascii="Verdana" w:eastAsia="Times New Roman" w:hAnsi="Verdana" w:cs="Times New Roman"/>
          <w:color w:val="000000"/>
          <w:sz w:val="18"/>
          <w:szCs w:val="18"/>
          <w:lang w:eastAsia="bg-BG"/>
        </w:rPr>
        <w:t> и при наличие на изрично съгласие от абонатите;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срокът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(изм. и доп. - ДВ, бр. 105 от 2011 г., в сила от 29.12.2011 г.) възможност и условия за прехвърляне на права по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(изм. - ДВ, бр. 17 от 2009 г., доп. - ДВ, бр. 105 от 2011 г., в сила от 29.12.2011 г.) таксата за ползване на индивидуално определен ограничен ресурс - номера и адреси;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(изм. - ДВ, бр. 17 от 2009 г.) задълженията, произтичащи от международни споразумения, които уреждат ползването на номера и адреси, в случай че такива са приложими;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13а. (нова - ДВ, бр. 17 от 2010 г., в сила от 10.05.2010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датата на издаване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идентификационни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5" name="image_i_80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6" name="Picture 5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7" name="Picture 5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8" name="Picture 5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108.</w:t>
      </w:r>
      <w:r w:rsidRPr="00F04215">
        <w:rPr>
          <w:rFonts w:ascii="Verdana" w:eastAsia="Times New Roman" w:hAnsi="Verdana" w:cs="Times New Roman"/>
          <w:color w:val="000000"/>
          <w:sz w:val="18"/>
          <w:szCs w:val="18"/>
          <w:lang w:eastAsia="bg-BG"/>
        </w:rPr>
        <w:t> (Изм. - ДВ, бр. 105 от 2011 г., в сила от 29.12.2011 г.) Освен задълженията по </w:t>
      </w:r>
      <w:r w:rsidRPr="00F04215">
        <w:rPr>
          <w:rFonts w:ascii="Verdana" w:eastAsia="Times New Roman" w:hAnsi="Verdana" w:cs="Times New Roman"/>
          <w:color w:val="000000"/>
          <w:sz w:val="18"/>
          <w:lang w:eastAsia="bg-BG"/>
        </w:rPr>
        <w:t>чл. 106</w:t>
      </w:r>
      <w:r w:rsidRPr="00F04215">
        <w:rPr>
          <w:rFonts w:ascii="Verdana" w:eastAsia="Times New Roman" w:hAnsi="Verdana" w:cs="Times New Roman"/>
          <w:color w:val="000000"/>
          <w:sz w:val="18"/>
          <w:szCs w:val="18"/>
          <w:lang w:eastAsia="bg-BG"/>
        </w:rPr>
        <w:t>или </w:t>
      </w:r>
      <w:r w:rsidRPr="00F04215">
        <w:rPr>
          <w:rFonts w:ascii="Verdana" w:eastAsia="Times New Roman" w:hAnsi="Verdana" w:cs="Times New Roman"/>
          <w:color w:val="000000"/>
          <w:sz w:val="18"/>
          <w:lang w:eastAsia="bg-BG"/>
        </w:rPr>
        <w:t>107</w:t>
      </w:r>
      <w:r w:rsidRPr="00F04215">
        <w:rPr>
          <w:rFonts w:ascii="Verdana" w:eastAsia="Times New Roman" w:hAnsi="Verdana" w:cs="Times New Roman"/>
          <w:color w:val="000000"/>
          <w:sz w:val="18"/>
          <w:szCs w:val="18"/>
          <w:lang w:eastAsia="bg-BG"/>
        </w:rPr>
        <w:t> предприятията, получили разрешение за ползване на индивидуално определен ограничен ресурс, са длъжни да спазват и приложимите изисквания, определени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VII.</w:t>
      </w:r>
      <w:r w:rsidRPr="00F04215">
        <w:rPr>
          <w:rFonts w:ascii="Verdana" w:eastAsia="Times New Roman" w:hAnsi="Verdana" w:cs="Times New Roman"/>
          <w:b/>
          <w:bCs/>
          <w:color w:val="000000"/>
          <w:sz w:val="21"/>
          <w:szCs w:val="21"/>
          <w:lang w:eastAsia="bg-BG"/>
        </w:rPr>
        <w:br/>
        <w:t>Временни разрешения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9" name="image_i_80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0" name="Picture 5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1" name="Picture 5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2" name="Picture 5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109.</w:t>
      </w:r>
      <w:r w:rsidRPr="00F04215">
        <w:rPr>
          <w:rFonts w:ascii="Verdana" w:eastAsia="Times New Roman" w:hAnsi="Verdana" w:cs="Times New Roman"/>
          <w:color w:val="000000"/>
          <w:sz w:val="18"/>
          <w:szCs w:val="18"/>
          <w:lang w:eastAsia="bg-BG"/>
        </w:rPr>
        <w:t> (1) Комисията издава временни разрешения за ползване на индивидуално определен ограничен ресурс - радиочестотен спектър, със срок на действие не по-дълъг от 6 месеца,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когато е необходимо ползване на индивидуално определен ограничен ресурс за изпробване на нови технически методи и/или технологии за осъществяване на електронни съобщения,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21 от 2018 г., в сила от 09.03.2018 г.) когато е необходимо ползване на индивидуално определен ограничен ресурс, за да бъдат тествани нови технически съоръжения или нови електронни съобщителни мрежи, преди същите да бъдат пуснати в експлоатация,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 рекламиране на електронни съобщителни съоръжения и/или оборудване,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когато е необходимо ползването на индивидуално определен ограничен ресурс за краткосрочни събития.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Временно разрешение се издава без провеждане на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Временно разрешение не се издава за вече предоставен индивидуално определен ограничен ресурс или за ограничен ресурс, за който е подадено заявление за издаване на разрешение и не е приключила процедурата по издаване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Временно разрешение за всеки от случаите по ал. 1, т. 1 - 3 се издава еднократно в рамките на една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 ДВ, бр. 105 от 2011 г., в сила от 29.12.2011 г.) За издаване на временно разрешение се подава заявление, което съдържа данните по </w:t>
      </w:r>
      <w:r w:rsidRPr="00F04215">
        <w:rPr>
          <w:rFonts w:ascii="Verdana" w:eastAsia="Times New Roman" w:hAnsi="Verdana" w:cs="Times New Roman"/>
          <w:color w:val="000000"/>
          <w:sz w:val="18"/>
          <w:lang w:eastAsia="bg-BG"/>
        </w:rPr>
        <w:t>чл. 83, ал. 1</w:t>
      </w:r>
      <w:r w:rsidRPr="00F04215">
        <w:rPr>
          <w:rFonts w:ascii="Verdana" w:eastAsia="Times New Roman" w:hAnsi="Verdana" w:cs="Times New Roman"/>
          <w:color w:val="000000"/>
          <w:sz w:val="18"/>
          <w:szCs w:val="18"/>
          <w:lang w:eastAsia="bg-BG"/>
        </w:rPr>
        <w:t> и данни за предназначението на заявения ограничен ресурс за случаите, посочени в ал. 1. Към заявлението се прилагат документите по </w:t>
      </w:r>
      <w:r w:rsidRPr="00F04215">
        <w:rPr>
          <w:rFonts w:ascii="Verdana" w:eastAsia="Times New Roman" w:hAnsi="Verdana" w:cs="Times New Roman"/>
          <w:color w:val="000000"/>
          <w:sz w:val="18"/>
          <w:lang w:eastAsia="bg-BG"/>
        </w:rPr>
        <w:t>чл. 83, ал. 2, т. 1 и 2</w:t>
      </w:r>
      <w:r w:rsidRPr="00F04215">
        <w:rPr>
          <w:rFonts w:ascii="Verdana" w:eastAsia="Times New Roman" w:hAnsi="Verdana" w:cs="Times New Roman"/>
          <w:color w:val="000000"/>
          <w:sz w:val="18"/>
          <w:szCs w:val="18"/>
          <w:lang w:eastAsia="bg-BG"/>
        </w:rPr>
        <w:t>. Заявлението трябва да бъде подадено не по-късно от 31 дни преди датата за започване на ползването на ограничения ресурс, посочена в заявлението. При непълнота на заявлението се прилагат правилата на </w:t>
      </w:r>
      <w:r w:rsidRPr="00F04215">
        <w:rPr>
          <w:rFonts w:ascii="Verdana" w:eastAsia="Times New Roman" w:hAnsi="Verdana" w:cs="Times New Roman"/>
          <w:color w:val="000000"/>
          <w:sz w:val="18"/>
          <w:lang w:eastAsia="bg-BG"/>
        </w:rPr>
        <w:t>чл. 83, ал.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ал. 5 - ДВ, бр. 105 от 2011 г., в сила от 29.12.2011 г.) В случай че заявеният ограничен ресурс подлежи на международно координиране, комисията предлага на заявителя друг ограничен ресурс, неподлежащ на международно координиране, който е годен за ползване, съобразно: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данните, представени в заявлението за случаите, посочени в ал. 1,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техническите характеристики на електронната съобщителна мрежа и съоръженията, за които ще се ползва ограниченият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ал. 6, изм. - ДВ, бр. 105 от 2011 г., в сила от 29.12.2011 г.) Комисията издава временното разрешение не по-късно от 17 дни преди датата за започване на ползването на ограничения ресурс, посочена в заявлението по ал.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ал. 7, изм. - ДВ, бр. 105 от 2011 г., в сила от 29.12.2011 г.) Комисията уведомява заявителя за издаденото временно разрешение в тридневен срок от издаването му, като посочва и размера на дължимите от заявителя такса за временно ползване на индивидуално определен ограничен ресурс и еднократна такса за издаване на разрешение. Заявителят е длъжен да внесе таксите в 7-дневен срок от получаване на уведомлението.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(Предишна ал. 8, изм. - ДВ, бр. 105 от 2011 г., в сила от 29.12.2011 г.) Комисията връчва разрешението на заявителя в тридневен срок след внасяне на таксите по ал. 8.</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3" name="image_i_80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4" name="Picture 5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5" name="Picture 5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6" name="Picture 5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110.</w:t>
      </w:r>
      <w:r w:rsidRPr="00F04215">
        <w:rPr>
          <w:rFonts w:ascii="Verdana" w:eastAsia="Times New Roman" w:hAnsi="Verdana" w:cs="Times New Roman"/>
          <w:color w:val="000000"/>
          <w:sz w:val="18"/>
          <w:szCs w:val="18"/>
          <w:lang w:eastAsia="bg-BG"/>
        </w:rPr>
        <w:t> (1) (Изм. - ДВ, бр. 105 от 2011 г., в сила от 29.12.2011 г.) Временното разрешение съдържа данните, посочени в заявлението по </w:t>
      </w:r>
      <w:r w:rsidRPr="00F04215">
        <w:rPr>
          <w:rFonts w:ascii="Verdana" w:eastAsia="Times New Roman" w:hAnsi="Verdana" w:cs="Times New Roman"/>
          <w:color w:val="000000"/>
          <w:sz w:val="18"/>
          <w:lang w:eastAsia="bg-BG"/>
        </w:rPr>
        <w:t>чл. 109, ал. 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Индивидуално определеният ограничен ресурс може да се ползва само по предназначение и начин, изрично определени с временното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7" name="image_i_1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8" name="Picture 5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9" name="Picture 5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0" name="Picture 5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111.</w:t>
      </w:r>
      <w:r w:rsidRPr="00F04215">
        <w:rPr>
          <w:rFonts w:ascii="Verdana" w:eastAsia="Times New Roman" w:hAnsi="Verdana" w:cs="Times New Roman"/>
          <w:color w:val="000000"/>
          <w:sz w:val="18"/>
          <w:szCs w:val="18"/>
          <w:lang w:eastAsia="bg-BG"/>
        </w:rPr>
        <w:t> (1) За временните разрешения не се прилагат правилата за прекратяване, отнемане или спиране на действието на разрешенията, издадени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Действието на временното разрешение се прекратява от комисията незабавно, когато бъде установено, че предоставеният индивидуално определен ограничен ресурс не се ползва по предназначението и начина, определени във временното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1" name="image_i_1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2" name="Picture 5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3" name="Picture 5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4" name="Picture 5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112.</w:t>
      </w:r>
      <w:r w:rsidRPr="00F04215">
        <w:rPr>
          <w:rFonts w:ascii="Verdana" w:eastAsia="Times New Roman" w:hAnsi="Verdana" w:cs="Times New Roman"/>
          <w:color w:val="000000"/>
          <w:sz w:val="18"/>
          <w:szCs w:val="18"/>
          <w:lang w:eastAsia="bg-BG"/>
        </w:rPr>
        <w:t> Предприятие, на което е прекратено действието на временно разрешение по </w:t>
      </w:r>
      <w:r w:rsidRPr="00F04215">
        <w:rPr>
          <w:rFonts w:ascii="Verdana" w:eastAsia="Times New Roman" w:hAnsi="Verdana" w:cs="Times New Roman"/>
          <w:color w:val="000000"/>
          <w:sz w:val="18"/>
          <w:lang w:eastAsia="bg-BG"/>
        </w:rPr>
        <w:t>чл. 111, ал. 2</w:t>
      </w:r>
      <w:r w:rsidRPr="00F04215">
        <w:rPr>
          <w:rFonts w:ascii="Verdana" w:eastAsia="Times New Roman" w:hAnsi="Verdana" w:cs="Times New Roman"/>
          <w:color w:val="000000"/>
          <w:sz w:val="18"/>
          <w:szCs w:val="18"/>
          <w:lang w:eastAsia="bg-BG"/>
        </w:rPr>
        <w:t>, не може да подава заявление за издаване на ново временно разрешение в 6-месечен срок от датата на прекратяване действието на предишното.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VIII.</w:t>
      </w:r>
      <w:r w:rsidRPr="00F04215">
        <w:rPr>
          <w:rFonts w:ascii="Verdana" w:eastAsia="Times New Roman" w:hAnsi="Verdana" w:cs="Times New Roman"/>
          <w:b/>
          <w:bCs/>
          <w:color w:val="000000"/>
          <w:sz w:val="21"/>
          <w:szCs w:val="21"/>
          <w:lang w:eastAsia="bg-BG"/>
        </w:rPr>
        <w:br/>
        <w:t>Предоставяне на допълнителен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5" name="image_i_23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6" name="Picture 5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7" name="Picture 5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8" name="Picture 5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113.</w:t>
      </w:r>
      <w:r w:rsidRPr="00F04215">
        <w:rPr>
          <w:rFonts w:ascii="Verdana" w:eastAsia="Times New Roman" w:hAnsi="Verdana" w:cs="Times New Roman"/>
          <w:color w:val="000000"/>
          <w:sz w:val="18"/>
          <w:szCs w:val="18"/>
          <w:lang w:eastAsia="bg-BG"/>
        </w:rPr>
        <w:t> (1) (Доп. - ДВ, бр. 17 от 2009 г.) Предприятие осъществяващо обществени електронни съобщения, на което е издадено разрешение за ползване на индивидуално определен ограничен ресурс - радиочестотен спектър и/или номера, може да заяви ползване на допълнителен индивидуално определен ограничен ресурс. Предприятието подава заявление, което освен данните по </w:t>
      </w:r>
      <w:r w:rsidRPr="00F04215">
        <w:rPr>
          <w:rFonts w:ascii="Verdana" w:eastAsia="Times New Roman" w:hAnsi="Verdana" w:cs="Times New Roman"/>
          <w:color w:val="000000"/>
          <w:sz w:val="18"/>
          <w:lang w:eastAsia="bg-BG"/>
        </w:rPr>
        <w:t>чл. 83</w:t>
      </w:r>
      <w:r w:rsidRPr="00F04215">
        <w:rPr>
          <w:rFonts w:ascii="Verdana" w:eastAsia="Times New Roman" w:hAnsi="Verdana" w:cs="Times New Roman"/>
          <w:color w:val="000000"/>
          <w:sz w:val="18"/>
          <w:szCs w:val="18"/>
          <w:lang w:eastAsia="bg-BG"/>
        </w:rPr>
        <w:t> съдържа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номера и дата на издаване на първоначалното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електронните съобщителни мрежи и/или услуги, за извършването на които ще се ползва допълнителният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посочване на допълнителния индивидуално определен ограничен ресурс, за чието ползване се иска изменение и допълнение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срок за ползване на допълнителния индивидуално определен ограничен ресурс, който не може да бъде по-дълъг от срока на ползване на първоначалния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17 от 2009 г.) данни за ефективно усвояване на вече предоставения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Електронните съобщителни мрежи и/или услуги по ал. 1, т. 2 не могат да бъдат различни от електронните съобщителни мрежи и/или услуги, за които е предоставен първоначалният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Към заявлението се прилагат документи и данни, обосноваващи необходимостта от ползване на допълнителния индивидуално определен ограничен ресурс, както и документ за внесена такса за административни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предоставя заявения допълнителен индивидуално определен ограничен ресурс, когато: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предприятието има доказана необходимост от такъв ресурс за разширяване, модернизиране и развитие на собствената електронна съобщителна мрежа, когато чрез нея осъществява обществени електронни съобщения,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предприятието е използвало ефективно вече предоставения индивидуално определен ограничен ресурс,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електронната съобщителна мрежа на предприятието допуска възможност за разширяване, модернизиране и развитие.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Допълнителният индивидуално определен ограничен ресурс се предоставя без провеждане на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Ако условията по ал. 4 са налице, комисията предоставя заявения допълнителен индивидуално определен ограничен ресурс - радиочестотен спектър, като изменя и допълва разрешението за ползване на индивидуално определен ограничен ресурс на заявителя, в срок до 42 дни от датата на подаване на заявлението.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Ако условията по ал. 4 са налице, комисията предоставя заявения допълнителен индивидуално определен ограничен ресурс - номера, като изменя и допълва разрешението за ползване на индивидуално определен ограничен ресурс на заявителя, в срок до 21 дни от датата на подаване на заявлението.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В 14-дневен срок от получаване на уведомлението по ал. 7 заявителят внася по сметка на комисията дължимите такси за ползване на предоставения допълнителен индивидуално определен ограничен ресурс пропорционално на времето за ползване в текущата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IX.</w:t>
      </w:r>
      <w:r w:rsidRPr="00F04215">
        <w:rPr>
          <w:rFonts w:ascii="Verdana" w:eastAsia="Times New Roman" w:hAnsi="Verdana" w:cs="Times New Roman"/>
          <w:b/>
          <w:bCs/>
          <w:color w:val="000000"/>
          <w:sz w:val="21"/>
          <w:szCs w:val="21"/>
          <w:lang w:eastAsia="bg-BG"/>
        </w:rPr>
        <w:br/>
        <w:t>Изменение, допълнение, прекратяване, отнемане, спиране или прехвърляне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9" name="image_i_80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0" name="Picture 5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1" name="Picture 5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2" name="Picture 5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114.</w:t>
      </w:r>
      <w:r w:rsidRPr="00F04215">
        <w:rPr>
          <w:rFonts w:ascii="Verdana" w:eastAsia="Times New Roman" w:hAnsi="Verdana" w:cs="Times New Roman"/>
          <w:color w:val="000000"/>
          <w:sz w:val="18"/>
          <w:szCs w:val="18"/>
          <w:lang w:eastAsia="bg-BG"/>
        </w:rPr>
        <w:t> (1) Предприятие, на което е издадено разрешение, може преди изтичане на срока на действието му да направи мотивирано искане за намаляване на срока на действие на разрешението. Комисията проучва основателността на искането и се произнася с решение в срок до един месец от постъпване на искането.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Предприятие, на което е издадено разрешение, може в срок не по-кратък от три месеца преди изтичане срока на действие на разрешението да направи мотивирано искане за удължаване срока на действие на издаденото разрешение. Комисията проучва основателността на искането, като отчита: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ползите за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необходимостта от насърчаване на конкуренцията и развитието на новите технологии;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регулаторната политика за съответния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Комисията се произнася с решение в срок до един месец от постъпване на искането по ал. 2, като при удовлетворяване на искането вписва новия срок на действие в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Ако в срока по ал. 2 предприятие, на което е издадено разрешение, не поиска удължаване действието на разрешението, приема се, че предоставеният индивидуално определен ограничен ресурс е свободен с изтичането на срока на действие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 ДВ, бр. 105 от 2011 г., в сила от 29.12.2011 г.) Срокът на действие на разрешение за ползване на индивидуално определен ограничен ресурс - радиочестотен спектър, за осъществяване на електронни съобщения чрез налични и/или нови електронни съобщителни мрежи за наземно аналогово радиоразпръскване се удължава след удължаване на срока на лицензията по смисъла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за същия период от време.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3" name="image_i_80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4" name="Picture 5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5" name="Picture 5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6" name="Picture 5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115.</w:t>
      </w:r>
      <w:r w:rsidRPr="00F04215">
        <w:rPr>
          <w:rFonts w:ascii="Verdana" w:eastAsia="Times New Roman" w:hAnsi="Verdana" w:cs="Times New Roman"/>
          <w:color w:val="000000"/>
          <w:sz w:val="18"/>
          <w:szCs w:val="18"/>
          <w:lang w:eastAsia="bg-BG"/>
        </w:rPr>
        <w:t> (1) Изменения и допълнения на разрешение могат да бъдат правени с мотивирано решение на комисията поради: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непреодолима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причини, свързани с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промени във вътрешното законодателство и решения на международни организации в сила за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причини, свързани с обществения интерес, произтичащи от ефективното ползване на ограничения ресурс, защитата на интересите на потребителите и осигуряването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Измененията и допълненията по ал. 1, т. 4 се извършват след писмено уведомяване на съответното предприятие, което може да изрази становище в 14-дневен срок от получаване на уведомлението.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Когато измененията и допълненията по ал. 1, т. 4 са съществени, комисията провежда обществена консултация по реда на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 в срок не по-кратък от 30 дни.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7" name="image_i_1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8" name="Picture 5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9" name="Picture 5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0" name="Picture 5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116.</w:t>
      </w:r>
      <w:r w:rsidRPr="00F04215">
        <w:rPr>
          <w:rFonts w:ascii="Verdana" w:eastAsia="Times New Roman" w:hAnsi="Verdana" w:cs="Times New Roman"/>
          <w:color w:val="000000"/>
          <w:sz w:val="18"/>
          <w:szCs w:val="18"/>
          <w:lang w:eastAsia="bg-BG"/>
        </w:rPr>
        <w:t> Предприятието, на което е издадено разрешение, може да отправи мотивирано искане до комисията за изменение и допълнение на разрешението, извън случаите по </w:t>
      </w:r>
      <w:r w:rsidRPr="00F04215">
        <w:rPr>
          <w:rFonts w:ascii="Verdana" w:eastAsia="Times New Roman" w:hAnsi="Verdana" w:cs="Times New Roman"/>
          <w:color w:val="000000"/>
          <w:sz w:val="18"/>
          <w:lang w:eastAsia="bg-BG"/>
        </w:rPr>
        <w:t>чл. 115, ал. 1</w:t>
      </w:r>
      <w:r w:rsidRPr="00F04215">
        <w:rPr>
          <w:rFonts w:ascii="Verdana" w:eastAsia="Times New Roman" w:hAnsi="Verdana" w:cs="Times New Roman"/>
          <w:color w:val="000000"/>
          <w:sz w:val="18"/>
          <w:szCs w:val="18"/>
          <w:lang w:eastAsia="bg-BG"/>
        </w:rPr>
        <w:t>. Комисията проучва основателността на искането, преценява необходимостта от изменение и допълнение на разрешението и се произнася с решение в 30-дневен срок от постъпване на искането.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1" name="image_i_80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2" name="Picture 5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3" name="Picture 5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4" name="Picture 5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117.</w:t>
      </w:r>
      <w:r w:rsidRPr="00F04215">
        <w:rPr>
          <w:rFonts w:ascii="Verdana" w:eastAsia="Times New Roman" w:hAnsi="Verdana" w:cs="Times New Roman"/>
          <w:color w:val="000000"/>
          <w:sz w:val="18"/>
          <w:szCs w:val="18"/>
          <w:lang w:eastAsia="bg-BG"/>
        </w:rPr>
        <w:t> (1) Действието на издадено разрешение за ползване на индивидуално определен ограничен ресурс се преустановява след отнемане на издаденото разрешение от комисията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предприятие, на което е издадено разрешение за ползване на индивидуално определен ограничен ресурс - радиочестотен спектър или позиции на геостационарната орбита, не е спазило някои или всички от задълженията си по </w:t>
      </w:r>
      <w:r w:rsidRPr="00F04215">
        <w:rPr>
          <w:rFonts w:ascii="Verdana" w:eastAsia="Times New Roman" w:hAnsi="Verdana" w:cs="Times New Roman"/>
          <w:color w:val="000000"/>
          <w:sz w:val="18"/>
          <w:lang w:eastAsia="bg-BG"/>
        </w:rPr>
        <w:t>чл. 106, т. 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установени системни нарушения на едно и също условие от издаденото разрешение за ползване на предоставения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системно неплащане на дължимите такси, свързани с издаденото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 извършена проверка от комисията е установено наличие на някое от обстоятелствата по </w:t>
      </w:r>
      <w:r w:rsidRPr="00F04215">
        <w:rPr>
          <w:rFonts w:ascii="Verdana" w:eastAsia="Times New Roman" w:hAnsi="Verdana" w:cs="Times New Roman"/>
          <w:color w:val="000000"/>
          <w:sz w:val="18"/>
          <w:lang w:eastAsia="bg-BG"/>
        </w:rPr>
        <w:t>чл. 84, ал. 1, т. 3, букви "а", "б" и "в"</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предприятие, на което е издадено разрешение за ползване на индивидуално определен ограничен ресурс - радиочестотен спектър, или позиции на геостационарна орбита, не е спазило някои или всички от задълженията по </w:t>
      </w:r>
      <w:r w:rsidRPr="00F04215">
        <w:rPr>
          <w:rFonts w:ascii="Verdana" w:eastAsia="Times New Roman" w:hAnsi="Verdana" w:cs="Times New Roman"/>
          <w:color w:val="000000"/>
          <w:sz w:val="18"/>
          <w:lang w:eastAsia="bg-BG"/>
        </w:rPr>
        <w:t>чл. 106, т. 5</w:t>
      </w:r>
      <w:r w:rsidRPr="00F04215">
        <w:rPr>
          <w:rFonts w:ascii="Verdana" w:eastAsia="Times New Roman" w:hAnsi="Verdana" w:cs="Times New Roman"/>
          <w:color w:val="000000"/>
          <w:sz w:val="18"/>
          <w:szCs w:val="18"/>
          <w:lang w:eastAsia="bg-BG"/>
        </w:rPr>
        <w:t> и не е подало искане за прехвърляне или отдаване под наем на предоставения за индивидуално ползване радиочестотен спектър по реда на </w:t>
      </w:r>
      <w:r w:rsidRPr="00F04215">
        <w:rPr>
          <w:rFonts w:ascii="Verdana" w:eastAsia="Times New Roman" w:hAnsi="Verdana" w:cs="Times New Roman"/>
          <w:color w:val="000000"/>
          <w:sz w:val="18"/>
          <w:lang w:eastAsia="bg-BG"/>
        </w:rPr>
        <w:t>чл. 121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Действието на издаденото разрешение за ползване на индивидуално определен ограничен ресурс може да бъде прекратено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по мотивирано писмено искане на компетентен орган при установени действия на предприятието, които застрашават националната сигурност при ползване на предоставения му с разрешението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предприятието, получило разрешение, заяви наличие на някое от обстоятелствата по </w:t>
      </w:r>
      <w:r w:rsidRPr="00F04215">
        <w:rPr>
          <w:rFonts w:ascii="Verdana" w:eastAsia="Times New Roman" w:hAnsi="Verdana" w:cs="Times New Roman"/>
          <w:color w:val="000000"/>
          <w:sz w:val="18"/>
          <w:lang w:eastAsia="bg-BG"/>
        </w:rPr>
        <w:t>чл. 84, ал. 1, т. 3, букви "а", "б" и "в"</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по мотивирано писмено искане на предприятието, на което е издадено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17 от 2009 г.) при смърт на физическото лице, при ликвидация или прекратяване на юридическото лице или прекратяване дейността на едноличния търговец - в случаите, когато са им издадени разрешения;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 изтичане срока на действие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на основание задължение, произтичащо от ратифицирано и влязло в сила международно споразумение, по което Република България е страна;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след уведомление от Съвета за електронни медии за влязло в сила решение за прекратяване на съответната лицензия за радио- или телевизионна дейност на предприятието, осъществяващо електронни съобщения чрез налични и/или нови електронни съобщителни мрежи за наземно аналогово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Приетите решения от комисията на основание ал. 2, т. 1 подлежат на незабавно изпълнение.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Действието на издаденото разрешение при наличие на предпоставките по ал. 1 се преустановява след предварително писмено уведомяване на предприятието, като комисията изрично посочи конкретните основания и мотиви.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 уведомлението по ал. 4 комисията дава срок на предприятието не по-кратък от 30 дни за становище.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17 от 2009 г.) Комисията може да отнеме разрешението само след като обсъди обясненията и възраженията на предприятието и установи наличието на достатъчно доказателства за съществуване на обстоятелствата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5" name="image_i_1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6" name="Picture 5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7" name="Picture 5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8" name="Picture 5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118.</w:t>
      </w:r>
      <w:r w:rsidRPr="00F04215">
        <w:rPr>
          <w:rFonts w:ascii="Verdana" w:eastAsia="Times New Roman" w:hAnsi="Verdana" w:cs="Times New Roman"/>
          <w:color w:val="000000"/>
          <w:sz w:val="18"/>
          <w:szCs w:val="18"/>
          <w:lang w:eastAsia="bg-BG"/>
        </w:rPr>
        <w:t> (1) В случаите по </w:t>
      </w:r>
      <w:r w:rsidRPr="00F04215">
        <w:rPr>
          <w:rFonts w:ascii="Verdana" w:eastAsia="Times New Roman" w:hAnsi="Verdana" w:cs="Times New Roman"/>
          <w:color w:val="000000"/>
          <w:sz w:val="18"/>
          <w:lang w:eastAsia="bg-BG"/>
        </w:rPr>
        <w:t>чл. 117, ал. 2, т. 4</w:t>
      </w:r>
      <w:r w:rsidRPr="00F04215">
        <w:rPr>
          <w:rFonts w:ascii="Verdana" w:eastAsia="Times New Roman" w:hAnsi="Verdana" w:cs="Times New Roman"/>
          <w:color w:val="000000"/>
          <w:sz w:val="18"/>
          <w:szCs w:val="18"/>
          <w:lang w:eastAsia="bg-BG"/>
        </w:rPr>
        <w:t> ограниченият ресурс не се смята за свободен, ако някой или някои от наследниците заявят писмено пред комисията ползването на индивидуално определения ограничен ресурс, за който е било издадено разрешението, в срок до един месец след смъртта на физическото лице. В този случай комисията издава без конкурс или търг ново разрешение за ползване на същия индивидуално определен ограничен ресурс в срок до 21 дни от подаване на заявлението. Комисията уведомява писмено заявителите в тридневен срок от издаването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срок до 14 дни от получаване на уведомлението по ал. 1 заявителят внася по сметка на комисията всички дължими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връчва разрешението на заявителите след заплащане на всички дължими такси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9" name="image_i_1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0" name="Picture 5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1" name="Picture 5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2" name="Picture 5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119.</w:t>
      </w:r>
      <w:r w:rsidRPr="00F04215">
        <w:rPr>
          <w:rFonts w:ascii="Verdana" w:eastAsia="Times New Roman" w:hAnsi="Verdana" w:cs="Times New Roman"/>
          <w:color w:val="000000"/>
          <w:sz w:val="18"/>
          <w:szCs w:val="18"/>
          <w:lang w:eastAsia="bg-BG"/>
        </w:rPr>
        <w:t> Предприятие, действието на чието разрешение е било прекратено на основание </w:t>
      </w:r>
      <w:r w:rsidRPr="00F04215">
        <w:rPr>
          <w:rFonts w:ascii="Verdana" w:eastAsia="Times New Roman" w:hAnsi="Verdana" w:cs="Times New Roman"/>
          <w:color w:val="000000"/>
          <w:sz w:val="18"/>
          <w:lang w:eastAsia="bg-BG"/>
        </w:rPr>
        <w:t>чл. 117, ал. 1</w:t>
      </w:r>
      <w:r w:rsidRPr="00F04215">
        <w:rPr>
          <w:rFonts w:ascii="Verdana" w:eastAsia="Times New Roman" w:hAnsi="Verdana" w:cs="Times New Roman"/>
          <w:color w:val="000000"/>
          <w:sz w:val="18"/>
          <w:szCs w:val="18"/>
          <w:lang w:eastAsia="bg-BG"/>
        </w:rPr>
        <w:t>, може да подаде заявление за издаване на ново разрешение не по-рано от 12 месеца от датата на решението на комисията за прекратяване действието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3" name="image_i_28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4" name="Picture 5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5" name="Picture 5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6" name="Picture 5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120.</w:t>
      </w:r>
      <w:r w:rsidRPr="00F04215">
        <w:rPr>
          <w:rFonts w:ascii="Verdana" w:eastAsia="Times New Roman" w:hAnsi="Verdana" w:cs="Times New Roman"/>
          <w:color w:val="000000"/>
          <w:sz w:val="18"/>
          <w:szCs w:val="18"/>
          <w:lang w:eastAsia="bg-BG"/>
        </w:rPr>
        <w:t> (1) Действието на издадено разрешение за ползване на индивидуално определен ограничен ресурс може да бъде временно спряно от комисията в следните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35 от 2009 г., в сила от 12.05.2009 г.) по искане на компетентен орган при бедствия, обявяване на режим "военно положение", режим "положение на война" или режим "извънредно положение";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 мотивирано искане на компетентните органи при възникване на опасност за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по мотивирано искане на предприятието, на което е издадено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случаите по ал. 1, т. 1 и 2 спирането продължава до отпадане на необходимостта от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спиране действието на разрешение на основание ал. 1, т. 3 предприятието, на което е издадено разрешението, дължи вноски от годишните такси за времето, за което е спряно действието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случаите по ал. 1, т. 3 комисията проучва основателността на направеното искане и се произнася по него в срок до 21 дни от постъпването му. Спирането в тези случаи не може да бъде за срок, по-дълъг от три месеца. Комисията отказва спиране: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когато искането е от предприятие със значително въздействие върху пазара за електронните съобщителни мрежи и/или услуги, по отношение на които е определено като такова;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на предприятието е наложено задължение за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 предприятие с разрешение за ползване на индивидуално определен ограничен ресурс с национален обхват, осъществяващо обществени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Решенията за спирането и последващото възобновяване на действието на издадено разрешение се съобщават на засегнатите лица в тридневен срок.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7" name="image_i_8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8" name="Picture 5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9" name="Picture 5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0" name="Picture 5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121.</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Предприятие, на което е издадено разрешение за ползване на индивидуално определен ограничен ресурс, може да прехвърли разрешението или част от правата и съответните задължения, включени в разрешение, или отдаде под наем индивидуално определения ограничен ресурс - радиочестотен спектър, само след предварително разрешение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издава разрешение по ал. 1, когато са налице следните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105 от 2011 г., в сила от 29.12.2011 г.) прехвърлянето или отдаването под наем не нарушава конкуренцията в сектора на електронните съобщения в частта ползване на индивидуално определен ограничен ресурс,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105 от 2011 г., в сила от 29.12.2011 г.) прехвърлянето или отдаването под наем не води до промени в условията за ползване на индивидуално определения ограничен ресурс,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105 от 2011 г., в сила от 29.12.2011 г.) прехвърлянето или отдаването под наем по ал. 1 за осъществяване на електронни съобщения чрез използване на налични и/или нови аналогови електронни съобщителни мрежи за наземно аналогово радиоразпръскване не води до промяна на разпространяваните от предприятията, лицензирани от Съвета за електронни медии, радио- и телевизионни програми на обществените оператори, субекти на публичното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изтекли са две години от получаването на индивидуално определения ограничен ресурс чрез конкурс или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универсално правоприемство чрез промяна на правната форма на дружеството ал. 1 не се прилага.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1" name="image_i_80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2" name="Picture 5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3" name="Picture 5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4" name="Picture 5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122.</w:t>
      </w:r>
      <w:r w:rsidRPr="00F04215">
        <w:rPr>
          <w:rFonts w:ascii="Verdana" w:eastAsia="Times New Roman" w:hAnsi="Verdana" w:cs="Times New Roman"/>
          <w:color w:val="000000"/>
          <w:sz w:val="18"/>
          <w:szCs w:val="18"/>
          <w:lang w:eastAsia="bg-BG"/>
        </w:rPr>
        <w:t xml:space="preserve"> (1) (Изм. - ДВ, бр. 17 от 2009 г., предишен текст на чл. 122, изм. - ДВ, бр. 105 от 2011 г., в сила от 29.12.2011 г.) Условията и редът за прехвърляне на разрешения за ползване на индивидуално определен ограничен ресурс, както и на част от правата и </w:t>
      </w:r>
      <w:r w:rsidRPr="00F04215">
        <w:rPr>
          <w:rFonts w:ascii="Verdana" w:eastAsia="Times New Roman" w:hAnsi="Verdana" w:cs="Times New Roman"/>
          <w:color w:val="000000"/>
          <w:sz w:val="18"/>
          <w:szCs w:val="18"/>
          <w:lang w:eastAsia="bg-BG"/>
        </w:rPr>
        <w:lastRenderedPageBreak/>
        <w:t>съответните задължения, включени в разрешението или отдаване под наем на индивидуално определения ограничен ресурс - радиочестотен спектър, се определят с нормативен административен акт от комисията след провеждане на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който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Условията и редът за прехвърляне на разрешения за ползване на индивидуално определен ограничен ресурс, както и на част от правата и съответните задължения, включени в разрешението или отдаване под наем на индивидуално определения ограничен ресурс - радиочестотен спектър, не следва да нарушават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5" name="image_i_802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2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6" name="Picture 5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7" name="Picture 5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8" name="Picture 5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123.</w:t>
      </w:r>
      <w:r w:rsidRPr="00F04215">
        <w:rPr>
          <w:rFonts w:ascii="Verdana" w:eastAsia="Times New Roman" w:hAnsi="Verdana" w:cs="Times New Roman"/>
          <w:color w:val="000000"/>
          <w:sz w:val="18"/>
          <w:szCs w:val="18"/>
          <w:lang w:eastAsia="bg-BG"/>
        </w:rPr>
        <w:t> (Изм. - ДВ, бр. 105 от 2011 г., в сила от 29.12.2011 г.) Комисията публикува ежемесечно на </w:t>
      </w:r>
      <w:hyperlink r:id="rId27"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информация за прехвърлените права по издадени разрешения или за отдадения под наем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шеста.</w:t>
      </w:r>
      <w:r w:rsidRPr="00F04215">
        <w:rPr>
          <w:rFonts w:ascii="Verdana" w:eastAsia="Times New Roman" w:hAnsi="Verdana" w:cs="Times New Roman"/>
          <w:b/>
          <w:bCs/>
          <w:color w:val="000000"/>
          <w:sz w:val="21"/>
          <w:szCs w:val="21"/>
          <w:lang w:eastAsia="bg-BG"/>
        </w:rPr>
        <w:br/>
        <w:t>РАДИОЧЕСТОТЕН СПЕКТЪР И ПОЗИЦИИ НА ГЕОСТАЦИОНАРНАТА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9" name="image_i_80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0" name="Picture 5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1" name="Picture 5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2" name="Picture 5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124.</w:t>
      </w:r>
      <w:r w:rsidRPr="00F04215">
        <w:rPr>
          <w:rFonts w:ascii="Verdana" w:eastAsia="Times New Roman" w:hAnsi="Verdana" w:cs="Times New Roman"/>
          <w:color w:val="000000"/>
          <w:sz w:val="18"/>
          <w:szCs w:val="18"/>
          <w:lang w:eastAsia="bg-BG"/>
        </w:rPr>
        <w:t> (1) Управлението и ефективното без вредни радиосмущения ползване на радиочестотния спектър се провежда в съответствие с държавната политика по планиране и разпределение на радиочестотния спектър, Националния план за разпределение на радиочестотния спектър, Регулаторната политика за управлението на радиочестотния спектър за граждански нужди и в съответствие с международни споразумения, по които Република България е страна.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Управлението и ефективното ползване на радиочестотния спектър се осъществява с оглед защита на обществения интерес, безопасността и здравето на гражданите, свободата на словото, културните, научните, социалните и техническите аспекти на политиката на Европейския съюз, както и интересите на ползвателите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Управлението на радиочестотния спектър насърчава хармонизираното му използване в Европейския съюз за гарантиране на ефективно и ефикасно използване на радиочестотите с цел създаване на ползи за потребителите като икономии от мащаба и оперативна съвместимост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3" name="image_i_1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4" name="Picture 5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5" name="Picture 5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6" name="Picture 5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125.</w:t>
      </w:r>
      <w:r w:rsidRPr="00F04215">
        <w:rPr>
          <w:rFonts w:ascii="Verdana" w:eastAsia="Times New Roman" w:hAnsi="Verdana" w:cs="Times New Roman"/>
          <w:color w:val="000000"/>
          <w:sz w:val="18"/>
          <w:szCs w:val="18"/>
          <w:lang w:eastAsia="bg-BG"/>
        </w:rPr>
        <w:t> (1) Когато ползването на радиочестоти е хармонизирано, условията и процедурите са съгласувани и предприятията, на които ще бъдат присвоени радиочестотите, са избрани в съответствие с международни споразумения и правила на Общността, комисията издава разрешение за ползване на тези радиочестоти.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Ако всички национални условия, отнасящи се до правото на ползване на радиочестотите, са изпълнени в случай на обща процедура за избор, комисията не трябва да налага други условия, допълнителни критерии или процедури, които биха ограничили, променили или забавили правилното прилагане на общото присвояване на тези радиочестоти.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7" name="image_i_15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8" name="Picture 5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9" name="Picture 5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0" name="Picture 5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126.</w:t>
      </w:r>
      <w:r w:rsidRPr="00F04215">
        <w:rPr>
          <w:rFonts w:ascii="Verdana" w:eastAsia="Times New Roman" w:hAnsi="Verdana" w:cs="Times New Roman"/>
          <w:color w:val="000000"/>
          <w:sz w:val="18"/>
          <w:szCs w:val="18"/>
          <w:lang w:eastAsia="bg-BG"/>
        </w:rPr>
        <w:t> Радиочестотният спектър в обхвата от 9 kНz до 3000 GHz се разпределя на радиочестоти и радиочестотни ленти, радиослужби и ползватели.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1" name="image_i_1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2" name="Picture 5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3" name="Picture 5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4" name="Picture 5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127.</w:t>
      </w:r>
      <w:r w:rsidRPr="00F04215">
        <w:rPr>
          <w:rFonts w:ascii="Verdana" w:eastAsia="Times New Roman" w:hAnsi="Verdana" w:cs="Times New Roman"/>
          <w:color w:val="000000"/>
          <w:sz w:val="18"/>
          <w:szCs w:val="18"/>
          <w:lang w:eastAsia="bg-BG"/>
        </w:rPr>
        <w:t> Позициите на геостационарната орбита за Република България се определят с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585" name="image_i_15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6" name="Picture 5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7" name="Picture 5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8" name="Picture 5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128.</w:t>
      </w:r>
      <w:r w:rsidRPr="00F04215">
        <w:rPr>
          <w:rFonts w:ascii="Verdana" w:eastAsia="Times New Roman" w:hAnsi="Verdana" w:cs="Times New Roman"/>
          <w:color w:val="000000"/>
          <w:sz w:val="18"/>
          <w:szCs w:val="18"/>
          <w:lang w:eastAsia="bg-BG"/>
        </w:rPr>
        <w:t> Управлението на радиочестотния спектър и ползването на позициите на геостационарната орбита се осъществяват с цел ефективното и без вредни радиосмущения използване на радиочестотния спектър при съобразяване с интересите на националната сигурност и при спазване принципите на предвидимост, равнопоставеност и обективност.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9" name="image_i_80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0" name="Picture 5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1" name="Picture 5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2" name="Picture 5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129.</w:t>
      </w:r>
      <w:r w:rsidRPr="00F04215">
        <w:rPr>
          <w:rFonts w:ascii="Verdana" w:eastAsia="Times New Roman" w:hAnsi="Verdana" w:cs="Times New Roman"/>
          <w:color w:val="000000"/>
          <w:sz w:val="18"/>
          <w:szCs w:val="18"/>
          <w:lang w:eastAsia="bg-BG"/>
        </w:rPr>
        <w:t> (1) Комисията предоставя за ползване позициите на геостационарната орбита, радиочестотите и радиочестотните ленти, разпределени за граждански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105 от 2011 г., в сила от 29.12.2011 г.) Радиочестотите и радиочестотните ленти се предоставят от комисията след национално координиране и съгласуване с всички заинтересовани държавни органи, ведомства и служби с цел осигуряване безопасността на въздухоплаването и корабоплаването и защита на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Ако правото за ползване на радиочестотите и радиочестотните ленти бъде отнето в резултат на промени в законодателството, възникнали при изпълнение на международно задължение на Република България, трябва да се предвиди компенсация от държавния бюджет, като размерът и се определя с мотивирано предложение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3" name="image_i_8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4" name="Picture 5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5" name="Picture 5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6" name="Picture 5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130.</w:t>
      </w:r>
      <w:r w:rsidRPr="00F04215">
        <w:rPr>
          <w:rFonts w:ascii="Verdana" w:eastAsia="Times New Roman" w:hAnsi="Verdana" w:cs="Times New Roman"/>
          <w:color w:val="000000"/>
          <w:sz w:val="18"/>
          <w:szCs w:val="18"/>
          <w:lang w:eastAsia="bg-BG"/>
        </w:rPr>
        <w:t> (1) (Предишен текст на чл. 130 - ДВ, бр. 105 от 2011 г., в сила от 29.12.2011 г.) Правото за ползването на радиочестоти и радиочестотни ленти не е свързано с ограничения по отношение на вида на предоставяните услуги или използваните технологии.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Ограничения на правата за ползване на радиочестоти и радиочестотни ленти по отношение на използваните технологии се допускат само в случаите, когато това е необходимо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избягване на вредни смущения;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защита на общественото здраве от въздействието на електромагнитните полета;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гарантиране техническото качество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гарантиране на максимално съвместно използване на радиочестоти;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защита на ефикасното използване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гарантиране изпълнението на цели от общ интерес при спазване принципа на неутралност по отношение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Ограничения на правата за ползване на радиочестоти и радиочестотни ленти по отношение на предоставяните услуги се допускат само с оглед постигане на цели от общ интерес, преди всичко отнасящи се до: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безопасността на живота;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насърчаване на социално, регионално или териториално сближаване;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избягване на неефикасно използване на радиочестоти;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насърчаване на културното и езиковото многообразие и медийния плурализъм, включително чрез осъществяване на радио- и телевизионна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Забрана за предоставяне на други електронни съобщителни услуги в специфична радиочестотна лента може да бъде наложена само при необходимост от защита на работата на радиослужбите, свързани с безопасността на живота. В изключителни случаи обхватът на такава забрана може да бъде разширен с други цели от общ интерес, определени в съответствие с правото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7" name="image_i_80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8" name="Picture 5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9" name="Picture 5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0" name="Picture 6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130а.</w:t>
      </w:r>
      <w:r w:rsidRPr="00F04215">
        <w:rPr>
          <w:rFonts w:ascii="Verdana" w:eastAsia="Times New Roman" w:hAnsi="Verdana" w:cs="Times New Roman"/>
          <w:color w:val="000000"/>
          <w:sz w:val="18"/>
          <w:szCs w:val="18"/>
          <w:lang w:eastAsia="bg-BG"/>
        </w:rPr>
        <w:t> (Нов - ДВ, бр. 105 от 2011 г., в сила от 29.12.2011 г.) Комисията редовно, най-малко веднъж на всеки две години, преразглежда необходимостта от ограниченията, посочени в </w:t>
      </w:r>
      <w:r w:rsidRPr="00F04215">
        <w:rPr>
          <w:rFonts w:ascii="Verdana" w:eastAsia="Times New Roman" w:hAnsi="Verdana" w:cs="Times New Roman"/>
          <w:color w:val="000000"/>
          <w:sz w:val="18"/>
          <w:lang w:eastAsia="bg-BG"/>
        </w:rPr>
        <w:t>чл. 130, ал. 2 - 4</w:t>
      </w:r>
      <w:r w:rsidRPr="00F04215">
        <w:rPr>
          <w:rFonts w:ascii="Verdana" w:eastAsia="Times New Roman" w:hAnsi="Verdana" w:cs="Times New Roman"/>
          <w:color w:val="000000"/>
          <w:sz w:val="18"/>
          <w:szCs w:val="18"/>
          <w:lang w:eastAsia="bg-BG"/>
        </w:rPr>
        <w:t>, и публикува резултатите от това преразглеждане на </w:t>
      </w:r>
      <w:hyperlink r:id="rId28"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1" name="image_i_80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2" name="Picture 6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3" name="Picture 6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4" name="Picture 6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131.</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Глава седма.</w:t>
      </w:r>
      <w:r w:rsidRPr="00F04215">
        <w:rPr>
          <w:rFonts w:ascii="Verdana" w:eastAsia="Times New Roman" w:hAnsi="Verdana" w:cs="Times New Roman"/>
          <w:b/>
          <w:bCs/>
          <w:color w:val="000000"/>
          <w:sz w:val="21"/>
          <w:szCs w:val="21"/>
          <w:lang w:eastAsia="bg-BG"/>
        </w:rPr>
        <w:br/>
        <w:t>НОМЕРА, АДРЕСИ И ИМЕНА</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Национален номерационен план (Нов - ДВ, бр. 105 от 2011 г., в сила от 29.12.2011 г.)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5" name="image_i_80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6" name="Picture 6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7" name="Picture 6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8" name="Picture 6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132.</w:t>
      </w:r>
      <w:r w:rsidRPr="00F04215">
        <w:rPr>
          <w:rFonts w:ascii="Verdana" w:eastAsia="Times New Roman" w:hAnsi="Verdana" w:cs="Times New Roman"/>
          <w:color w:val="000000"/>
          <w:sz w:val="18"/>
          <w:szCs w:val="18"/>
          <w:lang w:eastAsia="bg-BG"/>
        </w:rPr>
        <w:t> Националният номерационен план представлява разпределение на номерата, използвани в електронните съобщителни мрежи за идентификация, маршрутизация и таксуване от предприятия, предоставящи обществени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9" name="image_i_80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0" name="Picture 6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1" name="Picture 6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2" name="Picture 6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133.</w:t>
      </w:r>
      <w:r w:rsidRPr="00F04215">
        <w:rPr>
          <w:rFonts w:ascii="Verdana" w:eastAsia="Times New Roman" w:hAnsi="Verdana" w:cs="Times New Roman"/>
          <w:color w:val="000000"/>
          <w:sz w:val="18"/>
          <w:szCs w:val="18"/>
          <w:lang w:eastAsia="bg-BG"/>
        </w:rPr>
        <w:t> (1) Националният номерационен план се изготвя от комисията в съответствие с регулаторната политика по </w:t>
      </w:r>
      <w:r w:rsidRPr="00F04215">
        <w:rPr>
          <w:rFonts w:ascii="Verdana" w:eastAsia="Times New Roman" w:hAnsi="Verdana" w:cs="Times New Roman"/>
          <w:color w:val="000000"/>
          <w:sz w:val="18"/>
          <w:lang w:eastAsia="bg-BG"/>
        </w:rPr>
        <w:t>чл. 30, т. 7</w:t>
      </w:r>
      <w:r w:rsidRPr="00F04215">
        <w:rPr>
          <w:rFonts w:ascii="Verdana" w:eastAsia="Times New Roman" w:hAnsi="Verdana" w:cs="Times New Roman"/>
          <w:color w:val="000000"/>
          <w:sz w:val="18"/>
          <w:szCs w:val="18"/>
          <w:lang w:eastAsia="bg-BG"/>
        </w:rPr>
        <w:t> при спазване принципите на обективност, пропорционалност, равнопоставеност, прозрачност и навременност и при отчитане на националните и обществените интереси.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Националният номерационен план се изготвя при съобразяване с актовете на международни организации и/или техни компетентни органи, имащи отношение към номера, адреси и имена, за да се осигурява ефективно използване на номерационното пространство.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Националният номерационен план се обнародва в официалния раздел на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поддържа публичен регистър на предоставените за ползване на предприятията номера, адреси и имена.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3" name="image_i_80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4" name="Picture 6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5" name="Picture 6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6" name="Picture 6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133а.</w:t>
      </w:r>
      <w:r w:rsidRPr="00F04215">
        <w:rPr>
          <w:rFonts w:ascii="Verdana" w:eastAsia="Times New Roman" w:hAnsi="Verdana" w:cs="Times New Roman"/>
          <w:color w:val="000000"/>
          <w:sz w:val="18"/>
          <w:szCs w:val="18"/>
          <w:lang w:eastAsia="bg-BG"/>
        </w:rPr>
        <w:t> (Нов - ДВ, бр. 105 от 2011 г., в сила от 29.12.2011 г.) Правилата за ползване, разпределение и процедурите по първично и вторично предоставяне за ползване, резервиране и отнемане на номера, адреси и имена се определят с наредба от комисията след провеждане на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която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Преносимост на номерата (Нов - ДВ, бр. 105 от 2011 г., в сила от 29.12.2011 г.)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7" name="image_i_80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8" name="Picture 6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9" name="Picture 6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0" name="Picture 6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134.</w:t>
      </w:r>
      <w:r w:rsidRPr="00F04215">
        <w:rPr>
          <w:rFonts w:ascii="Verdana" w:eastAsia="Times New Roman" w:hAnsi="Verdana" w:cs="Times New Roman"/>
          <w:color w:val="000000"/>
          <w:sz w:val="18"/>
          <w:szCs w:val="18"/>
          <w:lang w:eastAsia="bg-BG"/>
        </w:rPr>
        <w:t> (1) (Изм. - ДВ, бр. 105 от 2011 г., в сила от 29.12.2011 г.) Предприятията, предоставящи обществени електронни съобщителни услуги чрез използване на номера от Националния номерационен план, осигуряват възможност за преносимост на номерата, като абонатите могат да запазват: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географския номер при промяна на предприятието, предоставящо съответната услуга и/или при промяна на адреса си в рамките на един географски национален код за направление;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негеографския номер при промяна на предприятието, предоставящо съответната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национално значим номер при промяна на предприятието, предоставящо мобилна телефонна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Комисията приема функционални спецификации за преносимост на номерата по ал. 1 след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ги обнародва в официалния раздел на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Функционалните спецификации съдържат: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технически условия за осъществяване на преносимост;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необходими действия от предприятията, които са задължени да осигуряват преносимост, включително и срокове за извършването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метод за реализация на преносимостта;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изисквания относно базата данни, необходима за осигуряване на маршрутизацията;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задължения на предприятията, които осигуряват преносимостта, и причини за отказ от предоставяне на услугата за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процедура за осъществяване на преносимост;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принципи на ценообразуване и разпределяне на разходите между предприятията.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Процедурата по пренасянето на номера се осъществява във възможно най-кратък срок, определен във функционалните спецификации по ал.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Срокът, за който може да бъде преустановено предоставянето на услугата на абоната, не може да надвишава 8 часа.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1" name="image_i_8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2" name="Picture 6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3" name="Picture 6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4" name="Picture 6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135.</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5" name="image_i_80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6" name="Picture 6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7" name="Picture 6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8" name="Picture 6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136.</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Предприятията, предоставящи електронни съобщителни мрежи и/или услуги, определят помежду си цени, свързани с осъществяването на преносимост на номерата,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еднократна цена, покриваща разходите, във връзка с проверка на идентификацията на абонат или потребител и за други дейности, свързани с администриране на процеса по пренасяне на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цени за взаимно свързване във връзка с промяна на предприятието по </w:t>
      </w:r>
      <w:r w:rsidRPr="00F04215">
        <w:rPr>
          <w:rFonts w:ascii="Verdana" w:eastAsia="Times New Roman" w:hAnsi="Verdana" w:cs="Times New Roman"/>
          <w:color w:val="000000"/>
          <w:sz w:val="18"/>
          <w:lang w:eastAsia="bg-BG"/>
        </w:rPr>
        <w:t>чл. 134, ал. 1</w:t>
      </w:r>
      <w:r w:rsidRPr="00F04215">
        <w:rPr>
          <w:rFonts w:ascii="Verdana" w:eastAsia="Times New Roman" w:hAnsi="Verdana" w:cs="Times New Roman"/>
          <w:color w:val="000000"/>
          <w:sz w:val="18"/>
          <w:szCs w:val="18"/>
          <w:lang w:eastAsia="bg-BG"/>
        </w:rPr>
        <w:t> при спазване на принципа за разходоориентираност.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9" name="image_i_80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0" name="Picture 6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1" name="Picture 6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2" name="Picture 6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136а.</w:t>
      </w:r>
      <w:r w:rsidRPr="00F04215">
        <w:rPr>
          <w:rFonts w:ascii="Verdana" w:eastAsia="Times New Roman" w:hAnsi="Verdana" w:cs="Times New Roman"/>
          <w:color w:val="000000"/>
          <w:sz w:val="18"/>
          <w:szCs w:val="18"/>
          <w:lang w:eastAsia="bg-BG"/>
        </w:rPr>
        <w:t> (Нов - ДВ, бр. 105 от 2011 г., в сила от 29.12.2011 г.) В случаите, когато са налице цени за крайните потребители за пренасяне на номер, предприятията по </w:t>
      </w:r>
      <w:r w:rsidRPr="00F04215">
        <w:rPr>
          <w:rFonts w:ascii="Verdana" w:eastAsia="Times New Roman" w:hAnsi="Verdana" w:cs="Times New Roman"/>
          <w:color w:val="000000"/>
          <w:sz w:val="18"/>
          <w:lang w:eastAsia="bg-BG"/>
        </w:rPr>
        <w:t>чл. 134, ал. 1</w:t>
      </w:r>
      <w:r w:rsidRPr="00F04215">
        <w:rPr>
          <w:rFonts w:ascii="Verdana" w:eastAsia="Times New Roman" w:hAnsi="Verdana" w:cs="Times New Roman"/>
          <w:color w:val="000000"/>
          <w:sz w:val="18"/>
          <w:szCs w:val="18"/>
          <w:lang w:eastAsia="bg-BG"/>
        </w:rPr>
        <w:t> определят тези цени по начин, който не възпрепятства промяната на предприятието, предоставящо съответната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3" name="image_i_80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4" name="Picture 6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5" name="Picture 6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6" name="Picture 6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137.</w:t>
      </w:r>
      <w:r w:rsidRPr="00F04215">
        <w:rPr>
          <w:rFonts w:ascii="Verdana" w:eastAsia="Times New Roman" w:hAnsi="Verdana" w:cs="Times New Roman"/>
          <w:color w:val="000000"/>
          <w:sz w:val="18"/>
          <w:szCs w:val="18"/>
          <w:lang w:eastAsia="bg-BG"/>
        </w:rPr>
        <w:t>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7" name="image_i_80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8" name="Picture 6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9" name="Picture 6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0" name="Picture 6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138.</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Достъп до номера и услуги (Нов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1" name="image_i_80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2" name="Picture 6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3" name="Picture 6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4" name="Picture 6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138а.</w:t>
      </w:r>
      <w:r w:rsidRPr="00F04215">
        <w:rPr>
          <w:rFonts w:ascii="Verdana" w:eastAsia="Times New Roman" w:hAnsi="Verdana" w:cs="Times New Roman"/>
          <w:color w:val="000000"/>
          <w:sz w:val="18"/>
          <w:szCs w:val="18"/>
          <w:lang w:eastAsia="bg-BG"/>
        </w:rPr>
        <w:t> (Нов - ДВ, бр. 105 от 2011 г., в сила от 29.12.2011 г.) Предприятие, на което е предоставено разрешение за ползване на обхват от номера от Националния номерационен план, няма право да поставя неравнопоставени условия пред други предприятия, предоставящи електронни съобщителни услуги, във връзка с достъпа до техни услуги, предоставяни чрез номера от този обхват.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645" name="image_i_80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6" name="Picture 6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7" name="Picture 6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8" name="Picture 6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138б.</w:t>
      </w:r>
      <w:r w:rsidRPr="00F04215">
        <w:rPr>
          <w:rFonts w:ascii="Verdana" w:eastAsia="Times New Roman" w:hAnsi="Verdana" w:cs="Times New Roman"/>
          <w:color w:val="000000"/>
          <w:sz w:val="18"/>
          <w:szCs w:val="18"/>
          <w:lang w:eastAsia="bg-BG"/>
        </w:rPr>
        <w:t> (Нов - ДВ, бр. 105 от 2011 г., в сила от 29.12.2011 г.) Предприятията, предоставящи електронни съобщителни услуги и осигуряващи възможност за осъществяване на изходящи повиквания към номера от Националния номерационен план, осигуряват безплатен достъп на крайните потребители до единния европейски номер за спешни повиквания 112 и до националните номера за спешни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9" name="image_i_80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0" name="Picture 6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1" name="Picture 6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2" name="Picture 6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138в.</w:t>
      </w:r>
      <w:r w:rsidRPr="00F04215">
        <w:rPr>
          <w:rFonts w:ascii="Verdana" w:eastAsia="Times New Roman" w:hAnsi="Verdana" w:cs="Times New Roman"/>
          <w:color w:val="000000"/>
          <w:sz w:val="18"/>
          <w:szCs w:val="18"/>
          <w:lang w:eastAsia="bg-BG"/>
        </w:rPr>
        <w:t> (Нов - ДВ, бр. 105 от 2011 г., в сила от 29.12.2011 г.) (1) Предприятията, предоставящи обществени електронни съобщителни услуги, когато е технически и икономически възможно, осигуряват на всички крайни потребители възможност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достъп до негеографски номера и ползване на услуги, предоставяни чрез тези номера в рамките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достъп до всички номера, предоставяни в рамките на Европейския съюз, независимо от използваната от предприятието технология и устройства, включително номерата от националните номерационни планове на държавите членки, както и тези от Европейското телефонно номерационно пространство и универсални международни телефонни номера за достъп до услуги с безплатен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виканият абонат е ограничил достъпа до своя абонатен номер за повиквания от определени географски райони поради търговски съображения, ал. 1 не се прилага.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изиска от предприятията, предоставящи обществени съобщителни мрежи и/или услуги, да блокират за всеки конкретен случай достъпа до номера или услуги, когато това е оправдано поради измама или злоупотреба, и да изиска в тези случаи от предприятията, предоставящи електронни съобщителни услуги, да си удържат съответните приходи от взаимно свързване и/или от други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че номерът по ал. 3 е от номерационния план на друга държава - членка на Европейския съюз, или е номер от Европейското телефонно номерационно пространство, или универсален международен телефонен номер за достъп до услуги с безплатен достъп, предоставен на предприятие, предоставящо обществени електронни съобщителни услуги на територията на тази държава членка, комисията си взаимодейства със съответните регулаторни органи на тази държава членка за предприемане на действията по ал.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може да предприеме действията по ал. 3 и при обосновано искане на регулаторен или друг държавен орган на държава - членка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3" name="image_i_161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1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4" name="Picture 6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5" name="Picture 6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6" name="Picture 6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138г.</w:t>
      </w:r>
      <w:r w:rsidRPr="00F04215">
        <w:rPr>
          <w:rFonts w:ascii="Verdana" w:eastAsia="Times New Roman" w:hAnsi="Verdana" w:cs="Times New Roman"/>
          <w:color w:val="000000"/>
          <w:sz w:val="18"/>
          <w:szCs w:val="18"/>
          <w:lang w:eastAsia="bg-BG"/>
        </w:rPr>
        <w:t> (Нов - ДВ, бр. 103 от 2016 г.) Предприятията, предоставящи обществени телефонни услуги чрез фиксирани и/или мобилни наземни мрежи, нямат право да регистрират и/или да активират на името на един потребител повече от 10 телефонни номера, чрез които се предоставят предплатени телефонни услуги.</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осма.</w:t>
      </w:r>
      <w:r w:rsidRPr="00F04215">
        <w:rPr>
          <w:rFonts w:ascii="Verdana" w:eastAsia="Times New Roman" w:hAnsi="Verdana" w:cs="Times New Roman"/>
          <w:b/>
          <w:bCs/>
          <w:color w:val="000000"/>
          <w:sz w:val="21"/>
          <w:szCs w:val="21"/>
          <w:lang w:eastAsia="bg-BG"/>
        </w:rPr>
        <w:br/>
        <w:t>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7" name="image_i_138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8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8" name="Picture 6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9" name="Picture 6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0" name="Picture 6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139.</w:t>
      </w:r>
      <w:r w:rsidRPr="00F04215">
        <w:rPr>
          <w:rFonts w:ascii="Verdana" w:eastAsia="Times New Roman" w:hAnsi="Verdana" w:cs="Times New Roman"/>
          <w:color w:val="000000"/>
          <w:sz w:val="18"/>
          <w:szCs w:val="18"/>
          <w:lang w:eastAsia="bg-BG"/>
        </w:rPr>
        <w:t> (1) Размерът на административните такси, дължими от лицата, осъществяващи електронни съобщения в изпълнение на изискванията на този закон, съответстват на административните разходи на комисията, необходими за международно координиране и сътрудничество, хармонизация и стандартизация, анализ и контрол на пазара, изготвяне и прилагане на подзаконови нормативни актове и издаване на административни актове и контрол по изпълнението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Административните такси по ал. 1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годишна такса за контрол;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еднократна такса за издаване на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11 от 2014 г., в сила от 07.02.2014 г.) еднократна такса за изменение и допълнение на разрешението и за удължаване срока на действие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еднократна такса за административни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1" name="image_i_1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2" name="Picture 6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3" name="Picture 6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4" name="Picture 6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140.</w:t>
      </w:r>
      <w:r w:rsidRPr="00F04215">
        <w:rPr>
          <w:rFonts w:ascii="Verdana" w:eastAsia="Times New Roman" w:hAnsi="Verdana" w:cs="Times New Roman"/>
          <w:color w:val="000000"/>
          <w:sz w:val="18"/>
          <w:szCs w:val="18"/>
          <w:lang w:eastAsia="bg-BG"/>
        </w:rPr>
        <w:t> Таксите за ползване на индивидуално определен ограничен ресурс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годишна такса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такса за временно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5" name="image_i_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6" name="Picture 6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7" name="Picture 6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8" name="Picture 6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141.</w:t>
      </w:r>
      <w:r w:rsidRPr="00F04215">
        <w:rPr>
          <w:rFonts w:ascii="Verdana" w:eastAsia="Times New Roman" w:hAnsi="Verdana" w:cs="Times New Roman"/>
          <w:color w:val="000000"/>
          <w:sz w:val="18"/>
          <w:szCs w:val="18"/>
          <w:lang w:eastAsia="bg-BG"/>
        </w:rPr>
        <w:t> (1) Размерът на административната годишна такса за контрол е до 1,2 на сто от годишните брутни приходи от предоставянето на електронни съобщителни мрежи и/или услуги без включен данък върху добавената стойност след приспадане на трансферните плащания към други предприятия за взаимно свързване на мрежи и за достъп, транзит, роуминг, услуги с добавена стойност, както и разходи за уреждане на авторски и сродни права за радио- и телевизионни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Таксата по ал. 1 се плаща от лицата, осъществяващи обществени електронни съобщения, на тримесечни вноски до 15-о число на месеца, следващ тримесечието. Вноската за четвъртото тримесечие е изравнителна и се заплаща до 15 дни след срока, определен със </w:t>
      </w:r>
      <w:r w:rsidRPr="00F04215">
        <w:rPr>
          <w:rFonts w:ascii="Verdana" w:eastAsia="Times New Roman" w:hAnsi="Verdana" w:cs="Times New Roman"/>
          <w:color w:val="000000"/>
          <w:sz w:val="18"/>
          <w:lang w:eastAsia="bg-BG"/>
        </w:rPr>
        <w:t>Закона за счетоводството</w:t>
      </w:r>
      <w:r w:rsidRPr="00F04215">
        <w:rPr>
          <w:rFonts w:ascii="Verdana" w:eastAsia="Times New Roman" w:hAnsi="Verdana" w:cs="Times New Roman"/>
          <w:color w:val="000000"/>
          <w:sz w:val="18"/>
          <w:szCs w:val="18"/>
          <w:lang w:eastAsia="bg-BG"/>
        </w:rPr>
        <w:t> за изготвяне на годишния финансов отчет. Внесените през годината вноски се изравняват въз основа на предоставено от предприятието копие от годишен финансов отчет заедно с приложенията към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9" name="image_i_1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0" name="Picture 6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1" name="Picture 6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2" name="Picture 6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142.</w:t>
      </w:r>
      <w:r w:rsidRPr="00F04215">
        <w:rPr>
          <w:rFonts w:ascii="Verdana" w:eastAsia="Times New Roman" w:hAnsi="Verdana" w:cs="Times New Roman"/>
          <w:color w:val="000000"/>
          <w:sz w:val="18"/>
          <w:szCs w:val="18"/>
          <w:lang w:eastAsia="bg-BG"/>
        </w:rPr>
        <w:t> (1) Еднократната такса за издаване на разрешение за ползване на индивидуално определен ограничен ресурс е равна на административните разходи за подготовка и издаване на разрешението и включва разходите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труд и материали;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пропорционално разпределена развойна и консултантска дейност, ако такава е необходима във връзка с издаването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честотно планиране и национална и международна координация.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провеждане на търг за издаване на разрешение за ползване на индивидуално определен ограничен ресурс окончателната тръжна цена включва таксата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3" name="image_i_138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8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4" name="Picture 6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5" name="Picture 6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6" name="Picture 6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143.</w:t>
      </w:r>
      <w:r w:rsidRPr="00F04215">
        <w:rPr>
          <w:rFonts w:ascii="Verdana" w:eastAsia="Times New Roman" w:hAnsi="Verdana" w:cs="Times New Roman"/>
          <w:color w:val="000000"/>
          <w:sz w:val="18"/>
          <w:szCs w:val="18"/>
          <w:lang w:eastAsia="bg-BG"/>
        </w:rPr>
        <w:t> (1) (Доп. - ДВ, бр. 105 от 2011 г., в сила от 29.12.2011 г.) Лицата, осъществяващи електронни съобщения чрез ползване на индивидуално определен ограничен ресурс, заплащат годишни такси за ползване на индивидуално определен ограничен ресурс - номера, радиочестотен спектър и/или позициите на геостационарната орбита, определени за Република България съгласно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11 от 2014 г., в сила от 07.02.2014 г.) При предоставяне на допълнителен индивидуално определен ограничен ресурс - радиочестотен спектър или номера, предприятията заплащат допълнителна еднократна такса. При удължаване срока на действие на разрешението за ползване на индивидуално определен ограничен ресурс - радиочестотен спектър, за мрежи за широколентов безжичен достъп (BWA), мрежи за неподвижен безжичен достъп (FWA), обществени мобилни наземни мрежи и наземни мрежи, позволяващи предоставяне на електронни съобщителни услуги, се заплаща еднократна такса.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Размерите на таксите по ал. 1 и 2 се определят въз основа на един или повече от следните критерии: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брой на регистрираните жители, които могат да бъдат обслужени от електронната съобщителна мрежа, за която е издадено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териториален обхват, предвиден в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мощност на изхода на предавателя;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заемана честотна лента;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брой на използваните радиостанции;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брой на използваните радиочестотни канали;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вид на радиочестотния канал (радиочестотна лента) - симплексен/дуплексен;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вид на електронната съобщителна мрежа, за която е издадено разрешение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9. брой на използваните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предназначение на радиостанциите и електронните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срок на ползване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(нова - ДВ, бр. 105 от 2011 г., в сила от 29.12.2011 г.) степен на ограниченост на ресурса - номера;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(нова - ДВ, бр. 105 от 2011 г., в сила от 29.12.2011 г.) икономическата стойност на номера от определени обхвати на базата на предварително определени от комисията публично оповестени критерии.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7" name="image_i_805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5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8" name="Picture 6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9" name="Picture 6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0" name="Picture 6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144.</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1" name="image_i_80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2" name="Picture 6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3" name="Picture 6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4" name="Picture 6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145.</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Таксите по </w:t>
      </w:r>
      <w:r w:rsidRPr="00F04215">
        <w:rPr>
          <w:rFonts w:ascii="Verdana" w:eastAsia="Times New Roman" w:hAnsi="Verdana" w:cs="Times New Roman"/>
          <w:color w:val="000000"/>
          <w:sz w:val="18"/>
          <w:lang w:eastAsia="bg-BG"/>
        </w:rPr>
        <w:t>чл. 143, ал. 1</w:t>
      </w:r>
      <w:r w:rsidRPr="00F04215">
        <w:rPr>
          <w:rFonts w:ascii="Verdana" w:eastAsia="Times New Roman" w:hAnsi="Verdana" w:cs="Times New Roman"/>
          <w:color w:val="000000"/>
          <w:sz w:val="18"/>
          <w:szCs w:val="18"/>
          <w:lang w:eastAsia="bg-BG"/>
        </w:rPr>
        <w:t> се плащат на 4 равни вноски до края на месеца, предхождащ тримесечието, за което се дължат.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Предприятието може да плати таксите по </w:t>
      </w:r>
      <w:r w:rsidRPr="00F04215">
        <w:rPr>
          <w:rFonts w:ascii="Verdana" w:eastAsia="Times New Roman" w:hAnsi="Verdana" w:cs="Times New Roman"/>
          <w:color w:val="000000"/>
          <w:sz w:val="18"/>
          <w:lang w:eastAsia="bg-BG"/>
        </w:rPr>
        <w:t>чл. 143</w:t>
      </w:r>
      <w:r w:rsidRPr="00F04215">
        <w:rPr>
          <w:rFonts w:ascii="Verdana" w:eastAsia="Times New Roman" w:hAnsi="Verdana" w:cs="Times New Roman"/>
          <w:color w:val="000000"/>
          <w:sz w:val="18"/>
          <w:szCs w:val="18"/>
          <w:lang w:eastAsia="bg-BG"/>
        </w:rPr>
        <w:t> до края на първото тримесечие на текущата година. В този случай таксата се плаща с отстъпка в размер 5 на сто.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5" name="image_i_17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6" name="Picture 6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7" name="Picture 6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8" name="Picture 6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146.</w:t>
      </w:r>
      <w:r w:rsidRPr="00F04215">
        <w:rPr>
          <w:rFonts w:ascii="Verdana" w:eastAsia="Times New Roman" w:hAnsi="Verdana" w:cs="Times New Roman"/>
          <w:color w:val="000000"/>
          <w:sz w:val="18"/>
          <w:szCs w:val="18"/>
          <w:lang w:eastAsia="bg-BG"/>
        </w:rPr>
        <w:t> (1) При издаване на временно разрешение за ползване на индивидуално определен ограничен ресурс, с изключение на позициите на геостационарната орбита, със срок на действие не по-дълъг от 6 месеца лицата, осъществяващи електронни съобщения, заплащат следните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еднократна такса за издаване на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такса за временно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Таксата по ал. 1, т. 2 е пропорционална на времето, за което се издава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9" name="image_i_1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0" name="Picture 6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1" name="Picture 6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2" name="Picture 6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147.</w:t>
      </w:r>
      <w:r w:rsidRPr="00F04215">
        <w:rPr>
          <w:rFonts w:ascii="Verdana" w:eastAsia="Times New Roman" w:hAnsi="Verdana" w:cs="Times New Roman"/>
          <w:color w:val="000000"/>
          <w:sz w:val="18"/>
          <w:szCs w:val="18"/>
          <w:lang w:eastAsia="bg-BG"/>
        </w:rPr>
        <w:t> (1) Размерът на таксите по тази глава, сроковете и начинът на плащането им се определят с тарифа за таксите, които се събират от комисията, приета от Министерския съвет по предложение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тарифата по ал. 1 се определя и размерът на таксите за административни услуги, предоставяни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Таксите се определят в съответствие със следните принципи: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равнопоставеност;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пропорционалност;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насърчаване на конкуренцията и на предоставянето на нови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осигуряване на ефективно ползване на ограничените ресурси;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задоволяване интересите на потребителите от качествени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Лицата, получили разрешение за ползване на един и същ индивидуално определен ограничен ресурс, заплащат едни и същи годишни такси.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3" name="image_i_138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8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4" name="Picture 6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5" name="Picture 6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6" name="Picture 6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148.</w:t>
      </w:r>
      <w:r w:rsidRPr="00F04215">
        <w:rPr>
          <w:rFonts w:ascii="Verdana" w:eastAsia="Times New Roman" w:hAnsi="Verdana" w:cs="Times New Roman"/>
          <w:color w:val="000000"/>
          <w:sz w:val="18"/>
          <w:szCs w:val="18"/>
          <w:lang w:eastAsia="bg-BG"/>
        </w:rPr>
        <w:t> (1) Таксите по тарифата, които се събират от комисията, се разпределят по реда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Таксите за ползване на индивидуално определен ограничен ресурс се разпределят,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 ползване и за временно ползване на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35 на сто - за осигуряване на средствата по </w:t>
      </w:r>
      <w:r w:rsidRPr="00F04215">
        <w:rPr>
          <w:rFonts w:ascii="Verdana" w:eastAsia="Times New Roman" w:hAnsi="Verdana" w:cs="Times New Roman"/>
          <w:color w:val="000000"/>
          <w:sz w:val="18"/>
          <w:lang w:eastAsia="bg-BG"/>
        </w:rPr>
        <w:t>чл. 19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40 на сто -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15 от 2013 г., в сила от 01.01.2014 г.) 25 на сто - в приход на държавния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(доп. - ДВ, бр. 11 от 2014 г., в сила от 07.02.2014 г.) за ползване на допълнително предоставен радиочестотен спектър и за удължаване на срока на действие на разрешението - еднократна такса: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25 на сто - за осигуряване на средствата по </w:t>
      </w:r>
      <w:r w:rsidRPr="00F04215">
        <w:rPr>
          <w:rFonts w:ascii="Verdana" w:eastAsia="Times New Roman" w:hAnsi="Verdana" w:cs="Times New Roman"/>
          <w:color w:val="000000"/>
          <w:sz w:val="18"/>
          <w:lang w:eastAsia="bg-BG"/>
        </w:rPr>
        <w:t>чл. 19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5 на сто -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15 от 2013 г., в сила от 01.01.2014 г.) 70 на сто - в приход на държавния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17 от 2009 г., доп. - ДВ, бр. 105 от 2011 г., в сила от 29.12.2011 г.) за ползване на индивидуално определен ограничен ресурс - номера -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 ползване на позициите на геостационарната орбита, определени за Република България съгласно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25 на сто - за осигуряване на средствата по </w:t>
      </w:r>
      <w:r w:rsidRPr="00F04215">
        <w:rPr>
          <w:rFonts w:ascii="Verdana" w:eastAsia="Times New Roman" w:hAnsi="Verdana" w:cs="Times New Roman"/>
          <w:color w:val="000000"/>
          <w:sz w:val="18"/>
          <w:lang w:eastAsia="bg-BG"/>
        </w:rPr>
        <w:t>чл. 19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5 на сто -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15 от 2013 г., в сила от 01.01.2014 г.) 70 на сто - в приход на държавния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 ползване на индивидуално определен ограничен ресурс след провеждане на търг: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25 на сто - за осигуряване на средствата по </w:t>
      </w:r>
      <w:r w:rsidRPr="00F04215">
        <w:rPr>
          <w:rFonts w:ascii="Verdana" w:eastAsia="Times New Roman" w:hAnsi="Verdana" w:cs="Times New Roman"/>
          <w:color w:val="000000"/>
          <w:sz w:val="18"/>
          <w:lang w:eastAsia="bg-BG"/>
        </w:rPr>
        <w:t>чл. 19</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5 на сто -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15 от 2013 г., в сила от 01.01.2014 г.) 70 на сто - в приход на държавния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Еднократната такса за издаване на разрешение, таксите за изменение и допълнение на разрешение, годишната такса за контрол и таксите за административни услуги се разпределят по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7" name="image_i_1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8" name="Picture 6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9" name="Picture 6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0" name="Picture 7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149.</w:t>
      </w:r>
      <w:r w:rsidRPr="00F04215">
        <w:rPr>
          <w:rFonts w:ascii="Verdana" w:eastAsia="Times New Roman" w:hAnsi="Verdana" w:cs="Times New Roman"/>
          <w:color w:val="000000"/>
          <w:sz w:val="18"/>
          <w:szCs w:val="18"/>
          <w:lang w:eastAsia="bg-BG"/>
        </w:rPr>
        <w:t> (1) Всички такси постъпват по бюджета на комисията и до 15-о число на месеца, следващ месеца, в който таксите са постъпили по бюджета на комисията, се разпределят по </w:t>
      </w:r>
      <w:r w:rsidRPr="00F04215">
        <w:rPr>
          <w:rFonts w:ascii="Verdana" w:eastAsia="Times New Roman" w:hAnsi="Verdana" w:cs="Times New Roman"/>
          <w:color w:val="000000"/>
          <w:sz w:val="18"/>
          <w:lang w:eastAsia="bg-BG"/>
        </w:rPr>
        <w:t>чл. 148,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Не се дължат такси по реда на тази глава от: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държавни органи, които осъществяват електронни съобщения за собствени нужди, свързани с техните функции;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дипломатически представителства и други организации със статут на дипломатически мисии, когато осъществяват електронни съобщения за собствени нужди на основата на реципрочност.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девета.</w:t>
      </w:r>
      <w:r w:rsidRPr="00F04215">
        <w:rPr>
          <w:rFonts w:ascii="Verdana" w:eastAsia="Times New Roman" w:hAnsi="Verdana" w:cs="Times New Roman"/>
          <w:b/>
          <w:bCs/>
          <w:color w:val="000000"/>
          <w:sz w:val="21"/>
          <w:szCs w:val="21"/>
          <w:lang w:eastAsia="bg-BG"/>
        </w:rPr>
        <w:br/>
        <w:t>ПАЗАРИ НА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1" name="image_i_80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2" name="Picture 7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3" name="Picture 7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4" name="Picture 7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150.</w:t>
      </w:r>
      <w:r w:rsidRPr="00F04215">
        <w:rPr>
          <w:rFonts w:ascii="Verdana" w:eastAsia="Times New Roman" w:hAnsi="Verdana" w:cs="Times New Roman"/>
          <w:color w:val="000000"/>
          <w:sz w:val="18"/>
          <w:szCs w:val="18"/>
          <w:lang w:eastAsia="bg-BG"/>
        </w:rPr>
        <w:t> (1) (Изм. - ДВ, бр. 105 от 2011 г., в сила от 29.12.2011 г.) Комисията определя, анализира и оценява съответните пазари на електронни съобщителни мрежи и/или услуги относно наличието на ефективна конкуренция в съответствие с общите принципи на конкурентното право и специфичните национални условия, определя предприятия със значително въздействие върху пазара и след преценка на необходимостта от това налага, продължава, изменя и/или отменя специфични задължения на предприятията, предоставящи на съответните пазари обществени електронни съобщителни мрежи и/или услуги за постигане целите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Условията и редът за определяне, анализ и оценка на съответните пазари и критериите за определяне на предприятия със значително въздействие върху пазара се определят с методика.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и доп. - ДВ, бр. 17 от 2009 г., изм. и доп. - ДВ, бр. 105 от 2011 г., в сила от 29.12.2011 г.) Методиката по ал. 2 се изготвя от комисията съгласувано с Комисията за защита на конкуренцията в съответствие с общите принципи на конкурентното право и съобразно правото на Европейския съюз. Методиката се приема от комисията след провеждане на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5" name="image_i_80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6" name="Picture 7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7" name="Picture 7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8" name="Picture 7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151.</w:t>
      </w:r>
      <w:r w:rsidRPr="00F04215">
        <w:rPr>
          <w:rFonts w:ascii="Verdana" w:eastAsia="Times New Roman" w:hAnsi="Verdana" w:cs="Times New Roman"/>
          <w:color w:val="000000"/>
          <w:sz w:val="18"/>
          <w:szCs w:val="18"/>
          <w:lang w:eastAsia="bg-BG"/>
        </w:rPr>
        <w:t> (1) (Изм. и доп. - ДВ, бр. 105 от 2011 г., в сила от 29.12.2011 г.) Комисията периодично анализира, определя и оценява пазарите на обществени електронни съобщителни мрежи и/или услуги и установява наличието или липсата на ефективна конкуренция.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Проектът на решение на комисията, с което се определя съответния пазар, анализа и оценката дали е налице ефективна конкуренция, включително определянето на предприятие или предприятия със значително въздействие върху съответния пазар и специфичните задължения, които трябва да им бъдат наложени, продължени, изменени и/или отменени, се предоставя при необходимост на Комисията за защита на конкуренцията за становище и се публикува за обществено обсъждане на </w:t>
      </w:r>
      <w:hyperlink r:id="rId29"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в интернет за срок не по-кратък от 30 дни. Комисията за защита на конкуренцията се произнася в 30-дневен срок от получаване на проекта.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срок до 30 дни след изтичане на срока по ал. 2 комисията разглежда постъпилите становища и предложения и ги публикува на </w:t>
      </w:r>
      <w:hyperlink r:id="rId30"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с изключение на частите, представляващи търговска тайна, приетите предложения и тяхното отразяване в проекта, както и мотивите за неприетите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След приключване на процедурата по ал. 2 и 3 комисията съгласува проекта на решение по реда на </w:t>
      </w:r>
      <w:r w:rsidRPr="00F04215">
        <w:rPr>
          <w:rFonts w:ascii="Verdana" w:eastAsia="Times New Roman" w:hAnsi="Verdana" w:cs="Times New Roman"/>
          <w:color w:val="000000"/>
          <w:sz w:val="18"/>
          <w:lang w:eastAsia="bg-BG"/>
        </w:rPr>
        <w:t>чл. 42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9" name="image_i_80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0" name="Picture 7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1" name="Picture 7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2" name="Picture 7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152.</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Комисията определя съответните пазари в съответствие с изискванията на правото на Европейския съюз и националните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Комисията определя продуктовия и географския обхват на съответните пазари съгласно методиката по </w:t>
      </w:r>
      <w:r w:rsidRPr="00F04215">
        <w:rPr>
          <w:rFonts w:ascii="Verdana" w:eastAsia="Times New Roman" w:hAnsi="Verdana" w:cs="Times New Roman"/>
          <w:color w:val="000000"/>
          <w:sz w:val="18"/>
          <w:lang w:eastAsia="bg-BG"/>
        </w:rPr>
        <w:t>чл. 150,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17 от 2009 г., изм. - ДВ, бр. 105 от 2011 г., в сила от 29.12.2011 г.) При определяне на съответен пазар, различен от посочените в приложимия акт на Европейската комисия, комисията се ръководи от принципите на конкурентното право и изследва дали посочените в т. 1, 2 и 3 критерии са изпълнени кумулативно: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105 от 2011 г., в сила от 29.12.2011 г.) наличие на високи и непреходни структурни, правни или регулаторни бариери за навлизане на пазара,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липса на възможност за стимулиране и развитие на конкуренцията на пазара за период до две години напред,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недостатъчна ефективност на конкурентното право за преодоляване на бариерите по т. 1 и за възстановяване на конкуренцията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Комисията може да не извършва анализ на съответен пазар, посочен в приложим акт на Европейския съюз, когато установи, че поне един от критериите по ал. 5 не е изпълнен.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3" name="image_i_1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4" name="Picture 7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5" name="Picture 7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6" name="Picture 7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153.</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и/или услуги, предоставят на комисията документи и информация за извършване на анализа по </w:t>
      </w:r>
      <w:r w:rsidRPr="00F04215">
        <w:rPr>
          <w:rFonts w:ascii="Verdana" w:eastAsia="Times New Roman" w:hAnsi="Verdana" w:cs="Times New Roman"/>
          <w:color w:val="000000"/>
          <w:sz w:val="18"/>
          <w:lang w:eastAsia="bg-BG"/>
        </w:rPr>
        <w:t>чл. 151, ал. 1</w:t>
      </w:r>
      <w:r w:rsidRPr="00F04215">
        <w:rPr>
          <w:rFonts w:ascii="Verdana" w:eastAsia="Times New Roman" w:hAnsi="Verdana" w:cs="Times New Roman"/>
          <w:color w:val="000000"/>
          <w:sz w:val="18"/>
          <w:szCs w:val="18"/>
          <w:lang w:eastAsia="bg-BG"/>
        </w:rPr>
        <w:t>. Предприятията не могат да се позовават на търговска тайна, за да откажат предоставяне на документи и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Документите и информацията по ал. 1 се определят в методиката по </w:t>
      </w:r>
      <w:r w:rsidRPr="00F04215">
        <w:rPr>
          <w:rFonts w:ascii="Verdana" w:eastAsia="Times New Roman" w:hAnsi="Verdana" w:cs="Times New Roman"/>
          <w:color w:val="000000"/>
          <w:sz w:val="18"/>
          <w:lang w:eastAsia="bg-BG"/>
        </w:rPr>
        <w:t>чл. 150,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Членовете на комисията и нейната администрация са длъжни да не разпространяват информацията, получена по ал. 1, в случай че тя е търговска тайна, за което подписват декларации по образец, приет с решение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7" name="image_i_1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8" name="Picture 7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9" name="Picture 7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0" name="Picture 7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154.</w:t>
      </w:r>
      <w:r w:rsidRPr="00F04215">
        <w:rPr>
          <w:rFonts w:ascii="Verdana" w:eastAsia="Times New Roman" w:hAnsi="Verdana" w:cs="Times New Roman"/>
          <w:color w:val="000000"/>
          <w:sz w:val="18"/>
          <w:szCs w:val="18"/>
          <w:lang w:eastAsia="bg-BG"/>
        </w:rPr>
        <w:t> (1) Комисията анализира ефективността на конкуренцията на съответния пазар в съответствие с методите и принципите на конкурентното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Ефективна конкуренция на съответния пазар е налице, когато нито едно предприятие, предоставящо обществени електронни съобщителни мрежи и/или услуги самостоятелно или съвместно с други предприятия, няма значително въздействие върху този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721" name="image_i_80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2" name="Picture 7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3" name="Picture 7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4" name="Picture 7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155.</w:t>
      </w:r>
      <w:r w:rsidRPr="00F04215">
        <w:rPr>
          <w:rFonts w:ascii="Verdana" w:eastAsia="Times New Roman" w:hAnsi="Verdana" w:cs="Times New Roman"/>
          <w:color w:val="000000"/>
          <w:sz w:val="18"/>
          <w:szCs w:val="18"/>
          <w:lang w:eastAsia="bg-BG"/>
        </w:rPr>
        <w:t> (1) В случаите, когато въз основа на анализ на съответния пазар се установи, че е налице ефективна конкуренция, комисията не налага специфични задължения на предприятията, предоставящи обществени електронни съобщителни мрежи и/или услуги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са били наложени специфични задължения, комисията отменя тези задължения спрямо предприятията, предоставящи обществени електронни съобщителни мрежи и/или услуги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В случай че са били наложени специфични задължения на предприятия, предоставящи условен достъп до цифрови радио- и телевизионни програми, те могат да бъдат изменени или отменени, когато въз основа на пазарен анализ се установи, че е налице ефективна конкуренция само доколкото: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достъпът на крайните ползватели до радио- и телевизионните предавания, канали и услуги, определени като задължителни за разпространение, няма да бъде неблагоприятно повлиян от отмяната или изменението на задълженията;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няма да бъдат неблагоприятно повлияни перспективите за ефективна конкуренция на пазарите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цифрови телевизионни и радиоразпръсквателни услуги на дребно;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системи за условен достъп и други свързани с тях програмни или технически средства.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Засегнатите страни от изменението или отмяната на задължения по ал. 3 получават предизвестие с достатъчен срок за предстоящото изменение или отмяна на задълженията.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5" name="image_i_80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6" name="Picture 7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7" name="Picture 7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8" name="Picture 7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156.</w:t>
      </w:r>
      <w:r w:rsidRPr="00F04215">
        <w:rPr>
          <w:rFonts w:ascii="Verdana" w:eastAsia="Times New Roman" w:hAnsi="Verdana" w:cs="Times New Roman"/>
          <w:color w:val="000000"/>
          <w:sz w:val="18"/>
          <w:szCs w:val="18"/>
          <w:lang w:eastAsia="bg-BG"/>
        </w:rPr>
        <w:t> (1) (Изм. - ДВ, бр. 105 от 2011 г., в сила от 29.12.2011 г.) В случаите, когато въз основа на анализ на съответния пазар се установи, че не е налице ефективна конкуренция, комисията определя предприятия, които самостоятелно или съвместно имат значително въздействие върху съответен пазар, и налага на това предприятие или предприятия специфични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В случай че са били наложени специфични задължения на предприятието или предприятията със значително въздействие върху пазара, комисията продължава действието им и при необходимост ги изменя.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Комисията може да определи, че две или повече предприятия имат съвместно значително въздействие върху пазара, ако дори при отсъствието на структурни или други връзки между тях те осъществяват дейност на пазар, който се характеризира с липса на ефективна конкуренция и в който никое отделно предприятие не притежава значително въздействие върху пазара.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В случай че предприятие има значително въздействие върху един пазар, то може да бъде определено за предприятие със значително въздействие и върху друг, тясно свързан съответен пазар, когато въз основа на пазарен анализ се установи, че връзките между двата пазара позволяват пазарното въздействие на предприятието върху единия пазар да бъде пренесено и върху другия пазар, засилвайки неговото пазарно въздействие.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В случаите по ал. 6 комисията може да наложи на предприятието специфични задължения съгласно </w:t>
      </w:r>
      <w:r w:rsidRPr="00F04215">
        <w:rPr>
          <w:rFonts w:ascii="Verdana" w:eastAsia="Times New Roman" w:hAnsi="Verdana" w:cs="Times New Roman"/>
          <w:color w:val="000000"/>
          <w:sz w:val="18"/>
          <w:lang w:eastAsia="bg-BG"/>
        </w:rPr>
        <w:t>чл. 166, ал. 2, т. 1, 2, 3 и 5</w:t>
      </w:r>
      <w:r w:rsidRPr="00F04215">
        <w:rPr>
          <w:rFonts w:ascii="Verdana" w:eastAsia="Times New Roman" w:hAnsi="Verdana" w:cs="Times New Roman"/>
          <w:color w:val="000000"/>
          <w:sz w:val="18"/>
          <w:szCs w:val="18"/>
          <w:lang w:eastAsia="bg-BG"/>
        </w:rPr>
        <w:t> и на втория пазар, целящи предотвратяване пренасяне на пазарното му въздействие върху този пазар, а когато тези специфични задължения не са достатъчни, се налагат и задължения съгласно </w:t>
      </w:r>
      <w:r w:rsidRPr="00F04215">
        <w:rPr>
          <w:rFonts w:ascii="Verdana" w:eastAsia="Times New Roman" w:hAnsi="Verdana" w:cs="Times New Roman"/>
          <w:color w:val="000000"/>
          <w:sz w:val="18"/>
          <w:lang w:eastAsia="bg-BG"/>
        </w:rPr>
        <w:t>чл. 221,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9" name="image_i_80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0" name="Picture 7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1" name="Picture 7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2" name="Picture 7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156а.</w:t>
      </w:r>
      <w:r w:rsidRPr="00F04215">
        <w:rPr>
          <w:rFonts w:ascii="Verdana" w:eastAsia="Times New Roman" w:hAnsi="Verdana" w:cs="Times New Roman"/>
          <w:color w:val="000000"/>
          <w:sz w:val="18"/>
          <w:szCs w:val="18"/>
          <w:lang w:eastAsia="bg-BG"/>
        </w:rPr>
        <w:t> (Нов - ДВ, бр. 105 от 2011 г., в сила от 29.12.2011 г.) При определяне на дадено предприятие като предприятие със значително въздействие върху съответен пазар, както и при определяне на предприятия със съвместно значително въздействие върху съответен пазар комисията взема предвид критерии, определени в методиката по </w:t>
      </w:r>
      <w:r w:rsidRPr="00F04215">
        <w:rPr>
          <w:rFonts w:ascii="Verdana" w:eastAsia="Times New Roman" w:hAnsi="Verdana" w:cs="Times New Roman"/>
          <w:color w:val="000000"/>
          <w:sz w:val="18"/>
          <w:lang w:eastAsia="bg-BG"/>
        </w:rPr>
        <w:t>чл. 150,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3" name="image_i_8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4" name="Picture 7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5" name="Picture 7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6" name="Picture 7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157.</w:t>
      </w:r>
      <w:r w:rsidRPr="00F04215">
        <w:rPr>
          <w:rFonts w:ascii="Verdana" w:eastAsia="Times New Roman" w:hAnsi="Verdana" w:cs="Times New Roman"/>
          <w:color w:val="000000"/>
          <w:sz w:val="18"/>
          <w:szCs w:val="18"/>
          <w:lang w:eastAsia="bg-BG"/>
        </w:rPr>
        <w:t> (Изм. - ДВ, бр. 105 от 2011 г., в сила от 29.12.2011 г.) При определяне на специфичните задължения, които комисията може да наложи, продължи, измени или отмени, тя трябва да спазва следните принципи: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пропорционалност на наложеното задължение предвид причината за установената неефективна конкуренция и целения резултат;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обоснованост;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въздържане от регулаторна намеса на нововъзникващи пазари, дори и при установено наличие на пазарен участник или участници с големи пазарни дялове.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7" name="image_i_80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8" name="Picture 7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9" name="Picture 7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0" name="Picture 7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157а.</w:t>
      </w:r>
      <w:r w:rsidRPr="00F04215">
        <w:rPr>
          <w:rFonts w:ascii="Verdana" w:eastAsia="Times New Roman" w:hAnsi="Verdana" w:cs="Times New Roman"/>
          <w:color w:val="000000"/>
          <w:sz w:val="18"/>
          <w:szCs w:val="18"/>
          <w:lang w:eastAsia="bg-BG"/>
        </w:rPr>
        <w:t> (Нов - ДВ, бр. 105 от 2011 г., в сила от 29.12.2011 г.) (1) Комисията определя, анализира и оценява съответните пазари и налага, продължава, изменя или отменя специфични задължения на предприятията със значително въздействие върху съответните пазари в срок до: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три години от определяне на специфични задължения на предприятието или предприятията със значително въздействие върху същия съответен пазар; срокът може да бъде удължен с до три години след отправяне на мотивирано предложение за удължаване от комисията до Европейската комисия, в случай че в едномесечен срок от получаването му Европейската комисия не е възразила срещу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две години от изменение на съответния акт на Европейската комисия, с който се определят съответни пазари, които до момента не са били определени от Европейската комисия като подлежащи на ex ante регулиране.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комисията не приключи анализа на съответния пазар в сроковете по ал. 1, тя може да отправи искане за съдействие от Органа на европейските регулатори в областта на електронните съобщения за приключване анализа на съответния пазар и за определяне на специфичните задължения, които следва да бъдат наложени. В този случай комисията предоставя на Европейската комисия проекта на решение в срок до 6 месеца от отправяне на искането за съдействие при спазване на процедурата по </w:t>
      </w:r>
      <w:r w:rsidRPr="00F04215">
        <w:rPr>
          <w:rFonts w:ascii="Verdana" w:eastAsia="Times New Roman" w:hAnsi="Verdana" w:cs="Times New Roman"/>
          <w:color w:val="000000"/>
          <w:sz w:val="18"/>
          <w:lang w:eastAsia="bg-BG"/>
        </w:rPr>
        <w:t>чл. 42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1" name="image_i_80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2" name="Picture 7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3" name="Picture 7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4" name="Picture 7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157б.</w:t>
      </w:r>
      <w:r w:rsidRPr="00F04215">
        <w:rPr>
          <w:rFonts w:ascii="Verdana" w:eastAsia="Times New Roman" w:hAnsi="Verdana" w:cs="Times New Roman"/>
          <w:color w:val="000000"/>
          <w:sz w:val="18"/>
          <w:szCs w:val="18"/>
          <w:lang w:eastAsia="bg-BG"/>
        </w:rPr>
        <w:t> (Нов - ДВ, бр. 105 от 2011 г., в сила от 29.12.2011 г.) В случай на трансгранични пазари, установени с решение на Европейската комисия, комисията и съответните национални регулаторни органи извършват анализ на пазарите в съответствие с приложимия акт на Европейската комисия и вземат съгласувано решение относно налагането, продължаването, изменението или отмяната на специфични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десета.</w:t>
      </w:r>
      <w:r w:rsidRPr="00F04215">
        <w:rPr>
          <w:rFonts w:ascii="Verdana" w:eastAsia="Times New Roman" w:hAnsi="Verdana" w:cs="Times New Roman"/>
          <w:b/>
          <w:bCs/>
          <w:color w:val="000000"/>
          <w:sz w:val="21"/>
          <w:szCs w:val="21"/>
          <w:lang w:eastAsia="bg-BG"/>
        </w:rPr>
        <w:br/>
        <w:t>ДОСТЪП И ВЗАИМНО СВЪРЗВАНЕ</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Общи положения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5" name="image_i_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6" name="Picture 7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7" name="Picture 7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8" name="Picture 7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158.</w:t>
      </w:r>
      <w:r w:rsidRPr="00F04215">
        <w:rPr>
          <w:rFonts w:ascii="Verdana" w:eastAsia="Times New Roman" w:hAnsi="Verdana" w:cs="Times New Roman"/>
          <w:color w:val="000000"/>
          <w:sz w:val="18"/>
          <w:szCs w:val="18"/>
          <w:lang w:eastAsia="bg-BG"/>
        </w:rPr>
        <w:t> Предприятие, предоставящо обществени електронни съобщителни мрежи, има право, а когато е налице искане от друго предприятие - и задължение, да договаря взаимно свързване на мрежите си за предоставяне на обществени електронни съобщителни услуги и осигуряване на оперативна съвместимост между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9" name="image_i_80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0" name="Picture 7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1" name="Picture 7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2" name="Picture 7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159.</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свободно договарят достъп и/или взаимно свързване и сключват договор в писмена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Предприятията осигуряват достъп и/или взаимно свързване при съобразяване с наложените от комисията задължения, когато такива са определени.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(Предишна ал. 2 - ДВ, бр. 105 от 2011 г., в сила от 29.12.2011 г.) Предприятията изпращат копие от договора или от неговите изменения за сведение в комисията в едномесечен срок от подписването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3" name="image_i_80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4" name="Picture 7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5" name="Picture 7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6" name="Picture 7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160.</w:t>
      </w:r>
      <w:r w:rsidRPr="00F04215">
        <w:rPr>
          <w:rFonts w:ascii="Verdana" w:eastAsia="Times New Roman" w:hAnsi="Verdana" w:cs="Times New Roman"/>
          <w:color w:val="000000"/>
          <w:sz w:val="18"/>
          <w:szCs w:val="18"/>
          <w:lang w:eastAsia="bg-BG"/>
        </w:rPr>
        <w:t> (Изм. - ДВ, бр. 105 от 2011 г., в сила от 29.12.2011 г.) (1)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и при спазване на принципите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 комисията насърчава и когато е необходимо налага на предприятията, предоставящи обществени електронни съобщителни мрежи и/или услуги, задължения за достъп и/или взаимно свързване и за оперативна съвместимост на услугите, с оглед утвърждаване на ефикасността, устойчивата конкуренция, ефикасното инвестиране и иновациите, и осигуряване на максимална полза за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освен задълженията, които може да наложи на предприятие със значително въздействие върху пазара по реда на </w:t>
      </w:r>
      <w:r w:rsidRPr="00F04215">
        <w:rPr>
          <w:rFonts w:ascii="Verdana" w:eastAsia="Times New Roman" w:hAnsi="Verdana" w:cs="Times New Roman"/>
          <w:color w:val="000000"/>
          <w:sz w:val="18"/>
          <w:lang w:eastAsia="bg-BG"/>
        </w:rPr>
        <w:t>глава девета</w:t>
      </w:r>
      <w:r w:rsidRPr="00F04215">
        <w:rPr>
          <w:rFonts w:ascii="Verdana" w:eastAsia="Times New Roman" w:hAnsi="Verdana" w:cs="Times New Roman"/>
          <w:color w:val="000000"/>
          <w:sz w:val="18"/>
          <w:szCs w:val="18"/>
          <w:lang w:eastAsia="bg-BG"/>
        </w:rPr>
        <w:t>, може във връзка с ал. 1 да наложи задължения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задължения, доколкото е необходимо за гарантиране на свързване от край до край, на предприятията, контролиращи достъпа до крайните потребители, включително в обосновани случаи задължения за взаимно свързване на мрежите им, ако такова не е осъществено;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обосновани случаи и до необходимата степен, задължения на предприятията, контролиращи достъпа до крайните потребители, да направят услугите си оперативно съвместими;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задължения, доколкото е необходимо за гарантиране на достъп на крайните ползватели до определени цифрови радио- и телевизионни разпръсквателни услуги, на предприятия, предоставящи обществени електронни съобщителни мрежи, за осигуряване на достъп до интерфейси за приложни програми или достъп до електронни програмни ръководства, при справедливи, обективни и равнопоставени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7" name="image_i_1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8" name="Picture 7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9" name="Picture 7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0" name="Picture 7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161.</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за разпространение на цифрови телевизионни услуги, осигуряват възможност мрежите им да разпространяват широкоекранни телевизионни услуги 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предоставящи обществени електронни съобщителни мрежи, приемащи и препредаващи широкоекранни телевизионни услуги, поддържат същия широкоекранен телевизионен формат.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1" name="image_i_1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2" name="Picture 7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3" name="Picture 7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4" name="Picture 7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162.</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и/или услуги, и техните служители спазват изискванията за конфиденциалност по отношение на информацията, получена при или по повод договаряне за достъп и/или взаимно свързване, и я ползват само за целите, за които е предназначена.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Информацията по ал. 1 не се предоставя на лица, на които би могла да осигури конкурентни предимства.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предоставящи обществени електронни съобщителни мрежи и/или услуги, са задължени да предоставят информацията по ал. 1 за достъпа и/или взаимното свързване на комисията за реализиране на правомощията и по тази глава.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5" name="image_i_80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6" name="Picture 7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7" name="Picture 7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8" name="Picture 7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163.</w:t>
      </w:r>
      <w:r w:rsidRPr="00F04215">
        <w:rPr>
          <w:rFonts w:ascii="Verdana" w:eastAsia="Times New Roman" w:hAnsi="Verdana" w:cs="Times New Roman"/>
          <w:color w:val="000000"/>
          <w:sz w:val="18"/>
          <w:szCs w:val="18"/>
          <w:lang w:eastAsia="bg-BG"/>
        </w:rPr>
        <w:t> (Изм. - ДВ, бр. 105 от 2011 г., в сила от 29.12.2011 г.) Комисията може по своя инициатива и когато това е оправдано, с оглед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да се намеси по въпроси на достъпа и/или взаимното свързване при спазване на принципите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 и изискванията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9" name="image_i_1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0" name="Picture 7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1" name="Picture 7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2" name="Picture 7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164.</w:t>
      </w:r>
      <w:r w:rsidRPr="00F04215">
        <w:rPr>
          <w:rFonts w:ascii="Verdana" w:eastAsia="Times New Roman" w:hAnsi="Verdana" w:cs="Times New Roman"/>
          <w:color w:val="000000"/>
          <w:sz w:val="18"/>
          <w:szCs w:val="18"/>
          <w:lang w:eastAsia="bg-BG"/>
        </w:rPr>
        <w:t> Условията и редът за осъществяване на достъп и/или взаимно свързване се определят с наредба, приета от комисията, която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773" name="image_i_808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4" name="Picture 7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5" name="Picture 7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6" name="Picture 7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165.</w:t>
      </w:r>
      <w:r w:rsidRPr="00F04215">
        <w:rPr>
          <w:rFonts w:ascii="Verdana" w:eastAsia="Times New Roman" w:hAnsi="Verdana" w:cs="Times New Roman"/>
          <w:color w:val="000000"/>
          <w:sz w:val="18"/>
          <w:szCs w:val="18"/>
          <w:lang w:eastAsia="bg-BG"/>
        </w:rPr>
        <w:t> (Доп. - ДВ, бр. 105 от 2011 г., в сила от 29.12.2011 г.) Предприятия, предоставящи обществени електронни съобщителни мрежи и/или услуги на територията на друга държава - членка на Европейския съюз, могат да искат достъп и/или взаимно свързване по реда на тази глава, без да подават уведомление до комисията, в случай че не предоставят услуги и не поддържат мрежи на територията на страната.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Специфични задължения за достъп и взаимно свързване (Загл.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7" name="image_i_80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8" name="Picture 7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9" name="Picture 7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0" name="Picture 7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166.</w:t>
      </w:r>
      <w:r w:rsidRPr="00F04215">
        <w:rPr>
          <w:rFonts w:ascii="Verdana" w:eastAsia="Times New Roman" w:hAnsi="Verdana" w:cs="Times New Roman"/>
          <w:color w:val="000000"/>
          <w:sz w:val="18"/>
          <w:szCs w:val="18"/>
          <w:lang w:eastAsia="bg-BG"/>
        </w:rPr>
        <w:t> (1) Комисията може да налага, продължава, изменя или отменя специфични задължения на предприятията със значително въздействие върху съответния пазар за предоставяне на ефикасен достъп и/или взаимно свързване и оперативна съвместимост между услугите в полза на крайните потребители и за стимулиране на ефективна конкуренция.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Задълженията по ал. 1, които комисията може да налага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прозрачност;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равнопоставеност;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разделно счетоводство;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достъп до и ползване на необходими мрежови средства и 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ценови ограничения, включително задължения за разходоориентираност.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комисията в изключителни случаи може да налага функционално разделяне и други задължения за достъп и/или взаимно свързване, освен предвидените в ал. 2, след получаване на съгласие от Европейската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При осъществяване на функциите си по ал. 1 комисията спазва принципите за обективност, прозрачност, пропорционалност и равнопоставеност.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1" name="image_i_80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2" name="Picture 7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3" name="Picture 7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4" name="Picture 7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167.</w:t>
      </w:r>
      <w:r w:rsidRPr="00F04215">
        <w:rPr>
          <w:rFonts w:ascii="Verdana" w:eastAsia="Times New Roman" w:hAnsi="Verdana" w:cs="Times New Roman"/>
          <w:color w:val="000000"/>
          <w:sz w:val="18"/>
          <w:szCs w:val="18"/>
          <w:lang w:eastAsia="bg-BG"/>
        </w:rPr>
        <w:t> (1) (Изм. - ДВ, бр. 105 от 2011 г., в сила от 29.12.2011 г.) Задължението за осигуряване на прозрачност е свързано с публикуване на определена информация, като: финансови отчети, технически спецификации, характеристики на мрежата, условия и ред за предоставяне на достъп и/или взаимно свързване, начин на използване, цени, условия, ограничаващи достъпа до и/или използването на услуги и приложения.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може да определя съдържанието на информацията, която трябва да се публикува, нивото на изискваната подробност и начина на публикуването и, при съобразяване с необходимостта от защита на търговската тайна.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случай че, освен задължението по ал. 1, на предприятие по </w:t>
      </w:r>
      <w:r w:rsidRPr="00F04215">
        <w:rPr>
          <w:rFonts w:ascii="Verdana" w:eastAsia="Times New Roman" w:hAnsi="Verdana" w:cs="Times New Roman"/>
          <w:color w:val="000000"/>
          <w:sz w:val="18"/>
          <w:lang w:eastAsia="bg-BG"/>
        </w:rPr>
        <w:t>чл. 166, ал. 1</w:t>
      </w:r>
      <w:r w:rsidRPr="00F04215">
        <w:rPr>
          <w:rFonts w:ascii="Verdana" w:eastAsia="Times New Roman" w:hAnsi="Verdana" w:cs="Times New Roman"/>
          <w:color w:val="000000"/>
          <w:sz w:val="18"/>
          <w:szCs w:val="18"/>
          <w:lang w:eastAsia="bg-BG"/>
        </w:rPr>
        <w:t> е наложено и задължение за равнопоставеност, комисията може да изиска от него да публикува типово предложение. Типовото предложение може да включва: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условия за взаимното свързване или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описание на услугите по взаимното свързване или достъп за всяка от мрежите, условия и срокове за предоставянето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местоположение на точките на взаимното свързване или достъп, условия и срокове за откриването и/или закриването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(изм. - ДВ, бр. 105 от 2011 г., в сила от 29.12.2011 г.) мрежови елементи, до които се предлага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стандарти и изисквания за качество;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друга относима информация, необходима за ползване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услуги по съвместно разполагане: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(доп. - ДВ, бр. 105 от 2011 г., в сила от 29.12.2011 г.) информация за местата за съвместно разполагане и планирани промени, като тази информация може да се предоставя само на заинтересованите лица, за да се гарантира сигурността на мрежата;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възможности за съвместно разполагане, включително физическо съвместяване, и ако е възможно, дистанционно и виртуално разполагане;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в)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характеристики и технически ограничения за съоръженията, които могат да бъдат съвместно разполагани;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мерки за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условия за допускане на служители на конкурентни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ж) стандарти за безопасност;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з) правила за разпределяне на пространството, когато то е ограничено;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и) условия за проверка от конкурентни предприятия на местата, в които е възможно физическо съвместно разполагане, или на местата, където съвместното разполагане е отказано поради липса на възможност;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условия в договорите за взаимно свързване или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(доп. - ДВ, бр. 105 от 2011 г., в сила от 29.12.2011 г.) срокове за отговор на заявките за предоставяне на услуги, срокове за предоставяне на услугите, срокове и процедури за отстраняване на повреди, споразумения за ниво на качество на услугите, процедури за възстановяване на услугата и нейното качество;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стандартни условия на договора, включително, когато е необходимо, обезщетения при неизпълнение на сроковете за предоставяне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условия за предоставяне на услугата избор на оператор за всяко повикване и на абонаментна основа;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условия за преносимост на номерата;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цени и механизъм за ценообразуване;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друга относима информация, необходима за ползване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условия за достъп до обслужващи операционни системи, както и до информационни системи или бази данни за предварителни заявки, предоставяне, заявяване, обслужване, искания за ремонт и таксуване;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условия за необвързан достъп до абонатната линия: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мрежови елементи, до които се предлага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аа) самостоятелен и съвместен необвързан достъп до абонатната линия, включително самостоятелен достъп до неактивна абонатна линия;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бб) самостоятелен и съвместен необвързан достъп до част от абонатната линия, включително самостоятелен достъп до част от неактивна абонатна линия;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вв) достъп до неактивни мрежови елементи за целите на пренос (backhaul), когато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гг) условия за достъп до подземна канална мрежа с оглед изграждане на мрежи за достъп, когато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информация за местоположението на обектите за физически достъп в мрежата, включително разпределителни шкафове и разпределители, наличие на абонатни линии, части от абонатни линии и средства за пренос (backhaul) в определени части от мрежата, към която се осъществява достъпът, и когато е приложимо, местоположение и налично пространство в каналната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технически условия, свързани с достъпа до и използването на абонатни линии, части от абонатни линии, включително технически характеристики на усуканата метална двойка, оптични влакна и други сходни елементи, кабелни разпределители и прилежащи съоръжения и когато това е приложимо, технически условия, свързани с достъпа до канална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срокове и условия за подаване на заявки, процедури за предоставяне и ограничения за ползване.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Условията по ал. 3, т. 3, буква "в" са приложими по отношение на предприятия със значително въздействие върху съответния пазар на дребно.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Цените по ал. 3, т. 3, буква "д" имат необвързана структура, която позволява заплащане само за услугата, искана от предприятието, предоставящо обществени електронни съобщителни мрежи, когато исканата услуга може да бъде предоставена самостоятелно.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Комисията налага на предприятието, предоставящо обществени електронни съобщителни мрежи, на което е наложено задължение по </w:t>
      </w:r>
      <w:r w:rsidRPr="00F04215">
        <w:rPr>
          <w:rFonts w:ascii="Verdana" w:eastAsia="Times New Roman" w:hAnsi="Verdana" w:cs="Times New Roman"/>
          <w:color w:val="000000"/>
          <w:sz w:val="18"/>
          <w:lang w:eastAsia="bg-BG"/>
        </w:rPr>
        <w:t>чл. 166, ал. 2, т. 4</w:t>
      </w:r>
      <w:r w:rsidRPr="00F04215">
        <w:rPr>
          <w:rFonts w:ascii="Verdana" w:eastAsia="Times New Roman" w:hAnsi="Verdana" w:cs="Times New Roman"/>
          <w:color w:val="000000"/>
          <w:sz w:val="18"/>
          <w:szCs w:val="18"/>
          <w:lang w:eastAsia="bg-BG"/>
        </w:rPr>
        <w:t>, във връзка с предоставяне достъп на едро до мрежова инфраструктура, включително необвързан достъп до абонатната линия, да публикува типово предложение, включващо най-малко условията по ал. 3, т. 3, букви "а", "б" и "д", т. 4 и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Комисията с решение, прието по реда на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 при спазване на принципите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 и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одобрява без забележки или задължава предприятията да изменят типовите си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Индивидуалните договори, сключени между предприятията, не могат да противоречат на типовото предложение.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(9) Типовото предложение може да бъде изменяно по инициатива на задълженото предприятие или на комисията по реда на ал. 7.</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5" name="image_i_80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6" name="Picture 7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7" name="Picture 7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8" name="Picture 7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168.</w:t>
      </w:r>
      <w:r w:rsidRPr="00F04215">
        <w:rPr>
          <w:rFonts w:ascii="Verdana" w:eastAsia="Times New Roman" w:hAnsi="Verdana" w:cs="Times New Roman"/>
          <w:color w:val="000000"/>
          <w:sz w:val="18"/>
          <w:szCs w:val="18"/>
          <w:lang w:eastAsia="bg-BG"/>
        </w:rPr>
        <w:t> (Изм. - ДВ, бр. 17 от 2009 г., изм. - ДВ, бр. 105 от 2011 г., в сила от 29.12.2011 г.) Задължението за осигуряване на равнопоставеност обхваща предоставяне на равностойни условия при сходни обстоятелства на други предприятия, предоставящи еквивалентни електронни съобщителни услуги, както и предоставяне на услуги и информация при същите условия и качество като тези, при които предприятието предоставя собствени услуги и/или които предприятието предоставя на свързаните с него лица или търговски партньори.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9" name="image_i_80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0" name="Picture 7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1" name="Picture 7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2" name="Picture 7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169.</w:t>
      </w:r>
      <w:r w:rsidRPr="00F04215">
        <w:rPr>
          <w:rFonts w:ascii="Verdana" w:eastAsia="Times New Roman" w:hAnsi="Verdana" w:cs="Times New Roman"/>
          <w:color w:val="000000"/>
          <w:sz w:val="18"/>
          <w:szCs w:val="18"/>
          <w:lang w:eastAsia="bg-BG"/>
        </w:rPr>
        <w:t> (1) Задължението за осигуряване на разделно счетоводство може да се налага при осъществяване на достъп и/или взаимно свързване.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е наложено задължение за равнопоставеност по </w:t>
      </w:r>
      <w:r w:rsidRPr="00F04215">
        <w:rPr>
          <w:rFonts w:ascii="Verdana" w:eastAsia="Times New Roman" w:hAnsi="Verdana" w:cs="Times New Roman"/>
          <w:color w:val="000000"/>
          <w:sz w:val="18"/>
          <w:lang w:eastAsia="bg-BG"/>
        </w:rPr>
        <w:t>чл. 168</w:t>
      </w:r>
      <w:r w:rsidRPr="00F04215">
        <w:rPr>
          <w:rFonts w:ascii="Verdana" w:eastAsia="Times New Roman" w:hAnsi="Verdana" w:cs="Times New Roman"/>
          <w:color w:val="000000"/>
          <w:sz w:val="18"/>
          <w:szCs w:val="18"/>
          <w:lang w:eastAsia="bg-BG"/>
        </w:rPr>
        <w:t>, комисията може да задължи вертикално интегрирано предприятие да осигури прозрачност на цените на услугите на едро и на цените за вътрешни разплащания.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наложи задължението по ал. 2 и когато прецени, че има възможност за нарушаване на забраната за крос-субсидиране.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може след консултации със съответното предприятие да определя формата и счетоводната методология, които се използват при определяне на цените.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 цел осигуряване изпълнението на задълженията по ал. 2 и 4 комисията може да изиска от предприятията, предоставящи обществени електронни съобщителни мрежи, счетоводни данни и информация, включващи и приходи, получени от трети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Комисията може да публикува получената информация, когато това допринася за създаване на условия за ефективна конкуренция, при спазване на изискванията за защита на търговската тайна.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3" name="image_i_80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4" name="Picture 7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5" name="Picture 7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6" name="Picture 7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170.</w:t>
      </w:r>
      <w:r w:rsidRPr="00F04215">
        <w:rPr>
          <w:rFonts w:ascii="Verdana" w:eastAsia="Times New Roman" w:hAnsi="Verdana" w:cs="Times New Roman"/>
          <w:color w:val="000000"/>
          <w:sz w:val="18"/>
          <w:szCs w:val="18"/>
          <w:lang w:eastAsia="bg-BG"/>
        </w:rPr>
        <w:t> (1) (Изм. - ДВ, бр. 17 от 2009 г., изм. - ДВ, бр. 105 от 2011 г., в сила от 29.12.2011 г.) Задължението за разходоориентираност при определени видове достъп и/или взаимно свързване включва определяне на цени въз основа на разходите при прилагане на система за определяне на разходите с цел осигуряване на ефективна и устойчива конкуренция и максимална полза за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Задължението по ал. 1 се прилага, когато комисията установи въз основа на анализа по </w:t>
      </w:r>
      <w:r w:rsidRPr="00F04215">
        <w:rPr>
          <w:rFonts w:ascii="Verdana" w:eastAsia="Times New Roman" w:hAnsi="Verdana" w:cs="Times New Roman"/>
          <w:color w:val="000000"/>
          <w:sz w:val="18"/>
          <w:lang w:eastAsia="bg-BG"/>
        </w:rPr>
        <w:t>чл. 151</w:t>
      </w:r>
      <w:r w:rsidRPr="00F04215">
        <w:rPr>
          <w:rFonts w:ascii="Verdana" w:eastAsia="Times New Roman" w:hAnsi="Verdana" w:cs="Times New Roman"/>
          <w:color w:val="000000"/>
          <w:sz w:val="18"/>
          <w:szCs w:val="18"/>
          <w:lang w:eastAsia="bg-BG"/>
        </w:rPr>
        <w:t>, че на пазара няма ефективна конкуренция поради наличие на предприятие със значително въздействие, което във вреда на крайните потребители може да поддържа прекалено високи цени или да прилага ценова преса.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При налагане на задължението по ал. 1 комисията взема предвид направените от предприятието, предоставящо обществени електронни съобщителни мрежи, инвестиции, включително в мрежи от следващо поколение, при приемливо ниво на възвръщаемост на вложения капитал, като отчита рисковете, специфични за конкретен нов инвестиционен проект за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17 от 2009 г.) Задължението за ценови ограничения при определени видове достъп и/или взаимно свързване може да включва ограничаване нарастването на цените до предварително определен ценови праг, определяне на цени въз основа на сравнителен анализ между определените от предприятието цени и цените за същите услуги на сравними конкурентни пазари на други държави - членки на Европейския съюз, и/или определяне на план за постепенно намаляване на цените за определен период от време, след което нивото на цените трябва да достигне до предварително определено ниво.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7" name="image_i_80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8" name="Picture 7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9" name="Picture 7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0" name="Picture 8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171.</w:t>
      </w:r>
      <w:r w:rsidRPr="00F04215">
        <w:rPr>
          <w:rFonts w:ascii="Verdana" w:eastAsia="Times New Roman" w:hAnsi="Verdana" w:cs="Times New Roman"/>
          <w:color w:val="000000"/>
          <w:sz w:val="18"/>
          <w:szCs w:val="18"/>
          <w:lang w:eastAsia="bg-BG"/>
        </w:rPr>
        <w:t> (1) (Изм. - ДВ, бр. 105 от 2011 г., в сила от 29.12.2011 г.) Когато на предприятие, предоставящо обществени електронни съобщителни мрежи, е наложено задължението за разходоориентираност на цените при прилагане на разработена от него система за определяне на разходите, предприятието доказва, че определените от него цени произтичат от разходите, включително разумна възвръщаемост на инвестициите.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 ДВ, бр. 105 от 2011 г., в сила от 29.12.2011 г.) С цел изчисляване на разходи за ефикасно предоставяне на услугите комисията може да използва методи за отчитане на разходите, независими от методите, прилагани от съответното предприятие.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изиска от предприятието по ал. 1 пълна обосновка на цените и когато е необходимо - тяхната промяна.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1" name="image_i_8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2" name="Picture 8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3" name="Picture 8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4" name="Picture 8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w:t>
      </w:r>
      <w:r w:rsidRPr="00F04215">
        <w:rPr>
          <w:rFonts w:ascii="Verdana" w:eastAsia="Times New Roman" w:hAnsi="Verdana" w:cs="Times New Roman"/>
          <w:color w:val="000000"/>
          <w:sz w:val="18"/>
          <w:szCs w:val="18"/>
          <w:lang w:eastAsia="bg-BG"/>
        </w:rPr>
        <w:t> (1) (Изм. - ДВ, бр. 105 от 2011 г., в сила от 29.12.2011 г.) Предприятие, на което е наложено задължение за разработване и прилагане на система за определяне на разходите, осигурява публична достъпност на нейното описание, което съдържа най-малко основните категории, по които са групирани разходите, и правилата за тяхното разпределение.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95 от 2016 г.) Комисията назначава проверка на прилагането на системата за определяне на разходите, която се извършва от регистриран одитор съгласно </w:t>
      </w:r>
      <w:r w:rsidRPr="00F04215">
        <w:rPr>
          <w:rFonts w:ascii="Verdana" w:eastAsia="Times New Roman" w:hAnsi="Verdana" w:cs="Times New Roman"/>
          <w:color w:val="000000"/>
          <w:sz w:val="18"/>
          <w:lang w:eastAsia="bg-BG"/>
        </w:rPr>
        <w:t>Закона за независимия финансов одит</w:t>
      </w:r>
      <w:r w:rsidRPr="00F04215">
        <w:rPr>
          <w:rFonts w:ascii="Verdana" w:eastAsia="Times New Roman" w:hAnsi="Verdana" w:cs="Times New Roman"/>
          <w:color w:val="000000"/>
          <w:sz w:val="18"/>
          <w:szCs w:val="18"/>
          <w:lang w:eastAsia="bg-BG"/>
        </w:rPr>
        <w:t>, като резултатите от проверката се публикуват ежегодно.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5" name="image_i_809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6" name="Picture 8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7" name="Picture 8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8" name="Picture 8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172а.</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наложи задължение на вертикално интегрирано предприятие със значително въздействие върху съответен пазар да отдели в самостоятелно действащо предприятие дейностите, свързани с предоставяне на услуги за достъп на едро.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може да наложи задължението по ал. 1, когато установи, че задълженията, наложени по </w:t>
      </w:r>
      <w:r w:rsidRPr="00F04215">
        <w:rPr>
          <w:rFonts w:ascii="Verdana" w:eastAsia="Times New Roman" w:hAnsi="Verdana" w:cs="Times New Roman"/>
          <w:color w:val="000000"/>
          <w:sz w:val="18"/>
          <w:lang w:eastAsia="bg-BG"/>
        </w:rPr>
        <w:t>чл. 166, ал. 1 и 2</w:t>
      </w:r>
      <w:r w:rsidRPr="00F04215">
        <w:rPr>
          <w:rFonts w:ascii="Verdana" w:eastAsia="Times New Roman" w:hAnsi="Verdana" w:cs="Times New Roman"/>
          <w:color w:val="000000"/>
          <w:sz w:val="18"/>
          <w:szCs w:val="18"/>
          <w:lang w:eastAsia="bg-BG"/>
        </w:rPr>
        <w:t>, не са успели да допринесат за ефективна конкуренция и че са налице съществени и трайно установили се конкурентни проблеми и/или изкривяване на съответни пазари за достъп на едро.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Задължението по ал. 1 се налага пропорционално на възникналия проблем и в съответствие с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като изключителна мярка.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Отделеното предприятие по ал. 1 предоставя услуги за достъп на едро на всички предприятия, включително на свързани лица, при еднакви условия и ред, включително цени и срокове.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налага задължението по ал. 1 след провеждане на обществено обсъждане по реда на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 и след разрешение от Европейската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9" name="image_i_80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0" name="Picture 8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1" name="Picture 8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2" name="Picture 8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172б.</w:t>
      </w:r>
      <w:r w:rsidRPr="00F04215">
        <w:rPr>
          <w:rFonts w:ascii="Verdana" w:eastAsia="Times New Roman" w:hAnsi="Verdana" w:cs="Times New Roman"/>
          <w:color w:val="000000"/>
          <w:sz w:val="18"/>
          <w:szCs w:val="18"/>
          <w:lang w:eastAsia="bg-BG"/>
        </w:rPr>
        <w:t> (Нов - ДВ, бр. 105 от 2011 г., в сила от 29.12.2011 г.) (1) В случай че комисията възнамерява да наложи задължение по </w:t>
      </w:r>
      <w:r w:rsidRPr="00F04215">
        <w:rPr>
          <w:rFonts w:ascii="Verdana" w:eastAsia="Times New Roman" w:hAnsi="Verdana" w:cs="Times New Roman"/>
          <w:color w:val="000000"/>
          <w:sz w:val="18"/>
          <w:lang w:eastAsia="bg-BG"/>
        </w:rPr>
        <w:t>чл. 172а, ал. 1</w:t>
      </w:r>
      <w:r w:rsidRPr="00F04215">
        <w:rPr>
          <w:rFonts w:ascii="Verdana" w:eastAsia="Times New Roman" w:hAnsi="Verdana" w:cs="Times New Roman"/>
          <w:color w:val="000000"/>
          <w:sz w:val="18"/>
          <w:szCs w:val="18"/>
          <w:lang w:eastAsia="bg-BG"/>
        </w:rPr>
        <w:t> за функционално разделяне, тя изпраща на Европейската комисия решение, което включва проекта на мярка, придружен от: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доказателства в подкрепа на заключенията, че задълженията, наложени по </w:t>
      </w:r>
      <w:r w:rsidRPr="00F04215">
        <w:rPr>
          <w:rFonts w:ascii="Verdana" w:eastAsia="Times New Roman" w:hAnsi="Verdana" w:cs="Times New Roman"/>
          <w:color w:val="000000"/>
          <w:sz w:val="18"/>
          <w:lang w:eastAsia="bg-BG"/>
        </w:rPr>
        <w:t>чл. 166</w:t>
      </w:r>
      <w:r w:rsidRPr="00F04215">
        <w:rPr>
          <w:rFonts w:ascii="Verdana" w:eastAsia="Times New Roman" w:hAnsi="Verdana" w:cs="Times New Roman"/>
          <w:color w:val="000000"/>
          <w:sz w:val="18"/>
          <w:szCs w:val="18"/>
          <w:lang w:eastAsia="bg-BG"/>
        </w:rPr>
        <w:t>, не са успели да допринесат за ефективна конкуренция;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мотивирана оценка, че няма или не се очаква ефективна и устойчива конкуренция, базирана на инфраструктурата;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анализ на очакваното въздействие върху комисията, върху предприятието, на което се налага задължението, върху работната сила, заета в отделеното предприятие, върху други заинтересовани страни, върху стимулите за инвестиране в сектора, по-специално с оглед необходимостта да се осигури социално и териториално развитие, върху конкуренцията, както и на потенциалните последици за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анализ на причините, които обосновават, че това задължение би било най-ефективното средство за справяне с установените конкурентни проблеми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Проектът на решение по </w:t>
      </w:r>
      <w:r w:rsidRPr="00F04215">
        <w:rPr>
          <w:rFonts w:ascii="Verdana" w:eastAsia="Times New Roman" w:hAnsi="Verdana" w:cs="Times New Roman"/>
          <w:color w:val="000000"/>
          <w:sz w:val="18"/>
          <w:lang w:eastAsia="bg-BG"/>
        </w:rPr>
        <w:t>чл. 172а, ал. 1</w:t>
      </w:r>
      <w:r w:rsidRPr="00F04215">
        <w:rPr>
          <w:rFonts w:ascii="Verdana" w:eastAsia="Times New Roman" w:hAnsi="Verdana" w:cs="Times New Roman"/>
          <w:color w:val="000000"/>
          <w:sz w:val="18"/>
          <w:szCs w:val="18"/>
          <w:lang w:eastAsia="bg-BG"/>
        </w:rPr>
        <w:t> включва: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описание на мярката, в което се посочват нивото на разделяне и правно-организационната форма на отделеното предприятие;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описание на активите на отделеното предприятие и на мрежите и/или услугите, които ще бъдат предоставяни от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правила за управление, които гарантират независимостта на отделеното предприятие, включително по отношение на независимостта на заетия персонал, както и независимост при вземане на 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определяне на специфичните задължения за отделеното предприятие, включително изисквания за тяхното изпълнение;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5. правила с цел осигуряване на възможност за наблюдение на изпълнението на определените задължения, включително изисквания към отделеното предприятие за изготвяне и публикуване на годишен доклад.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3" name="image_i_80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4" name="Picture 8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5" name="Picture 8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6" name="Picture 8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172в.</w:t>
      </w:r>
      <w:r w:rsidRPr="00F04215">
        <w:rPr>
          <w:rFonts w:ascii="Verdana" w:eastAsia="Times New Roman" w:hAnsi="Verdana" w:cs="Times New Roman"/>
          <w:color w:val="000000"/>
          <w:sz w:val="18"/>
          <w:szCs w:val="18"/>
          <w:lang w:eastAsia="bg-BG"/>
        </w:rPr>
        <w:t> (Нов - ДВ, бр. 105 от 2011 г., в сила от 29.12.2011 г.) (1) При положително решение на Европейската комисия по проекта на решение по </w:t>
      </w:r>
      <w:r w:rsidRPr="00F04215">
        <w:rPr>
          <w:rFonts w:ascii="Verdana" w:eastAsia="Times New Roman" w:hAnsi="Verdana" w:cs="Times New Roman"/>
          <w:color w:val="000000"/>
          <w:sz w:val="18"/>
          <w:lang w:eastAsia="bg-BG"/>
        </w:rPr>
        <w:t>чл. 172б</w:t>
      </w:r>
      <w:r w:rsidRPr="00F04215">
        <w:rPr>
          <w:rFonts w:ascii="Verdana" w:eastAsia="Times New Roman" w:hAnsi="Verdana" w:cs="Times New Roman"/>
          <w:color w:val="000000"/>
          <w:sz w:val="18"/>
          <w:szCs w:val="18"/>
          <w:lang w:eastAsia="bg-BG"/>
        </w:rPr>
        <w:t> комисията извършва по реда на </w:t>
      </w:r>
      <w:r w:rsidRPr="00F04215">
        <w:rPr>
          <w:rFonts w:ascii="Verdana" w:eastAsia="Times New Roman" w:hAnsi="Verdana" w:cs="Times New Roman"/>
          <w:color w:val="000000"/>
          <w:sz w:val="18"/>
          <w:lang w:eastAsia="bg-BG"/>
        </w:rPr>
        <w:t>чл. 151</w:t>
      </w:r>
      <w:r w:rsidRPr="00F04215">
        <w:rPr>
          <w:rFonts w:ascii="Verdana" w:eastAsia="Times New Roman" w:hAnsi="Verdana" w:cs="Times New Roman"/>
          <w:color w:val="000000"/>
          <w:sz w:val="18"/>
          <w:szCs w:val="18"/>
          <w:lang w:eastAsia="bg-BG"/>
        </w:rPr>
        <w:t>координиран анализ и оценка на пазарите, върху развитието на които мрежата за достъп оказва въздействие.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Въз основа на извършения анализ и оценка по ал. 1 комисията налага, продължава, изменя или отменя специфични задължения по реда на </w:t>
      </w:r>
      <w:r w:rsidRPr="00F04215">
        <w:rPr>
          <w:rFonts w:ascii="Verdana" w:eastAsia="Times New Roman" w:hAnsi="Verdana" w:cs="Times New Roman"/>
          <w:color w:val="000000"/>
          <w:sz w:val="18"/>
          <w:lang w:eastAsia="bg-BG"/>
        </w:rPr>
        <w:t>чл. 42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7" name="image_i_80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8" name="Picture 8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9" name="Picture 8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0" name="Picture 8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172г.</w:t>
      </w:r>
      <w:r w:rsidRPr="00F04215">
        <w:rPr>
          <w:rFonts w:ascii="Verdana" w:eastAsia="Times New Roman" w:hAnsi="Verdana" w:cs="Times New Roman"/>
          <w:color w:val="000000"/>
          <w:sz w:val="18"/>
          <w:szCs w:val="18"/>
          <w:lang w:eastAsia="bg-BG"/>
        </w:rPr>
        <w:t> (Нов - ДВ, бр. 105 от 2011 г., в сила от 29.12.2011 г.) Комисията може да налага на предприятие със задължение за функционално разделяне всички или някои от задълженията по </w:t>
      </w:r>
      <w:r w:rsidRPr="00F04215">
        <w:rPr>
          <w:rFonts w:ascii="Verdana" w:eastAsia="Times New Roman" w:hAnsi="Verdana" w:cs="Times New Roman"/>
          <w:color w:val="000000"/>
          <w:sz w:val="18"/>
          <w:lang w:eastAsia="bg-BG"/>
        </w:rPr>
        <w:t>чл. 166, ал. 1 и 2</w:t>
      </w:r>
      <w:r w:rsidRPr="00F04215">
        <w:rPr>
          <w:rFonts w:ascii="Verdana" w:eastAsia="Times New Roman" w:hAnsi="Verdana" w:cs="Times New Roman"/>
          <w:color w:val="000000"/>
          <w:sz w:val="18"/>
          <w:szCs w:val="18"/>
          <w:lang w:eastAsia="bg-BG"/>
        </w:rPr>
        <w:t> за съответен пазар, за който то е определено като предприятие със значително въздействие върху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1" name="image_i_809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2" name="Picture 8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3" name="Picture 8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4" name="Picture 8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172д.</w:t>
      </w:r>
      <w:r w:rsidRPr="00F04215">
        <w:rPr>
          <w:rFonts w:ascii="Verdana" w:eastAsia="Times New Roman" w:hAnsi="Verdana" w:cs="Times New Roman"/>
          <w:color w:val="000000"/>
          <w:sz w:val="18"/>
          <w:szCs w:val="18"/>
          <w:lang w:eastAsia="bg-BG"/>
        </w:rPr>
        <w:t> (Нов - ДВ, бр. 105 от 2011 г., в сила от 29.12.2011 г.) (1) В случай че предприятие със значително въздействие на един или няколко съответни пазара има намерение да прехвърли всички или част от активите от мрежата си за абонатен достъп на несвързано с него юридическо лице или да създаде отделно юридическо лице за предоставяне на достъп при равностойни условия на всички предприятия, предоставящи услуги на дребно, включително на своите поделения за продажба на дребно, то информира комисията за това три месеца предварително.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Предприятието по ал. 1 уведомява комисията за окончателния резултат, както и за всяка промяна на намеренията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5" name="image_i_80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6" name="Picture 8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7" name="Picture 8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8" name="Picture 8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172е.</w:t>
      </w:r>
      <w:r w:rsidRPr="00F04215">
        <w:rPr>
          <w:rFonts w:ascii="Verdana" w:eastAsia="Times New Roman" w:hAnsi="Verdana" w:cs="Times New Roman"/>
          <w:color w:val="000000"/>
          <w:sz w:val="18"/>
          <w:szCs w:val="18"/>
          <w:lang w:eastAsia="bg-BG"/>
        </w:rPr>
        <w:t> (Нов - ДВ, бр. 105 от 2011 г., в сила от 29.12.2011 г.) (1) Комисията оценява въздействието от прехвърлянето на активи от мрежата за абонатен достъп, като провежда координиран анализ на различните пазари, свързани с мрежата за абонатен достъп по реда на </w:t>
      </w:r>
      <w:r w:rsidRPr="00F04215">
        <w:rPr>
          <w:rFonts w:ascii="Verdana" w:eastAsia="Times New Roman" w:hAnsi="Verdana" w:cs="Times New Roman"/>
          <w:color w:val="000000"/>
          <w:sz w:val="18"/>
          <w:lang w:eastAsia="bg-BG"/>
        </w:rPr>
        <w:t>чл. 151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Въз основа на анализа и оценката по ал. 1 комисията налага, продължава, изменя или отменя задължения, наложени по реда на този закон, на предприятието по </w:t>
      </w:r>
      <w:r w:rsidRPr="00F04215">
        <w:rPr>
          <w:rFonts w:ascii="Verdana" w:eastAsia="Times New Roman" w:hAnsi="Verdana" w:cs="Times New Roman"/>
          <w:color w:val="000000"/>
          <w:sz w:val="18"/>
          <w:lang w:eastAsia="bg-BG"/>
        </w:rPr>
        <w:t>чл. 172д,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налага на предприятието, което е придобило активи от мрежа за абонатен достъп, всички или някои от задълженията по </w:t>
      </w:r>
      <w:r w:rsidRPr="00F04215">
        <w:rPr>
          <w:rFonts w:ascii="Verdana" w:eastAsia="Times New Roman" w:hAnsi="Verdana" w:cs="Times New Roman"/>
          <w:color w:val="000000"/>
          <w:sz w:val="18"/>
          <w:lang w:eastAsia="bg-BG"/>
        </w:rPr>
        <w:t>чл. 166, ал. 1 и 2</w:t>
      </w:r>
      <w:r w:rsidRPr="00F04215">
        <w:rPr>
          <w:rFonts w:ascii="Verdana" w:eastAsia="Times New Roman" w:hAnsi="Verdana" w:cs="Times New Roman"/>
          <w:color w:val="000000"/>
          <w:sz w:val="18"/>
          <w:szCs w:val="18"/>
          <w:lang w:eastAsia="bg-BG"/>
        </w:rPr>
        <w:t> за съответен пазар, за който то е определено като предприятие със значително въздействие върху него.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Достъп до и ползване на необходими мрежови елементи и съоръжения (Загл.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9" name="image_i_80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0" name="Picture 8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1" name="Picture 8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2" name="Picture 8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173.</w:t>
      </w:r>
      <w:r w:rsidRPr="00F04215">
        <w:rPr>
          <w:rFonts w:ascii="Verdana" w:eastAsia="Times New Roman" w:hAnsi="Verdana" w:cs="Times New Roman"/>
          <w:color w:val="000000"/>
          <w:sz w:val="18"/>
          <w:szCs w:val="18"/>
          <w:lang w:eastAsia="bg-BG"/>
        </w:rPr>
        <w:t> (Изм. - ДВ, бр. 105 от 2011 г., в сила от 29.12.2011 г.) Задължението за предоставяне на достъп до и ползване на необходими мрежови елементи и/или съоръжения може да се наложи на предприятие със значително въздействие върху пазара по преценка на комисията, включително когато отказът за предоставяне или налагането на срокове и условия, което се приравнява на отказ, може да възпрепятства наличието на устойчив конкурентен пазар на услуги на дребно или е във вреда на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833" name="image_i_80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4" name="Picture 8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5" name="Picture 8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6" name="Picture 8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174.</w:t>
      </w:r>
      <w:r w:rsidRPr="00F04215">
        <w:rPr>
          <w:rFonts w:ascii="Verdana" w:eastAsia="Times New Roman" w:hAnsi="Verdana" w:cs="Times New Roman"/>
          <w:color w:val="000000"/>
          <w:sz w:val="18"/>
          <w:szCs w:val="18"/>
          <w:lang w:eastAsia="bg-BG"/>
        </w:rPr>
        <w:t> (1) Комисията може да наложи задължението по </w:t>
      </w:r>
      <w:r w:rsidRPr="00F04215">
        <w:rPr>
          <w:rFonts w:ascii="Verdana" w:eastAsia="Times New Roman" w:hAnsi="Verdana" w:cs="Times New Roman"/>
          <w:color w:val="000000"/>
          <w:sz w:val="18"/>
          <w:lang w:eastAsia="bg-BG"/>
        </w:rPr>
        <w:t>чл. 173</w:t>
      </w:r>
      <w:r w:rsidRPr="00F04215">
        <w:rPr>
          <w:rFonts w:ascii="Verdana" w:eastAsia="Times New Roman" w:hAnsi="Verdana" w:cs="Times New Roman"/>
          <w:color w:val="000000"/>
          <w:sz w:val="18"/>
          <w:szCs w:val="18"/>
          <w:lang w:eastAsia="bg-BG"/>
        </w:rPr>
        <w:t>, като изиска: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предоставяне на достъп на трети лица до определени мрежови елементи и/или съоръжения, включително до неактивни мрежови елементи, с цел, без да се ограничава до осигуряване на необвързан достъп до абонатна линия, осигуряване на достъп с цел предоставяне на услуги "избор на оператор" за всяко повикване и/или на абонаментна основа, както и осигуряване на достъп за предоставяне на услугата "отдаване на абонатни линии под наем на едро";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добросъвестно водене на преговори с предприятия, искащи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запазване на предоставен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предоставяне на определени услуги на едро за препродажба от трети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предоставяне на отворен достъп до технически интерфейси, протоколи или други възлови технологии, необходими за оперативна съвместимост на услугите или за предоставяне на услуги чрез виртуални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предоставяне на съвместно разполагане и други форми на съвместно ползване на прилежащи 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предоставяне на определени услуги, необходими за осигуряване на оперативна съвместимост на услуги от край до край за потребители, включително средства за интелигентни мрежови услуги или роуминг в мобилните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предоставяне на достъп до операционни поддържащи системи или подобни софтуерни системи за осигуряване на ефективна конкуренция при предоставяне на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(изм. - ДВ, бр. 105 от 2011 г., в сила от 29.12.2011 г.) свързване на мрежи или мрежови 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(нова - ДВ, бр. 105 от 2011 г., в сила от 29.12.2011 г.) предоставяне на достъп до свързани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при налагане на изискванията на ал. 1 може да постави условия за справедливост, основателност и своевременност.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7" name="image_i_81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8" name="Picture 8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9" name="Picture 8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0" name="Picture 8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175.</w:t>
      </w:r>
      <w:r w:rsidRPr="00F04215">
        <w:rPr>
          <w:rFonts w:ascii="Verdana" w:eastAsia="Times New Roman" w:hAnsi="Verdana" w:cs="Times New Roman"/>
          <w:color w:val="000000"/>
          <w:sz w:val="18"/>
          <w:szCs w:val="18"/>
          <w:lang w:eastAsia="bg-BG"/>
        </w:rPr>
        <w:t> (Изм. - ДВ, бр. 105 от 2011 г., в сила от 29.12.2011 г.) Комисията налага задължението по </w:t>
      </w:r>
      <w:r w:rsidRPr="00F04215">
        <w:rPr>
          <w:rFonts w:ascii="Verdana" w:eastAsia="Times New Roman" w:hAnsi="Verdana" w:cs="Times New Roman"/>
          <w:color w:val="000000"/>
          <w:sz w:val="18"/>
          <w:lang w:eastAsia="bg-BG"/>
        </w:rPr>
        <w:t>чл. 173</w:t>
      </w:r>
      <w:r w:rsidRPr="00F04215">
        <w:rPr>
          <w:rFonts w:ascii="Verdana" w:eastAsia="Times New Roman" w:hAnsi="Verdana" w:cs="Times New Roman"/>
          <w:color w:val="000000"/>
          <w:sz w:val="18"/>
          <w:szCs w:val="18"/>
          <w:lang w:eastAsia="bg-BG"/>
        </w:rPr>
        <w:t>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като следва принципа на пропорционалност и взема предвид: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техническа и икономическа жизнеспособност на ползването или инсталирането на съоръжения от конкурентни предприятия, предоставящи обществени електронни съобщителни мрежи и/или услуги, с оглед развитието на пазара и характера и вида на използваното взаимно свързване и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възможност за предоставяне на достъп с оглед на наличния капацитет;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направени първоначални инвестиции от собственика на инфраструктурата, отчитайки всички направени публични инвестиции и свързаните с тях рискове;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запазване на конкуренцията в дългосрочен аспект и по-специално икономически ефективна конкуренция по отношение на инфраструктурата;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права на интелектуална собственост, когато са относими;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предоставяне на общоевропейски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наложени специфични задължения на същото предприятие на съседни свързани пазари.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1" name="image_i_81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2" name="Picture 8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3" name="Picture 8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4" name="Picture 8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175а.</w:t>
      </w:r>
      <w:r w:rsidRPr="00F04215">
        <w:rPr>
          <w:rFonts w:ascii="Verdana" w:eastAsia="Times New Roman" w:hAnsi="Verdana" w:cs="Times New Roman"/>
          <w:color w:val="000000"/>
          <w:sz w:val="18"/>
          <w:szCs w:val="18"/>
          <w:lang w:eastAsia="bg-BG"/>
        </w:rPr>
        <w:t> (Нов - ДВ, бр. 105 от 2011 г., в сила от 29.12.2011 г.) (1) Комисията при налагане на задължението по </w:t>
      </w:r>
      <w:r w:rsidRPr="00F04215">
        <w:rPr>
          <w:rFonts w:ascii="Verdana" w:eastAsia="Times New Roman" w:hAnsi="Verdana" w:cs="Times New Roman"/>
          <w:color w:val="000000"/>
          <w:sz w:val="18"/>
          <w:lang w:eastAsia="bg-BG"/>
        </w:rPr>
        <w:t>чл. 173</w:t>
      </w:r>
      <w:r w:rsidRPr="00F04215">
        <w:rPr>
          <w:rFonts w:ascii="Verdana" w:eastAsia="Times New Roman" w:hAnsi="Verdana" w:cs="Times New Roman"/>
          <w:color w:val="000000"/>
          <w:sz w:val="18"/>
          <w:szCs w:val="18"/>
          <w:lang w:eastAsia="bg-BG"/>
        </w:rPr>
        <w:t> може да постави технически или експлоатационни условия към предприятието, предоставящо достъпа, и/или предприятието, ползващо достъпа, когато това е необходимо за осигуряване нормалното функциониране на мрежата.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условията по ал. 1 включват спазване на технически стандарти и/или стандартизационни документи, задълженията са в съответствие с изискванията на </w:t>
      </w:r>
      <w:r w:rsidRPr="00F04215">
        <w:rPr>
          <w:rFonts w:ascii="Verdana" w:eastAsia="Times New Roman" w:hAnsi="Verdana" w:cs="Times New Roman"/>
          <w:color w:val="000000"/>
          <w:sz w:val="18"/>
          <w:lang w:eastAsia="bg-BG"/>
        </w:rPr>
        <w:t>глава шестнадесета, раздел ІІ</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5" name="image_i_81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6" name="Picture 8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7" name="Picture 8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8" name="Picture 8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176.</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9" name="image_i_81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0" name="Picture 8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1" name="Picture 8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2" name="Picture 8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177.</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IV.</w:t>
      </w:r>
      <w:r w:rsidRPr="00F04215">
        <w:rPr>
          <w:rFonts w:ascii="Verdana" w:eastAsia="Times New Roman" w:hAnsi="Verdana" w:cs="Times New Roman"/>
          <w:b/>
          <w:bCs/>
          <w:color w:val="000000"/>
          <w:sz w:val="21"/>
          <w:szCs w:val="21"/>
          <w:lang w:eastAsia="bg-BG"/>
        </w:rPr>
        <w:br/>
        <w:t>Защитени услуги и условен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3" name="image_i_24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4" name="Picture 8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5" name="Picture 8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6" name="Picture 8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178.</w:t>
      </w:r>
      <w:r w:rsidRPr="00F04215">
        <w:rPr>
          <w:rFonts w:ascii="Verdana" w:eastAsia="Times New Roman" w:hAnsi="Verdana" w:cs="Times New Roman"/>
          <w:color w:val="000000"/>
          <w:sz w:val="18"/>
          <w:szCs w:val="18"/>
          <w:lang w:eastAsia="bg-BG"/>
        </w:rPr>
        <w:t> (1) </w:t>
      </w:r>
      <w:r w:rsidRPr="00F04215">
        <w:rPr>
          <w:rFonts w:ascii="Verdana" w:eastAsia="Times New Roman" w:hAnsi="Verdana" w:cs="Times New Roman"/>
          <w:color w:val="000000"/>
          <w:sz w:val="18"/>
          <w:lang w:eastAsia="bg-BG"/>
        </w:rPr>
        <w:t>Защитени услуги</w:t>
      </w:r>
      <w:r w:rsidRPr="00F04215">
        <w:rPr>
          <w:rFonts w:ascii="Verdana" w:eastAsia="Times New Roman" w:hAnsi="Verdana" w:cs="Times New Roman"/>
          <w:color w:val="000000"/>
          <w:sz w:val="18"/>
          <w:szCs w:val="18"/>
          <w:lang w:eastAsia="bg-BG"/>
        </w:rPr>
        <w:t> са услугите, предоставени на основата на условен достъп срещу възнаграждение,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 телевизионно 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услугите на информационното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предоставянето на условен достъп до услугите по т. 1, 2 и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Достъпът до защитена услуга по ал. 1 се осъществява с устройство за условен достъп, предоставено от доставчика на защитената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17 от 2009 г.) Смята се за нарушение извършването на дейност с търговска цел, включваща производство, внос, разпространение, продажба, наемане, притежание, монтиране, поддръжка, заменяне или рекламиране на забранени устройства за достъп до защитена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7" name="image_i_2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8" name="Picture 8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9" name="Picture 8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0" name="Picture 8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179.</w:t>
      </w:r>
      <w:r w:rsidRPr="00F04215">
        <w:rPr>
          <w:rFonts w:ascii="Verdana" w:eastAsia="Times New Roman" w:hAnsi="Verdana" w:cs="Times New Roman"/>
          <w:color w:val="000000"/>
          <w:sz w:val="18"/>
          <w:szCs w:val="18"/>
          <w:lang w:eastAsia="bg-BG"/>
        </w:rPr>
        <w:t> (1) Системите за условен достъп до цифрови радио- и телевизионни програми, независимо от средствата, чрез които се осъществява преносът, осигуряват на предприятията, предоставящи електронни съобщителни мрежи, техническа възможност за икономически ефективен достъп до управлението на защитени услуги, предоставяни въз основа на условен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управляващи системи за условен достъп, предоставят на операторите за радио- и телевизионна дейност и доставчиците на защитени услуги техническа възможност, която позволява техните цифрови услуги да се приемат само от зрителите или слушателите, които имат права на ползване, чрез декодиращи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Декодиращите устройства се управляват от предприятията, които предоставят услуги за условен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Техническата възможност по ал. 2 се предоставя при условията на справедливост, обоснованост и равнопоставеност на операторите за радио- и телевизионно разпръскване и доставчиците на защитени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Предприятията, предоставящи условен достъп, водят разделно счетоводство за услугата по ал.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1" name="image_i_2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2" name="Picture 8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3" name="Picture 8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4" name="Picture 8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180.</w:t>
      </w:r>
      <w:r w:rsidRPr="00F04215">
        <w:rPr>
          <w:rFonts w:ascii="Verdana" w:eastAsia="Times New Roman" w:hAnsi="Verdana" w:cs="Times New Roman"/>
          <w:color w:val="000000"/>
          <w:sz w:val="18"/>
          <w:szCs w:val="18"/>
          <w:lang w:eastAsia="bg-BG"/>
        </w:rPr>
        <w:t> (1) Правата за производство на продукти и системи за условен достъп - обекти на интелектуална собственост, се предоставят при справедливи, обосновани и равноправни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Предоставянето на правата по ал. 1 не се обвързва с условия, които забраняват, ограничават и затрудняват включването в същия продукт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общ интерфейс, позволяващ свързване с една или повече системи за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средства, специфични за друга система за достъп, при условие че се спазват обосновани условия, гарантиращи сигурността на обмен на информацията с операторите на системи за условен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5" name="image_i_2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6" name="Picture 8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7" name="Picture 8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8" name="Picture 8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181.</w:t>
      </w:r>
      <w:r w:rsidRPr="00F04215">
        <w:rPr>
          <w:rFonts w:ascii="Verdana" w:eastAsia="Times New Roman" w:hAnsi="Verdana" w:cs="Times New Roman"/>
          <w:color w:val="000000"/>
          <w:sz w:val="18"/>
          <w:szCs w:val="18"/>
          <w:lang w:eastAsia="bg-BG"/>
        </w:rPr>
        <w:t> Комисията може да налага на предприятията по този раздел задължения за предоставяне на достъп до електронни програмни ръководства и достъп до интерфейси за приложни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единадесета.</w:t>
      </w:r>
      <w:r w:rsidRPr="00F04215">
        <w:rPr>
          <w:rFonts w:ascii="Verdana" w:eastAsia="Times New Roman" w:hAnsi="Verdana" w:cs="Times New Roman"/>
          <w:b/>
          <w:bCs/>
          <w:color w:val="000000"/>
          <w:sz w:val="21"/>
          <w:szCs w:val="21"/>
          <w:lang w:eastAsia="bg-BG"/>
        </w:rPr>
        <w:br/>
        <w:t>УНИВЕРСАЛНА УСЛУГА</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Същност и обхват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9" name="image_i_811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0" name="Picture 8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1" name="Picture 8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2" name="Picture 8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182.</w:t>
      </w:r>
      <w:r w:rsidRPr="00F04215">
        <w:rPr>
          <w:rFonts w:ascii="Verdana" w:eastAsia="Times New Roman" w:hAnsi="Verdana" w:cs="Times New Roman"/>
          <w:color w:val="000000"/>
          <w:sz w:val="18"/>
          <w:szCs w:val="18"/>
          <w:lang w:eastAsia="bg-BG"/>
        </w:rPr>
        <w:t> (1) Универсалната услуга е набор от услуги с определено качество, предлагани на всички крайни потребители независимо от географското им местоположение на територията на страната на достъпна цена.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Универсалната услуга включва: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свързване в определено местоположение към обществена електронна съобщителна мрежа независимо от използваната технология;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предоставяне на обществени телефонни услуги чрез свързването по т. 1, което да позволява осъществяване на входящи и изходящи национални и международни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т. 2, доп. - ДВ, бр. 105 от 2011 г., в сила от 29.12.2011 г.) осигуряване на обществени телефонни апарати и/или други точки за обществен достъп до гласови телефонни услуги с определено качество, които осигуряват провеждане и на безплатни спешни повиквания към национални номера и към единния европейски номер за спешни повиквания "112";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т. 3 - ДВ, бр. 105 от 2011 г., в сила от 29.12.2011 г.) осигуряване на телефонен указател с номера на всички абонати на обществени телефонни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(отм., предишна т. 4, доп. - ДВ, бр. 105 от 2011 г., в сила от 29.12.2011 г.) осигуряване на телефонни справочни услуги, достъпни за всички крайни потребители, включително ползващите обществени телефони и/или други точки за обществен достъп до гласови телефонни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осигуряване на достъп до обществени телефонни услуги, включително услугите за спешни повиквания, телефонен указател и справочни услуги за хора с увреждания, подобни на ползваните от другите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89 от 2009 г., в сила от 10.11.2009 г., изм. - ДВ, бр. 105 от 2011 г., в сила от 29.12.2011 г.) Условията и редът за предоставяне на услугите по ал. 1 се определят в наредба на министъра на транспорта, информационните технологии и съобщенията по предложение на комисията, която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Предоставяне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3" name="image_i_81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4" name="Picture 8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5" name="Picture 8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6" name="Picture 8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183.</w:t>
      </w:r>
      <w:r w:rsidRPr="00F04215">
        <w:rPr>
          <w:rFonts w:ascii="Verdana" w:eastAsia="Times New Roman" w:hAnsi="Verdana" w:cs="Times New Roman"/>
          <w:color w:val="000000"/>
          <w:sz w:val="18"/>
          <w:szCs w:val="18"/>
          <w:lang w:eastAsia="bg-BG"/>
        </w:rPr>
        <w:t> (1) (Изм. - ДВ, бр. 105 от 2011 г., в сила от 29.12.2011 г.) Предприятията, задължени да предоставят услугата по </w:t>
      </w:r>
      <w:r w:rsidRPr="00F04215">
        <w:rPr>
          <w:rFonts w:ascii="Verdana" w:eastAsia="Times New Roman" w:hAnsi="Verdana" w:cs="Times New Roman"/>
          <w:color w:val="000000"/>
          <w:sz w:val="18"/>
          <w:lang w:eastAsia="bg-BG"/>
        </w:rPr>
        <w:t>чл. 182, ал. 2, т. 1</w:t>
      </w:r>
      <w:r w:rsidRPr="00F04215">
        <w:rPr>
          <w:rFonts w:ascii="Verdana" w:eastAsia="Times New Roman" w:hAnsi="Verdana" w:cs="Times New Roman"/>
          <w:color w:val="000000"/>
          <w:sz w:val="18"/>
          <w:szCs w:val="18"/>
          <w:lang w:eastAsia="bg-BG"/>
        </w:rPr>
        <w:t>, удовлетворяват всяко обосновано искане за свързване в определено местоположение към обществена електронна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Свързването по ал. 1 позволява поддържане на гласови и факсимилни съобщения и пренос на данни със скорост, която позволява функционален достъп до интернет, като се отчитат преобладаващите технологии, използвани от по-голяма част от абонатите, както и технологичната осъществимост.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7" name="image_i_81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8" name="Picture 8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9" name="Picture 8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0" name="Picture 8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183а.</w:t>
      </w:r>
      <w:r w:rsidRPr="00F04215">
        <w:rPr>
          <w:rFonts w:ascii="Verdana" w:eastAsia="Times New Roman" w:hAnsi="Verdana" w:cs="Times New Roman"/>
          <w:color w:val="000000"/>
          <w:sz w:val="18"/>
          <w:szCs w:val="18"/>
          <w:lang w:eastAsia="bg-BG"/>
        </w:rPr>
        <w:t> (Нов - ДВ, бр. 105 от 2011 г., в сила от 29.12.2011 г.) Предприятията, задължени да предоставят услугата по </w:t>
      </w:r>
      <w:r w:rsidRPr="00F04215">
        <w:rPr>
          <w:rFonts w:ascii="Verdana" w:eastAsia="Times New Roman" w:hAnsi="Verdana" w:cs="Times New Roman"/>
          <w:color w:val="000000"/>
          <w:sz w:val="18"/>
          <w:lang w:eastAsia="bg-BG"/>
        </w:rPr>
        <w:t>чл. 182, ал. 2, т. 2</w:t>
      </w:r>
      <w:r w:rsidRPr="00F04215">
        <w:rPr>
          <w:rFonts w:ascii="Verdana" w:eastAsia="Times New Roman" w:hAnsi="Verdana" w:cs="Times New Roman"/>
          <w:color w:val="000000"/>
          <w:sz w:val="18"/>
          <w:szCs w:val="18"/>
          <w:lang w:eastAsia="bg-BG"/>
        </w:rPr>
        <w:t xml:space="preserve">, удовлетворяват всяко обосновано искане за </w:t>
      </w:r>
      <w:r w:rsidRPr="00F04215">
        <w:rPr>
          <w:rFonts w:ascii="Verdana" w:eastAsia="Times New Roman" w:hAnsi="Verdana" w:cs="Times New Roman"/>
          <w:color w:val="000000"/>
          <w:sz w:val="18"/>
          <w:szCs w:val="18"/>
          <w:lang w:eastAsia="bg-BG"/>
        </w:rPr>
        <w:lastRenderedPageBreak/>
        <w:t>предоставяне на обществена телефонна услуга чрез свързването по </w:t>
      </w:r>
      <w:r w:rsidRPr="00F04215">
        <w:rPr>
          <w:rFonts w:ascii="Verdana" w:eastAsia="Times New Roman" w:hAnsi="Verdana" w:cs="Times New Roman"/>
          <w:color w:val="000000"/>
          <w:sz w:val="18"/>
          <w:lang w:eastAsia="bg-BG"/>
        </w:rPr>
        <w:t>чл. 182, ал. 2, т. 1</w:t>
      </w:r>
      <w:r w:rsidRPr="00F04215">
        <w:rPr>
          <w:rFonts w:ascii="Verdana" w:eastAsia="Times New Roman" w:hAnsi="Verdana" w:cs="Times New Roman"/>
          <w:color w:val="000000"/>
          <w:sz w:val="18"/>
          <w:szCs w:val="18"/>
          <w:lang w:eastAsia="bg-BG"/>
        </w:rPr>
        <w:t>, което да позволява провеждане на национални и международни входящи и изходящи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1" name="image_i_81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2" name="Picture 8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3" name="Picture 8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4" name="Picture 8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184.</w:t>
      </w:r>
      <w:r w:rsidRPr="00F04215">
        <w:rPr>
          <w:rFonts w:ascii="Verdana" w:eastAsia="Times New Roman" w:hAnsi="Verdana" w:cs="Times New Roman"/>
          <w:color w:val="000000"/>
          <w:sz w:val="18"/>
          <w:szCs w:val="18"/>
          <w:lang w:eastAsia="bg-BG"/>
        </w:rPr>
        <w:t> (1) (Изм. - ДВ, бр. 105 от 2011 г., в сила от 29.12.2011 г.) Предприятията, задължени да предоставят услугата по </w:t>
      </w:r>
      <w:r w:rsidRPr="00F04215">
        <w:rPr>
          <w:rFonts w:ascii="Verdana" w:eastAsia="Times New Roman" w:hAnsi="Verdana" w:cs="Times New Roman"/>
          <w:color w:val="000000"/>
          <w:sz w:val="18"/>
          <w:lang w:eastAsia="bg-BG"/>
        </w:rPr>
        <w:t>чл. 182, ал. 2, т. 3</w:t>
      </w:r>
      <w:r w:rsidRPr="00F04215">
        <w:rPr>
          <w:rFonts w:ascii="Verdana" w:eastAsia="Times New Roman" w:hAnsi="Verdana" w:cs="Times New Roman"/>
          <w:color w:val="000000"/>
          <w:sz w:val="18"/>
          <w:szCs w:val="18"/>
          <w:lang w:eastAsia="bg-BG"/>
        </w:rPr>
        <w:t>, осигуряват: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и доп. - ДВ, бр. 105 от 2011 г., в сила от 29.12.2011 г.) определен брой обществени телефони и/или други точки за обществен достъп до гласови телефонни услуги според географското им покритие, за да отговарят на разумните потребности на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изм. - ДВ, бр. 105 от 2011 г., в сила от 29.12.2011 г.) достъп до обществени телефони на хора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качество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осигуряват достъп до услугите за спешни повиквания, включително към телефонен номер "112", чрез обществените телефони без използване на монети, жетони, карти или други платежни средства.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5" name="image_i_81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6" name="Picture 8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7" name="Picture 8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8" name="Picture 8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185.</w:t>
      </w:r>
      <w:r w:rsidRPr="00F04215">
        <w:rPr>
          <w:rFonts w:ascii="Verdana" w:eastAsia="Times New Roman" w:hAnsi="Verdana" w:cs="Times New Roman"/>
          <w:color w:val="000000"/>
          <w:sz w:val="18"/>
          <w:szCs w:val="18"/>
          <w:lang w:eastAsia="bg-BG"/>
        </w:rPr>
        <w:t> (1) (Изм. - ДВ, бр. 17 от 2009 г., изм. и доп. - ДВ, бр. 105 от 2011 г., в сила от 29.12.2011 г.) Предприятията, задължени да предоставят универсална услуга по </w:t>
      </w:r>
      <w:r w:rsidRPr="00F04215">
        <w:rPr>
          <w:rFonts w:ascii="Verdana" w:eastAsia="Times New Roman" w:hAnsi="Verdana" w:cs="Times New Roman"/>
          <w:color w:val="000000"/>
          <w:sz w:val="18"/>
          <w:lang w:eastAsia="bg-BG"/>
        </w:rPr>
        <w:t>чл. 182, ал. 2, т. 4</w:t>
      </w:r>
      <w:r w:rsidRPr="00F04215">
        <w:rPr>
          <w:rFonts w:ascii="Verdana" w:eastAsia="Times New Roman" w:hAnsi="Verdana" w:cs="Times New Roman"/>
          <w:color w:val="000000"/>
          <w:sz w:val="18"/>
          <w:szCs w:val="18"/>
          <w:lang w:eastAsia="bg-BG"/>
        </w:rPr>
        <w:t>, издават поне един обществен телефонен указател в съответствие с изискванията на този закон в одобрена от комисията печатна и/или електронна форма. Телефонният указател се актуализира редовно, но най-малко веднъж годишно.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Указателят по ал. 1 е общодостъпен.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9" name="image_i_81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0" name="Picture 8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1" name="Picture 8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2" name="Picture 8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186.</w:t>
      </w:r>
      <w:r w:rsidRPr="00F04215">
        <w:rPr>
          <w:rFonts w:ascii="Verdana" w:eastAsia="Times New Roman" w:hAnsi="Verdana" w:cs="Times New Roman"/>
          <w:color w:val="000000"/>
          <w:sz w:val="18"/>
          <w:szCs w:val="18"/>
          <w:lang w:eastAsia="bg-BG"/>
        </w:rPr>
        <w:t> (Изм. - ДВ, бр. 105 от 2011 г., в сила от 29.12.2011 г.) Предприятията, задължени да предоставят универсална услуга по </w:t>
      </w:r>
      <w:r w:rsidRPr="00F04215">
        <w:rPr>
          <w:rFonts w:ascii="Verdana" w:eastAsia="Times New Roman" w:hAnsi="Verdana" w:cs="Times New Roman"/>
          <w:color w:val="000000"/>
          <w:sz w:val="18"/>
          <w:lang w:eastAsia="bg-BG"/>
        </w:rPr>
        <w:t>чл. 182, ал. 2, т. 4 и 5</w:t>
      </w:r>
      <w:r w:rsidRPr="00F04215">
        <w:rPr>
          <w:rFonts w:ascii="Verdana" w:eastAsia="Times New Roman" w:hAnsi="Verdana" w:cs="Times New Roman"/>
          <w:color w:val="000000"/>
          <w:sz w:val="18"/>
          <w:szCs w:val="18"/>
          <w:lang w:eastAsia="bg-BG"/>
        </w:rPr>
        <w:t>, спазват принципа за равнопоставеност при работа с информацията, предоставяна от други предприятия.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3" name="image_i_81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4" name="Picture 8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5" name="Picture 8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6" name="Picture 8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187.</w:t>
      </w:r>
      <w:r w:rsidRPr="00F04215">
        <w:rPr>
          <w:rFonts w:ascii="Verdana" w:eastAsia="Times New Roman" w:hAnsi="Verdana" w:cs="Times New Roman"/>
          <w:color w:val="000000"/>
          <w:sz w:val="18"/>
          <w:szCs w:val="18"/>
          <w:lang w:eastAsia="bg-BG"/>
        </w:rPr>
        <w:t> (1) (Изм. - ДВ, бр. 105 от 2011 г., в сила от 29.12.2011 г.) Предприятията, задължени да предоставят универсална услуга, предприемат специални мерки за осигуряване на хора с увреждания на достъп до и достъпност на цените на услугите по </w:t>
      </w:r>
      <w:r w:rsidRPr="00F04215">
        <w:rPr>
          <w:rFonts w:ascii="Verdana" w:eastAsia="Times New Roman" w:hAnsi="Verdana" w:cs="Times New Roman"/>
          <w:color w:val="000000"/>
          <w:sz w:val="18"/>
          <w:lang w:eastAsia="bg-BG"/>
        </w:rPr>
        <w:t>чл. 182, ал. 2, т. 2 - 4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Предприятията по ал. 1 осигуряват на крайни потребители с увреждания телефонен указател, справочни услуги, договори и детайлизирани сметки в подходяща за тях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Предприятията по ал. 1 осигуряват на крайни потребители с увреждания възможност да наблюдават и контролират самостоятелно разходите си чрез средства, подобни на ползваните от другите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доп. - ДВ, бр. 105 от 2011 г., в сила от 29.12.2011 г.) Предприятията по ал. 1 създават условия за осигуряване на достъп до обществени телефони и други точки за обществен достъп до гласови телефонни услуги на хора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 ДВ, бр. 105 от 2011 г., в сила от 29.12.2011 г.) Условията, редът и средствата за предоставяне на универсалната услуга на хора с увреждания се определят с наредбата по </w:t>
      </w:r>
      <w:r w:rsidRPr="00F04215">
        <w:rPr>
          <w:rFonts w:ascii="Verdana" w:eastAsia="Times New Roman" w:hAnsi="Verdana" w:cs="Times New Roman"/>
          <w:color w:val="000000"/>
          <w:sz w:val="18"/>
          <w:lang w:eastAsia="bg-BG"/>
        </w:rPr>
        <w:t>чл. 182,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Комисията може в обосновани случаи да определя приложими допълнителни стандарти за качество на услугата, за които са разработени параметри за оценка на изпълнението на предприятията при предоставянето на услуги на крайни потребители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7" name="image_i_81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8" name="Picture 8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9" name="Picture 8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0" name="Picture 9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188.</w:t>
      </w:r>
      <w:r w:rsidRPr="00F04215">
        <w:rPr>
          <w:rFonts w:ascii="Verdana" w:eastAsia="Times New Roman" w:hAnsi="Verdana" w:cs="Times New Roman"/>
          <w:color w:val="000000"/>
          <w:sz w:val="18"/>
          <w:szCs w:val="18"/>
          <w:lang w:eastAsia="bg-BG"/>
        </w:rPr>
        <w:t xml:space="preserve"> (1) (Изм. - ДВ, бр. 105 от 2011 г., в сила от 29.12.2011 г.) Предприятията, задължени да предоставят универсална услуга, публикуват на страницата си в интернет и предоставят на комисията актуална информация за изпълнение на задължението за </w:t>
      </w:r>
      <w:r w:rsidRPr="00F04215">
        <w:rPr>
          <w:rFonts w:ascii="Verdana" w:eastAsia="Times New Roman" w:hAnsi="Verdana" w:cs="Times New Roman"/>
          <w:color w:val="000000"/>
          <w:sz w:val="18"/>
          <w:szCs w:val="18"/>
          <w:lang w:eastAsia="bg-BG"/>
        </w:rPr>
        <w:lastRenderedPageBreak/>
        <w:t>предоставяне на универсална услуга в съответствие с изискванията и параметрите за качество на услугите и обслужването, определени в наредбата по </w:t>
      </w:r>
      <w:r w:rsidRPr="00F04215">
        <w:rPr>
          <w:rFonts w:ascii="Verdana" w:eastAsia="Times New Roman" w:hAnsi="Verdana" w:cs="Times New Roman"/>
          <w:color w:val="000000"/>
          <w:sz w:val="18"/>
          <w:lang w:eastAsia="bg-BG"/>
        </w:rPr>
        <w:t>чл. 182,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Комисията може да определя съдържанието, формата и начина за предоставяне на информация по ал. 1, за да гарантира, че крайните потребители имат достъп до изчерпателна, сравнима и леснодостъпна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Комисията определя целеви стойности на параметрите за качество на универсалната услуга за изпълнение от предприятията със задължения за предоставяне на универсална услуга след провеждане на обществени консултации по реда на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доп. - ДВ, бр. 105 от 2011 г., в сила от 29.12.2011 г., изм. - ДВ, бр. 95 от 2016 г.) При установено продължаващо неизпълнение на задълженията по ал. 1 комисията може да възложи проверка от регистриран одитор за сметка на предприятието за гарантиране на точност и сравнимост на данните, предоставени от предприятията със задължения във връзка с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1" name="image_i_2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2" name="Picture 9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3" name="Picture 9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4" name="Picture 9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189.</w:t>
      </w:r>
      <w:r w:rsidRPr="00F04215">
        <w:rPr>
          <w:rFonts w:ascii="Verdana" w:eastAsia="Times New Roman" w:hAnsi="Verdana" w:cs="Times New Roman"/>
          <w:color w:val="000000"/>
          <w:sz w:val="18"/>
          <w:szCs w:val="18"/>
          <w:lang w:eastAsia="bg-BG"/>
        </w:rPr>
        <w:t> Комисията изготвя обобщен годишен доклад за степента на задоволеност на обществото с универсална услуга и го публикува на </w:t>
      </w:r>
      <w:hyperlink r:id="rId31"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 Този доклад е неразделна част от доклада на комисията по </w:t>
      </w:r>
      <w:r w:rsidRPr="00F04215">
        <w:rPr>
          <w:rFonts w:ascii="Verdana" w:eastAsia="Times New Roman" w:hAnsi="Verdana" w:cs="Times New Roman"/>
          <w:color w:val="000000"/>
          <w:sz w:val="18"/>
          <w:lang w:eastAsia="bg-BG"/>
        </w:rPr>
        <w:t>чл. 38</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Определяне на предприятия със задължение да предоставят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5" name="image_i_812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6" name="Picture 9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7" name="Picture 9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8" name="Picture 9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190.</w:t>
      </w:r>
      <w:r w:rsidRPr="00F04215">
        <w:rPr>
          <w:rFonts w:ascii="Verdana" w:eastAsia="Times New Roman" w:hAnsi="Verdana" w:cs="Times New Roman"/>
          <w:color w:val="000000"/>
          <w:sz w:val="18"/>
          <w:szCs w:val="18"/>
          <w:lang w:eastAsia="bg-BG"/>
        </w:rPr>
        <w:t> (Доп. - ДВ, бр. 105 от 2011 г., в сила от 29.12.2011 г.) Комисията възлага на едно или повече предприятия, предоставящи обществени електронни съобщителни мрежи и/или услуги, да предоставят всички или някои от услугите по </w:t>
      </w:r>
      <w:r w:rsidRPr="00F04215">
        <w:rPr>
          <w:rFonts w:ascii="Verdana" w:eastAsia="Times New Roman" w:hAnsi="Verdana" w:cs="Times New Roman"/>
          <w:color w:val="000000"/>
          <w:sz w:val="18"/>
          <w:lang w:eastAsia="bg-BG"/>
        </w:rPr>
        <w:t>чл. 182, ал. 2</w:t>
      </w:r>
      <w:r w:rsidRPr="00F04215">
        <w:rPr>
          <w:rFonts w:ascii="Verdana" w:eastAsia="Times New Roman" w:hAnsi="Verdana" w:cs="Times New Roman"/>
          <w:color w:val="000000"/>
          <w:sz w:val="18"/>
          <w:szCs w:val="18"/>
          <w:lang w:eastAsia="bg-BG"/>
        </w:rPr>
        <w:t> на цялата или на част от територията на страната с цел осигуряване на универсалната услуга на територията на цялата страна.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9" name="image_i_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0" name="Picture 9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1" name="Picture 9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2" name="Picture 9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191.</w:t>
      </w:r>
      <w:r w:rsidRPr="00F04215">
        <w:rPr>
          <w:rFonts w:ascii="Verdana" w:eastAsia="Times New Roman" w:hAnsi="Verdana" w:cs="Times New Roman"/>
          <w:color w:val="000000"/>
          <w:sz w:val="18"/>
          <w:szCs w:val="18"/>
          <w:lang w:eastAsia="bg-BG"/>
        </w:rPr>
        <w:t> (1) Комисията възлага предоставянето на универсална услуга, включително след провеждане на конкурсна процедура, при съответно спазване на правилата по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при спазване на принципите за обективност, прозрачност, равнопоставеност и в интерес на крайните потребители, без предварително да изключва предприятие от възможността да му бъде възложено предоставянето на универсална услуга или част от нея.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определяне на предприятията по </w:t>
      </w:r>
      <w:r w:rsidRPr="00F04215">
        <w:rPr>
          <w:rFonts w:ascii="Verdana" w:eastAsia="Times New Roman" w:hAnsi="Verdana" w:cs="Times New Roman"/>
          <w:color w:val="000000"/>
          <w:sz w:val="18"/>
          <w:lang w:eastAsia="bg-BG"/>
        </w:rPr>
        <w:t>чл. 190</w:t>
      </w:r>
      <w:r w:rsidRPr="00F04215">
        <w:rPr>
          <w:rFonts w:ascii="Verdana" w:eastAsia="Times New Roman" w:hAnsi="Verdana" w:cs="Times New Roman"/>
          <w:color w:val="000000"/>
          <w:sz w:val="18"/>
          <w:szCs w:val="18"/>
          <w:lang w:eastAsia="bg-BG"/>
        </w:rPr>
        <w:t> комисията отчита най-целесъобразния икономически начин за предоставяне на универсалната услуга, който може да служи за определяне на нетна себестойност на задължението за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3" name="image_i_81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4" name="Picture 9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5" name="Picture 9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6" name="Picture 9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191а.</w:t>
      </w:r>
      <w:r w:rsidRPr="00F04215">
        <w:rPr>
          <w:rFonts w:ascii="Verdana" w:eastAsia="Times New Roman" w:hAnsi="Verdana" w:cs="Times New Roman"/>
          <w:color w:val="000000"/>
          <w:sz w:val="18"/>
          <w:szCs w:val="18"/>
          <w:lang w:eastAsia="bg-BG"/>
        </w:rPr>
        <w:t> (Нов - ДВ, бр. 105 от 2011 г., в сила от 29.12.2011 г.) Когато предприятието по </w:t>
      </w:r>
      <w:r w:rsidRPr="00F04215">
        <w:rPr>
          <w:rFonts w:ascii="Verdana" w:eastAsia="Times New Roman" w:hAnsi="Verdana" w:cs="Times New Roman"/>
          <w:color w:val="000000"/>
          <w:sz w:val="18"/>
          <w:lang w:eastAsia="bg-BG"/>
        </w:rPr>
        <w:t>чл. 190</w:t>
      </w:r>
      <w:r w:rsidRPr="00F04215">
        <w:rPr>
          <w:rFonts w:ascii="Verdana" w:eastAsia="Times New Roman" w:hAnsi="Verdana" w:cs="Times New Roman"/>
          <w:color w:val="000000"/>
          <w:sz w:val="18"/>
          <w:szCs w:val="18"/>
          <w:lang w:eastAsia="bg-BG"/>
        </w:rPr>
        <w:t>възнамерява да прехвърли значителна част или всички свои активи, свързани с мрежата за абонатен достъп, към юридическо лице с друг собственик, то трябва предварително и своевременно да информира комисията, за да може тя да оцени ефекта от планираната сделка върху предоставянето на универсалната услуга по </w:t>
      </w:r>
      <w:r w:rsidRPr="00F04215">
        <w:rPr>
          <w:rFonts w:ascii="Verdana" w:eastAsia="Times New Roman" w:hAnsi="Verdana" w:cs="Times New Roman"/>
          <w:color w:val="000000"/>
          <w:sz w:val="18"/>
          <w:lang w:eastAsia="bg-BG"/>
        </w:rPr>
        <w:t>чл. 182, ал. 2, т. 1 и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7" name="image_i_81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8" name="Picture 9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9" name="Picture 9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0" name="Picture 9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192.</w:t>
      </w:r>
      <w:r w:rsidRPr="00F04215">
        <w:rPr>
          <w:rFonts w:ascii="Verdana" w:eastAsia="Times New Roman" w:hAnsi="Verdana" w:cs="Times New Roman"/>
          <w:color w:val="000000"/>
          <w:sz w:val="18"/>
          <w:szCs w:val="18"/>
          <w:lang w:eastAsia="bg-BG"/>
        </w:rPr>
        <w:t> (Изм. - ДВ, бр. 105 от 2011 г., в сила от 29.12.2011 г.) Комисията може да реши да не възлага задълженията по </w:t>
      </w:r>
      <w:r w:rsidRPr="00F04215">
        <w:rPr>
          <w:rFonts w:ascii="Verdana" w:eastAsia="Times New Roman" w:hAnsi="Verdana" w:cs="Times New Roman"/>
          <w:color w:val="000000"/>
          <w:sz w:val="18"/>
          <w:lang w:eastAsia="bg-BG"/>
        </w:rPr>
        <w:t>чл. 184, ал. 1</w:t>
      </w:r>
      <w:r w:rsidRPr="00F04215">
        <w:rPr>
          <w:rFonts w:ascii="Verdana" w:eastAsia="Times New Roman" w:hAnsi="Verdana" w:cs="Times New Roman"/>
          <w:color w:val="000000"/>
          <w:sz w:val="18"/>
          <w:szCs w:val="18"/>
          <w:lang w:eastAsia="bg-BG"/>
        </w:rPr>
        <w:t> на цялата или на част от територията на страната, ако след консултации със заинтересованите страни по реда на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 установи, че такива апарати, средства и подобни услуги са широко разпространени.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1" name="image_i_2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2" name="Picture 9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3" name="Picture 9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4" name="Picture 9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193.</w:t>
      </w:r>
      <w:r w:rsidRPr="00F04215">
        <w:rPr>
          <w:rFonts w:ascii="Verdana" w:eastAsia="Times New Roman" w:hAnsi="Verdana" w:cs="Times New Roman"/>
          <w:color w:val="000000"/>
          <w:sz w:val="18"/>
          <w:szCs w:val="18"/>
          <w:lang w:eastAsia="bg-BG"/>
        </w:rPr>
        <w:t> Редът за избор на предприятията, предоставящи обществени електронни съобщителни мрежи и/или услуги, и за възлагане на задължението за предоставяне на универсалната услуга се определя в наредбата по </w:t>
      </w:r>
      <w:r w:rsidRPr="00F04215">
        <w:rPr>
          <w:rFonts w:ascii="Verdana" w:eastAsia="Times New Roman" w:hAnsi="Verdana" w:cs="Times New Roman"/>
          <w:color w:val="000000"/>
          <w:sz w:val="18"/>
          <w:lang w:eastAsia="bg-BG"/>
        </w:rPr>
        <w:t>чл. 182,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5" name="image_i_81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6" name="Picture 9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7" name="Picture 9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8" name="Picture 9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194.</w:t>
      </w:r>
      <w:r w:rsidRPr="00F04215">
        <w:rPr>
          <w:rFonts w:ascii="Verdana" w:eastAsia="Times New Roman" w:hAnsi="Verdana" w:cs="Times New Roman"/>
          <w:color w:val="000000"/>
          <w:sz w:val="18"/>
          <w:szCs w:val="18"/>
          <w:lang w:eastAsia="bg-BG"/>
        </w:rPr>
        <w:t> (Доп. - ДВ, бр. 105 от 2011 г., в сила от 29.12.2011 г.) Комисията уведомява Европейската комисия за определените по този раздел предприятия и за наложените задължения и последващите изменения в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IV.</w:t>
      </w:r>
      <w:r w:rsidRPr="00F04215">
        <w:rPr>
          <w:rFonts w:ascii="Verdana" w:eastAsia="Times New Roman" w:hAnsi="Verdana" w:cs="Times New Roman"/>
          <w:b/>
          <w:bCs/>
          <w:color w:val="000000"/>
          <w:sz w:val="21"/>
          <w:szCs w:val="21"/>
          <w:lang w:eastAsia="bg-BG"/>
        </w:rPr>
        <w:br/>
        <w:t>Достъпност на цената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9" name="image_i_81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0" name="Picture 9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1" name="Picture 9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2" name="Picture 9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194а.</w:t>
      </w:r>
      <w:r w:rsidRPr="00F04215">
        <w:rPr>
          <w:rFonts w:ascii="Verdana" w:eastAsia="Times New Roman" w:hAnsi="Verdana" w:cs="Times New Roman"/>
          <w:color w:val="000000"/>
          <w:sz w:val="18"/>
          <w:szCs w:val="18"/>
          <w:lang w:eastAsia="bg-BG"/>
        </w:rPr>
        <w:t> (Нов - ДВ, бр. 105 от 2011 г., в сила от 29.12.2011 г.) Комисията следи развитието и равнището на цените и ценовите пакети на дребно на услугите по </w:t>
      </w:r>
      <w:r w:rsidRPr="00F04215">
        <w:rPr>
          <w:rFonts w:ascii="Verdana" w:eastAsia="Times New Roman" w:hAnsi="Verdana" w:cs="Times New Roman"/>
          <w:color w:val="000000"/>
          <w:sz w:val="18"/>
          <w:lang w:eastAsia="bg-BG"/>
        </w:rPr>
        <w:t>чл. 182, ал. 2</w:t>
      </w:r>
      <w:r w:rsidRPr="00F04215">
        <w:rPr>
          <w:rFonts w:ascii="Verdana" w:eastAsia="Times New Roman" w:hAnsi="Verdana" w:cs="Times New Roman"/>
          <w:color w:val="000000"/>
          <w:sz w:val="18"/>
          <w:szCs w:val="18"/>
          <w:lang w:eastAsia="bg-BG"/>
        </w:rPr>
        <w:t>, когато те се предоставят въз основа на наложено задължение или се предоставят при пазарни условия, ако не са определени предприятия със задължения за предоставяне на тези услуги, по-специално във връзка с потребителските цени и доходи в страната.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3" name="image_i_2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4" name="Picture 9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5" name="Picture 9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6" name="Picture 9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195.</w:t>
      </w:r>
      <w:r w:rsidRPr="00F04215">
        <w:rPr>
          <w:rFonts w:ascii="Verdana" w:eastAsia="Times New Roman" w:hAnsi="Verdana" w:cs="Times New Roman"/>
          <w:color w:val="000000"/>
          <w:sz w:val="18"/>
          <w:szCs w:val="18"/>
          <w:lang w:eastAsia="bg-BG"/>
        </w:rPr>
        <w:t> (1) Начинът за определяне на цените и ценовите пакети на универсалната услуга се посочва в методика, разработена от комисията и приета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Проектът на методиката по ал. 1 се публикува за обществено обсъждане по </w:t>
      </w:r>
      <w:r w:rsidRPr="00F04215">
        <w:rPr>
          <w:rFonts w:ascii="Verdana" w:eastAsia="Times New Roman" w:hAnsi="Verdana" w:cs="Times New Roman"/>
          <w:color w:val="000000"/>
          <w:sz w:val="18"/>
          <w:lang w:eastAsia="bg-BG"/>
        </w:rPr>
        <w:t>чл. 36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7" name="image_i_81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8" name="Picture 9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9" name="Picture 9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0" name="Picture 9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196.</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и/или услуги, определят цените и ценовите пакети на универсалната услуга въз основа на методиката по </w:t>
      </w:r>
      <w:r w:rsidRPr="00F04215">
        <w:rPr>
          <w:rFonts w:ascii="Verdana" w:eastAsia="Times New Roman" w:hAnsi="Verdana" w:cs="Times New Roman"/>
          <w:color w:val="000000"/>
          <w:sz w:val="18"/>
          <w:lang w:eastAsia="bg-BG"/>
        </w:rPr>
        <w:t>чл. 195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предоставят за одобряване от комисията цените и ценовите пакети по ал. 1 заедно с документите по ценообразуване най-малко 60 дни преди влизането им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разглежда цените и ценовите пакети по ал. 1 в срок до 30 дни от предоставянето им и може да задължи предприятията по ал. 1 да преработят цените и ценовите пакети в съответствие с изискванията на закона и методиката по </w:t>
      </w:r>
      <w:r w:rsidRPr="00F04215">
        <w:rPr>
          <w:rFonts w:ascii="Verdana" w:eastAsia="Times New Roman" w:hAnsi="Verdana" w:cs="Times New Roman"/>
          <w:color w:val="000000"/>
          <w:sz w:val="18"/>
          <w:lang w:eastAsia="bg-BG"/>
        </w:rPr>
        <w:t>чл. 195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 - ДВ, бр. 105 от 2011 г., в сила от 29.12.2011 г.) Предприятията по ал. 1 публикуват одобрените от комисията цени и ценови пакети на универсалната услуга най-малко 14 дни преди влизането им в сила на страницата си в интернет, на видно място в търговските си обекти или по друг подходящ начин.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1" name="image_i_81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2" name="Picture 9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3" name="Picture 9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4" name="Picture 9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197.</w:t>
      </w:r>
      <w:r w:rsidRPr="00F04215">
        <w:rPr>
          <w:rFonts w:ascii="Verdana" w:eastAsia="Times New Roman" w:hAnsi="Verdana" w:cs="Times New Roman"/>
          <w:color w:val="000000"/>
          <w:sz w:val="18"/>
          <w:szCs w:val="18"/>
          <w:lang w:eastAsia="bg-BG"/>
        </w:rPr>
        <w:t> (Изм. - ДВ, бр. 105 от 2011 г., в сила от 29.12.2011 г.) (1) Комисията може да наложи на предприятията, предоставящи универсалната услуга, да предлагат на крайните потребители, по-конкретно на хора с увреждания, със специални социални нужди и с ниски доходи, ценови пакети, различни от предлаганите при обичайните търговски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може да наложи на предприятията, предоставящи универсалната услуга, да прилагат специални ценови пакети, общодостъпни цени, географски осреднени цени на дребно за цялата територия на страната или да спазват ценови ограничения съгласно методиката по </w:t>
      </w:r>
      <w:r w:rsidRPr="00F04215">
        <w:rPr>
          <w:rFonts w:ascii="Verdana" w:eastAsia="Times New Roman" w:hAnsi="Verdana" w:cs="Times New Roman"/>
          <w:color w:val="000000"/>
          <w:sz w:val="18"/>
          <w:lang w:eastAsia="bg-BG"/>
        </w:rPr>
        <w:t>чл. 195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на които са наложени задължения по ал. 1 и 2, спазват принципите на прозрачност и равнопоставеност при предоставянето на услугите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(4) Комисията може да измени или отмени задълженията по ал. 1 и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5" name="image_i_81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6" name="Picture 9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7" name="Picture 9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8" name="Picture 9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198.</w:t>
      </w:r>
      <w:r w:rsidRPr="00F04215">
        <w:rPr>
          <w:rFonts w:ascii="Verdana" w:eastAsia="Times New Roman" w:hAnsi="Verdana" w:cs="Times New Roman"/>
          <w:color w:val="000000"/>
          <w:sz w:val="18"/>
          <w:szCs w:val="18"/>
          <w:lang w:eastAsia="bg-BG"/>
        </w:rPr>
        <w:t> (1) (Изм. - ДВ, бр. 105 от 2011 г., в сила от 29.12.2011 г.) Предприятията, задължени да предоставят универсална услуга, осигуряват на крайните потребители възможности да наблюдават и контролират самостоятелно разходите си и да избягват неоправдани прекъсвания на услугата чрез: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предоставяне на безплатни детайлизирани сметки;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безплатно избирателно ограничаване на изходящи повиквания, кратки текстови и мултимедийни съобщения с добавена стойност и където е технически възможно, на други подобни приложения;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предоставяне на възможности за предплатен достъп до обществени съобщителни мрежи и използване на обществени телефонни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допускане на разсрочено плащане на таксите за свързване към обществени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предизвестие за възможно последващо спиране на услугата или изключване при неплащане на сметки; всяко спиране се ограничава само до съответната услуга, когато това е технически възможно, с изключение на случаите на измами, системни закъснения в плащането или неплащане на сметки; в срок един месец преди изключването се допускат само повиквания, които не се таксуват на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предоставяне на информация за алтернативни тарифи с по-ниски цени за услугата, ако такива съществуват;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безплатни предупреждения в случай на нетипичен трафик или прекомерно потребление.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Начинът за ползване на възможностите по ал. 1 се определя в Общите условия за взаимоотношенията между предприятието и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и доп. - ДВ, бр. 105 от 2011 г., в сила от 29.12.2011 г.) Комисията може да не възлага задълженията по ал. 1 или да ги отмени, в случай че такива вече са наложени на цялата или на част от територията на страната, ако установи, че съответните възможности са широко предлагани.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9" name="image_i_2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0" name="Picture 9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1" name="Picture 9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2" name="Picture 9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199.</w:t>
      </w:r>
      <w:r w:rsidRPr="00F04215">
        <w:rPr>
          <w:rFonts w:ascii="Verdana" w:eastAsia="Times New Roman" w:hAnsi="Verdana" w:cs="Times New Roman"/>
          <w:color w:val="000000"/>
          <w:sz w:val="18"/>
          <w:szCs w:val="18"/>
          <w:lang w:eastAsia="bg-BG"/>
        </w:rPr>
        <w:t> Крайните потребители не дължат плащане за услуги и съоръжения, предлагани от предприятията, предоставящи универсална услуга, които не са необходими или присъщи за предоставяне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V.</w:t>
      </w:r>
      <w:r w:rsidRPr="00F04215">
        <w:rPr>
          <w:rFonts w:ascii="Verdana" w:eastAsia="Times New Roman" w:hAnsi="Verdana" w:cs="Times New Roman"/>
          <w:b/>
          <w:bCs/>
          <w:color w:val="000000"/>
          <w:sz w:val="21"/>
          <w:szCs w:val="21"/>
          <w:lang w:eastAsia="bg-BG"/>
        </w:rPr>
        <w:br/>
        <w:t>Компенсиране на нетни разходи от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3" name="image_i_81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4" name="Picture 9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5" name="Picture 9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6" name="Picture 9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200.</w:t>
      </w:r>
      <w:r w:rsidRPr="00F04215">
        <w:rPr>
          <w:rFonts w:ascii="Verdana" w:eastAsia="Times New Roman" w:hAnsi="Verdana" w:cs="Times New Roman"/>
          <w:color w:val="000000"/>
          <w:sz w:val="18"/>
          <w:szCs w:val="18"/>
          <w:lang w:eastAsia="bg-BG"/>
        </w:rPr>
        <w:t> (1) (Изм. - ДВ, бр. 105 от 2011 г., в сила от 29.12.2011 г.) Предприятията, определени да предоставят универсална услуга, могат да искат компенсиране на доказаните нетни разходи, когато предоставянето на универсалната услуга представлява несправедлива тежест за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27 от 2010 г., в сила от 09.04.2010 г., изм. - ДВ, бр. 105 от 2011 г., в сила от 29.12.2011 г.) Наличието на несправедлива тежест се определя въз основа на нетните разходи и при отчитане на нематериалните преимущества за предприятието по ал. 1 от предоставяне на универсалната услуга или на част от нея, при условие че предоставянето води до загуби или се предлага на цени под разумната норма на печалба.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7" name="image_i_81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8" name="Picture 9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9" name="Picture 9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0" name="Picture 9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201.</w:t>
      </w:r>
      <w:r w:rsidRPr="00F04215">
        <w:rPr>
          <w:rFonts w:ascii="Verdana" w:eastAsia="Times New Roman" w:hAnsi="Verdana" w:cs="Times New Roman"/>
          <w:color w:val="000000"/>
          <w:sz w:val="18"/>
          <w:szCs w:val="18"/>
          <w:lang w:eastAsia="bg-BG"/>
        </w:rPr>
        <w:t> (1) Комисията изготвя и приема правила за изчисляване на нетните разходи за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изм. - ДВ, бр. 105 от 2011 г., в сила от 29.12.2011 г.) Предприятията, задължени да предоставят универсална услуга по </w:t>
      </w:r>
      <w:r w:rsidRPr="00F04215">
        <w:rPr>
          <w:rFonts w:ascii="Verdana" w:eastAsia="Times New Roman" w:hAnsi="Verdana" w:cs="Times New Roman"/>
          <w:color w:val="000000"/>
          <w:sz w:val="18"/>
          <w:lang w:eastAsia="bg-BG"/>
        </w:rPr>
        <w:t>чл. 182, ал. 2</w:t>
      </w:r>
      <w:r w:rsidRPr="00F04215">
        <w:rPr>
          <w:rFonts w:ascii="Verdana" w:eastAsia="Times New Roman" w:hAnsi="Verdana" w:cs="Times New Roman"/>
          <w:color w:val="000000"/>
          <w:sz w:val="18"/>
          <w:szCs w:val="18"/>
          <w:lang w:eastAsia="bg-BG"/>
        </w:rPr>
        <w:t>, изчисляват нетните разходи от предоставяне на универсална услуга съгласно правилата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1" name="image_i_81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2" name="Picture 9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3" name="Picture 9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4" name="Picture 9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202.</w:t>
      </w:r>
      <w:r w:rsidRPr="00F04215">
        <w:rPr>
          <w:rFonts w:ascii="Verdana" w:eastAsia="Times New Roman" w:hAnsi="Verdana" w:cs="Times New Roman"/>
          <w:color w:val="000000"/>
          <w:sz w:val="18"/>
          <w:szCs w:val="18"/>
          <w:lang w:eastAsia="bg-BG"/>
        </w:rPr>
        <w:t> (1) (Изм. - ДВ, бр. 105 от 2011 г., в сила от 29.12.2011 г.) Средствата за компенсиране на нетни разходи от предоставяне на универсална услуга се набират във Фонд за компенсиране на универсална услуга, наричан по-нататък "фонда". Средства за компенсиране на нетни разходи от предоставяне на универсална услуга се набират от предприятия, предоставящи обществени телефонни услуги, и от други източници.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Фондът е юридическо лице със седалище София.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Сметната палата упражнява контрол върху дейността на фонда.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Фондът се освобождава от заплащане на държавни и местни данъци и такси само за операциите по компенсиране на нетните разходи за универсална услуга. Средствата на фонда се съхраняват в Българската народна банка.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Преобразуването, прекратяването и ликвидирането на фонда се уреждат със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5" name="image_i_52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2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6" name="Picture 9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7" name="Picture 9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8" name="Picture 9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203.</w:t>
      </w:r>
      <w:r w:rsidRPr="00F04215">
        <w:rPr>
          <w:rFonts w:ascii="Verdana" w:eastAsia="Times New Roman" w:hAnsi="Verdana" w:cs="Times New Roman"/>
          <w:color w:val="000000"/>
          <w:sz w:val="18"/>
          <w:szCs w:val="18"/>
          <w:lang w:eastAsia="bg-BG"/>
        </w:rPr>
        <w:t> (1) Фондът се управлява от управителен съвет, който се състои от 7 членове, включително председател и заместник-председател, които се определят,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председателят - от Комисията за регулиране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89 от 2009 г., в сила от 10.11.2009 г.) заместник-председателят - от министъра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един член - от управителя на Българската народна банка;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един член - от министъра на труда и социалната политика;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един член - от министъра на финансите;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един член - от Комисията за защита на конкуренцията;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един член - от Комисията за защита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89 от 2009 г., в сила от 10.11.2009 г.) Ежегодно до 31 май управителният съвет на фонда изготвя доклад за предходната година до министъра на транспорта, информационните технологии и съобщенията, министъра на финансите, министъра на труда и социалната политика, управителя на Българската народна банка, Комисията за регулиране на съобщенията, Комисията за защита на потребителите и Комисията за защита на конкуренцията, който включва: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размера на нетните разходи от предоставяне на универсалната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оценка за нематериалните преимущества на предприятията от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размера на вноските на предприятията във фонда;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размера на изразходваните средства.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Докладът по ал. 2 се публикува на </w:t>
      </w:r>
      <w:hyperlink r:id="rId32"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Комисията за регулиране на съобщенията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9" name="image_i_2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0" name="Picture 9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1" name="Picture 9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2" name="Picture 9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204.</w:t>
      </w:r>
      <w:r w:rsidRPr="00F04215">
        <w:rPr>
          <w:rFonts w:ascii="Verdana" w:eastAsia="Times New Roman" w:hAnsi="Verdana" w:cs="Times New Roman"/>
          <w:color w:val="000000"/>
          <w:sz w:val="18"/>
          <w:szCs w:val="18"/>
          <w:lang w:eastAsia="bg-BG"/>
        </w:rPr>
        <w:t> (1) Решенията на управителния съвет се вземат с обикновено мнозинство. Решенията са публично достъпни.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Управителният съвет разработва и приема правилник за дейността на фонда.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Административното обслужване на фонда се осигурява от администрацията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3" name="image_i_2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4" name="Picture 9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5" name="Picture 9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6" name="Picture 9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205.</w:t>
      </w:r>
      <w:r w:rsidRPr="00F04215">
        <w:rPr>
          <w:rFonts w:ascii="Verdana" w:eastAsia="Times New Roman" w:hAnsi="Verdana" w:cs="Times New Roman"/>
          <w:color w:val="000000"/>
          <w:sz w:val="18"/>
          <w:szCs w:val="18"/>
          <w:lang w:eastAsia="bg-BG"/>
        </w:rPr>
        <w:t> Средствата от фонда се разходват само за компенсиране на нетни разходи от предоставяне на универсална услуга по реда на този раздел.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7" name="image_i_81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8" name="Picture 9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9" name="Picture 9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0" name="Picture 9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205а.</w:t>
      </w:r>
      <w:r w:rsidRPr="00F04215">
        <w:rPr>
          <w:rFonts w:ascii="Verdana" w:eastAsia="Times New Roman" w:hAnsi="Verdana" w:cs="Times New Roman"/>
          <w:color w:val="000000"/>
          <w:sz w:val="18"/>
          <w:szCs w:val="18"/>
          <w:lang w:eastAsia="bg-BG"/>
        </w:rPr>
        <w:t> (Нов - ДВ, бр. 105 от 2011 г., в сила от 29.12.2011 г.) Компенсирането на нетните разходи се извършва обективно, прозрачно, пропорционално и недискриминационно, без да се нарушават конкуренцията и потребителското търсене.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1" name="image_i_81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2" name="Picture 9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3" name="Picture 9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4" name="Picture 9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206.</w:t>
      </w:r>
      <w:r w:rsidRPr="00F04215">
        <w:rPr>
          <w:rFonts w:ascii="Verdana" w:eastAsia="Times New Roman" w:hAnsi="Verdana" w:cs="Times New Roman"/>
          <w:color w:val="000000"/>
          <w:sz w:val="18"/>
          <w:szCs w:val="18"/>
          <w:lang w:eastAsia="bg-BG"/>
        </w:rPr>
        <w:t> (1) (Доп. - ДВ, бр. 27 от 2010 г., в сила от 09.04.2010 г.) Предприятията, които предоставят обществени телефонни услуги, заплащат вноски във фонда при условията и по реда на този раздел. От заплащането се освобождават предприятия с годишни брутни приходи под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Размерът на вноските по ал. 1 за съответната година не може да превишава 0,8 на сто от брутните приходи от предоставянето на обществена телефонна услуга без данък върху добавената стойност след приспадане на трансферните плащания към други предприятия за взаимно свързване на мрежи и за достъп, транзит, роуминг, услуги с добавена стойност.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заплащат вноските в едногодишен срок от влизането в сила на решението по </w:t>
      </w:r>
      <w:r w:rsidRPr="00F04215">
        <w:rPr>
          <w:rFonts w:ascii="Verdana" w:eastAsia="Times New Roman" w:hAnsi="Verdana" w:cs="Times New Roman"/>
          <w:color w:val="000000"/>
          <w:sz w:val="18"/>
          <w:lang w:eastAsia="bg-BG"/>
        </w:rPr>
        <w:t>чл. 208, ал. 2</w:t>
      </w:r>
      <w:r w:rsidRPr="00F04215">
        <w:rPr>
          <w:rFonts w:ascii="Verdana" w:eastAsia="Times New Roman" w:hAnsi="Verdana" w:cs="Times New Roman"/>
          <w:color w:val="000000"/>
          <w:sz w:val="18"/>
          <w:szCs w:val="18"/>
          <w:lang w:eastAsia="bg-BG"/>
        </w:rPr>
        <w:t>. Неспазването на срока за заплащане на вноските представлява съществено нарушение на закона. При забавяне на плащането се начислява законна лихва върху вноските.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Вноските на предприятията по ал. 1 се отчитат като присъщи разходи.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Вноски по ал. 1 не се дължат от предприятия, които не предоставят обществени телефонни услуги на територията на страната.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5" name="image_i_81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6" name="Picture 9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7" name="Picture 9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8" name="Picture 9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207.</w:t>
      </w:r>
      <w:r w:rsidRPr="00F04215">
        <w:rPr>
          <w:rFonts w:ascii="Verdana" w:eastAsia="Times New Roman" w:hAnsi="Verdana" w:cs="Times New Roman"/>
          <w:color w:val="000000"/>
          <w:sz w:val="18"/>
          <w:szCs w:val="18"/>
          <w:lang w:eastAsia="bg-BG"/>
        </w:rPr>
        <w:t> (1) Заявления за компенсиране на нетни разходи от предоставяне на универсална услуга за предходната календарна година, заедно с необходимите доказателства, се подават от предприятията по </w:t>
      </w:r>
      <w:r w:rsidRPr="00F04215">
        <w:rPr>
          <w:rFonts w:ascii="Verdana" w:eastAsia="Times New Roman" w:hAnsi="Verdana" w:cs="Times New Roman"/>
          <w:color w:val="000000"/>
          <w:sz w:val="18"/>
          <w:lang w:eastAsia="bg-BG"/>
        </w:rPr>
        <w:t>чл. 206</w:t>
      </w:r>
      <w:r w:rsidRPr="00F04215">
        <w:rPr>
          <w:rFonts w:ascii="Verdana" w:eastAsia="Times New Roman" w:hAnsi="Verdana" w:cs="Times New Roman"/>
          <w:color w:val="000000"/>
          <w:sz w:val="18"/>
          <w:szCs w:val="18"/>
          <w:lang w:eastAsia="bg-BG"/>
        </w:rPr>
        <w:t> до комисията до 30 юни на текущата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Комисията проверява представените изчисления и доказателства относно исканата компенсация. Комисията може да изисква допълнителна информация и/или доказателства от предприятията.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Комисията възлага одит на счетоводните сметки и/или друга информация, които служат за основа за изчисляване на нетните разходи по задълженията за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Заплащането на одита по ал. 3 е за сметка на одитираното предприятие, като извършените разходи се включват при изчисляване на нетните разходи.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Резултатите от изчисляването на нетните разходи и изводите от одита са обществено достъпни.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В срок до 45 дни от приключване на одита комисията дава становище относно: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наличието на несправедлива тежест за съответното предприятие по </w:t>
      </w:r>
      <w:r w:rsidRPr="00F04215">
        <w:rPr>
          <w:rFonts w:ascii="Verdana" w:eastAsia="Times New Roman" w:hAnsi="Verdana" w:cs="Times New Roman"/>
          <w:color w:val="000000"/>
          <w:sz w:val="18"/>
          <w:lang w:eastAsia="bg-BG"/>
        </w:rPr>
        <w:t>чл. 206</w:t>
      </w:r>
      <w:r w:rsidRPr="00F04215">
        <w:rPr>
          <w:rFonts w:ascii="Verdana" w:eastAsia="Times New Roman" w:hAnsi="Verdana" w:cs="Times New Roman"/>
          <w:color w:val="000000"/>
          <w:sz w:val="18"/>
          <w:szCs w:val="18"/>
          <w:lang w:eastAsia="bg-BG"/>
        </w:rPr>
        <w:t> от предоставяне на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размера на исканата от съответния заявител компенсация.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За изготвяне на становище по ал. 6 комисията може да възложи извършването на допълнителни анкети и експертизи.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9" name="image_i_81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0" name="Picture 9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1" name="Picture 9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2" name="Picture 9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207а.</w:t>
      </w:r>
      <w:r w:rsidRPr="00F04215">
        <w:rPr>
          <w:rFonts w:ascii="Verdana" w:eastAsia="Times New Roman" w:hAnsi="Verdana" w:cs="Times New Roman"/>
          <w:color w:val="000000"/>
          <w:sz w:val="18"/>
          <w:szCs w:val="18"/>
          <w:lang w:eastAsia="bg-BG"/>
        </w:rPr>
        <w:t> (Нов - ДВ, бр. 105 от 2011 г., в сила от 29.12.2011 г.) В случай че становището по </w:t>
      </w:r>
      <w:r w:rsidRPr="00F04215">
        <w:rPr>
          <w:rFonts w:ascii="Verdana" w:eastAsia="Times New Roman" w:hAnsi="Verdana" w:cs="Times New Roman"/>
          <w:color w:val="000000"/>
          <w:sz w:val="18"/>
          <w:lang w:eastAsia="bg-BG"/>
        </w:rPr>
        <w:t>чл. 207, ал. 6</w:t>
      </w:r>
      <w:r w:rsidRPr="00F04215">
        <w:rPr>
          <w:rFonts w:ascii="Verdana" w:eastAsia="Times New Roman" w:hAnsi="Verdana" w:cs="Times New Roman"/>
          <w:color w:val="000000"/>
          <w:sz w:val="18"/>
          <w:szCs w:val="18"/>
          <w:lang w:eastAsia="bg-BG"/>
        </w:rPr>
        <w:t> потвърди наличието на несправедлива тежест, комисията изисква от предприятията по </w:t>
      </w:r>
      <w:r w:rsidRPr="00F04215">
        <w:rPr>
          <w:rFonts w:ascii="Verdana" w:eastAsia="Times New Roman" w:hAnsi="Verdana" w:cs="Times New Roman"/>
          <w:color w:val="000000"/>
          <w:sz w:val="18"/>
          <w:lang w:eastAsia="bg-BG"/>
        </w:rPr>
        <w:t>чл. 206, ал. 1</w:t>
      </w:r>
      <w:r w:rsidRPr="00F04215">
        <w:rPr>
          <w:rFonts w:ascii="Verdana" w:eastAsia="Times New Roman" w:hAnsi="Verdana" w:cs="Times New Roman"/>
          <w:color w:val="000000"/>
          <w:sz w:val="18"/>
          <w:szCs w:val="18"/>
          <w:lang w:eastAsia="bg-BG"/>
        </w:rPr>
        <w:t> данни за брутните им приходи.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3" name="image_i_81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4" name="Picture 9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5" name="Picture 9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6" name="Picture 9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207б.</w:t>
      </w:r>
      <w:r w:rsidRPr="00F04215">
        <w:rPr>
          <w:rFonts w:ascii="Verdana" w:eastAsia="Times New Roman" w:hAnsi="Verdana" w:cs="Times New Roman"/>
          <w:color w:val="000000"/>
          <w:sz w:val="18"/>
          <w:szCs w:val="18"/>
          <w:lang w:eastAsia="bg-BG"/>
        </w:rPr>
        <w:t> (Нов - ДВ, бр. 105 от 2011 г., в сила от 29.12.2011 г.) Комисията представя на управителния съвет становището по </w:t>
      </w:r>
      <w:r w:rsidRPr="00F04215">
        <w:rPr>
          <w:rFonts w:ascii="Verdana" w:eastAsia="Times New Roman" w:hAnsi="Verdana" w:cs="Times New Roman"/>
          <w:color w:val="000000"/>
          <w:sz w:val="18"/>
          <w:lang w:eastAsia="bg-BG"/>
        </w:rPr>
        <w:t>чл. 207, ал. 6</w:t>
      </w:r>
      <w:r w:rsidRPr="00F04215">
        <w:rPr>
          <w:rFonts w:ascii="Verdana" w:eastAsia="Times New Roman" w:hAnsi="Verdana" w:cs="Times New Roman"/>
          <w:color w:val="000000"/>
          <w:sz w:val="18"/>
          <w:szCs w:val="18"/>
          <w:lang w:eastAsia="bg-BG"/>
        </w:rPr>
        <w:t> и материалите към него, както и данни за брутните приходи на предприятията по </w:t>
      </w:r>
      <w:r w:rsidRPr="00F04215">
        <w:rPr>
          <w:rFonts w:ascii="Verdana" w:eastAsia="Times New Roman" w:hAnsi="Verdana" w:cs="Times New Roman"/>
          <w:color w:val="000000"/>
          <w:sz w:val="18"/>
          <w:lang w:eastAsia="bg-BG"/>
        </w:rPr>
        <w:t>чл. 206,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7" name="image_i_81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8" name="Picture 9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9" name="Picture 9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0" name="Picture 10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208.</w:t>
      </w:r>
      <w:r w:rsidRPr="00F04215">
        <w:rPr>
          <w:rFonts w:ascii="Verdana" w:eastAsia="Times New Roman" w:hAnsi="Verdana" w:cs="Times New Roman"/>
          <w:color w:val="000000"/>
          <w:sz w:val="18"/>
          <w:szCs w:val="18"/>
          <w:lang w:eastAsia="bg-BG"/>
        </w:rPr>
        <w:t> (1) (Изм. - ДВ, бр. 105 от 2011 г., в сила от 29.12.2011 г.) В 7-дневен срок от получаване на становището по </w:t>
      </w:r>
      <w:r w:rsidRPr="00F04215">
        <w:rPr>
          <w:rFonts w:ascii="Verdana" w:eastAsia="Times New Roman" w:hAnsi="Verdana" w:cs="Times New Roman"/>
          <w:color w:val="000000"/>
          <w:sz w:val="18"/>
          <w:lang w:eastAsia="bg-BG"/>
        </w:rPr>
        <w:t>чл. 207б</w:t>
      </w:r>
      <w:r w:rsidRPr="00F04215">
        <w:rPr>
          <w:rFonts w:ascii="Verdana" w:eastAsia="Times New Roman" w:hAnsi="Verdana" w:cs="Times New Roman"/>
          <w:color w:val="000000"/>
          <w:sz w:val="18"/>
          <w:szCs w:val="18"/>
          <w:lang w:eastAsia="bg-BG"/>
        </w:rPr>
        <w:t> управителният съвет се произнася с решение относно общия размер на компенсацията, дължима на всички заявители за предходната година, както и относно конкретната сума за изплащане на всеки от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 ДВ, бр. 17 от 2009 г.) С решението по ал. 1 управителният съвет определя процента от брутните приходи и размера на вноската във фонда на всяко предприятие по </w:t>
      </w:r>
      <w:r w:rsidRPr="00F04215">
        <w:rPr>
          <w:rFonts w:ascii="Verdana" w:eastAsia="Times New Roman" w:hAnsi="Verdana" w:cs="Times New Roman"/>
          <w:color w:val="000000"/>
          <w:sz w:val="18"/>
          <w:lang w:eastAsia="bg-BG"/>
        </w:rPr>
        <w:t>чл. 206,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срок до 13 месеца от влизането в сила на решението по ал. 2 фондът изплаща дължимите компенсации на заявителите. Със сумата на компенсациите се намалява финансовият резултат за данъчни цели на предприятията по </w:t>
      </w:r>
      <w:r w:rsidRPr="00F04215">
        <w:rPr>
          <w:rFonts w:ascii="Verdana" w:eastAsia="Times New Roman" w:hAnsi="Verdana" w:cs="Times New Roman"/>
          <w:color w:val="000000"/>
          <w:sz w:val="18"/>
          <w:lang w:eastAsia="bg-BG"/>
        </w:rPr>
        <w:t>чл. 206</w:t>
      </w:r>
      <w:r w:rsidRPr="00F04215">
        <w:rPr>
          <w:rFonts w:ascii="Verdana" w:eastAsia="Times New Roman" w:hAnsi="Verdana" w:cs="Times New Roman"/>
          <w:color w:val="000000"/>
          <w:sz w:val="18"/>
          <w:szCs w:val="18"/>
          <w:lang w:eastAsia="bg-BG"/>
        </w:rPr>
        <w:t>, предоставящи универсална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Компенсациите по ал. 3 се изплащат на равни тримесечни вноски.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случай че общият размер на дължимата компенсация за всички заявители превиши размера на средствата във фонда, предназначени за компенсиране на нетни разходи за предходната година, компенсациите се изплащат пропорционално на съотношението между общия размер на дължимата компенсация за всички заявители и общия размер на средствата във фонда за съответната година. Неизплатената част от компенсацията се дължи през следващата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дванадесета.</w:t>
      </w:r>
      <w:r w:rsidRPr="00F04215">
        <w:rPr>
          <w:rFonts w:ascii="Verdana" w:eastAsia="Times New Roman" w:hAnsi="Verdana" w:cs="Times New Roman"/>
          <w:b/>
          <w:bCs/>
          <w:color w:val="000000"/>
          <w:sz w:val="21"/>
          <w:szCs w:val="21"/>
          <w:lang w:eastAsia="bg-BG"/>
        </w:rPr>
        <w:br/>
        <w:t>ЛИНИИ ПОД НАЕМ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1" name="image_i_81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2" name="Picture 10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3" name="Picture 10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4" name="Picture 10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209.</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5" name="image_i_8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6" name="Picture 10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7" name="Picture 10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8" name="Picture 10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210.</w:t>
      </w:r>
      <w:r w:rsidRPr="00F04215">
        <w:rPr>
          <w:rFonts w:ascii="Verdana" w:eastAsia="Times New Roman" w:hAnsi="Verdana" w:cs="Times New Roman"/>
          <w:color w:val="000000"/>
          <w:sz w:val="18"/>
          <w:szCs w:val="18"/>
          <w:lang w:eastAsia="bg-BG"/>
        </w:rPr>
        <w:t>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9" name="image_i_815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0" name="Picture 10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1" name="Picture 10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2" name="Picture 10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211.</w:t>
      </w:r>
      <w:r w:rsidRPr="00F04215">
        <w:rPr>
          <w:rFonts w:ascii="Verdana" w:eastAsia="Times New Roman" w:hAnsi="Verdana" w:cs="Times New Roman"/>
          <w:color w:val="000000"/>
          <w:sz w:val="18"/>
          <w:szCs w:val="18"/>
          <w:lang w:eastAsia="bg-BG"/>
        </w:rPr>
        <w:t>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3" name="image_i_81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4" name="Picture 10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5" name="Picture 10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6" name="Picture 10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212.</w:t>
      </w:r>
      <w:r w:rsidRPr="00F04215">
        <w:rPr>
          <w:rFonts w:ascii="Verdana" w:eastAsia="Times New Roman" w:hAnsi="Verdana" w:cs="Times New Roman"/>
          <w:color w:val="000000"/>
          <w:sz w:val="18"/>
          <w:szCs w:val="18"/>
          <w:lang w:eastAsia="bg-BG"/>
        </w:rPr>
        <w:t> (Изм. - ДВ, бр. 17 от 2009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7" name="image_i_815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8" name="Picture 10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9" name="Picture 10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0" name="Picture 10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213.</w:t>
      </w:r>
      <w:r w:rsidRPr="00F04215">
        <w:rPr>
          <w:rFonts w:ascii="Verdana" w:eastAsia="Times New Roman" w:hAnsi="Verdana" w:cs="Times New Roman"/>
          <w:color w:val="000000"/>
          <w:sz w:val="18"/>
          <w:szCs w:val="18"/>
          <w:lang w:eastAsia="bg-BG"/>
        </w:rPr>
        <w:t>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1" name="image_i_81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2" name="Picture 10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3" name="Picture 10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4" name="Picture 10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214.</w:t>
      </w:r>
      <w:r w:rsidRPr="00F04215">
        <w:rPr>
          <w:rFonts w:ascii="Verdana" w:eastAsia="Times New Roman" w:hAnsi="Verdana" w:cs="Times New Roman"/>
          <w:color w:val="000000"/>
          <w:sz w:val="18"/>
          <w:szCs w:val="18"/>
          <w:lang w:eastAsia="bg-BG"/>
        </w:rPr>
        <w:t>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5" name="image_i_815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6" name="Picture 10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7" name="Picture 10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8" name="Picture 10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215.</w:t>
      </w:r>
      <w:r w:rsidRPr="00F04215">
        <w:rPr>
          <w:rFonts w:ascii="Verdana" w:eastAsia="Times New Roman" w:hAnsi="Verdana" w:cs="Times New Roman"/>
          <w:color w:val="000000"/>
          <w:sz w:val="18"/>
          <w:szCs w:val="18"/>
          <w:lang w:eastAsia="bg-BG"/>
        </w:rPr>
        <w:t>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тринадесета.</w:t>
      </w:r>
      <w:r w:rsidRPr="00F04215">
        <w:rPr>
          <w:rFonts w:ascii="Verdana" w:eastAsia="Times New Roman" w:hAnsi="Verdana" w:cs="Times New Roman"/>
          <w:b/>
          <w:bCs/>
          <w:color w:val="000000"/>
          <w:sz w:val="21"/>
          <w:szCs w:val="21"/>
          <w:lang w:eastAsia="bg-BG"/>
        </w:rPr>
        <w:br/>
        <w:t>ЦЕНИ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9" name="image_i_2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0" name="Picture 10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1" name="Picture 10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2" name="Picture 10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216.</w:t>
      </w:r>
      <w:r w:rsidRPr="00F04215">
        <w:rPr>
          <w:rFonts w:ascii="Verdana" w:eastAsia="Times New Roman" w:hAnsi="Verdana" w:cs="Times New Roman"/>
          <w:color w:val="000000"/>
          <w:sz w:val="18"/>
          <w:szCs w:val="18"/>
          <w:lang w:eastAsia="bg-BG"/>
        </w:rPr>
        <w:t xml:space="preserve"> (1) Предприятията, предоставящи обществени електронни съобщителни мрежи и/или услуги, определят цени съобразно търсенето и предлагането при осигуряване на </w:t>
      </w:r>
      <w:r w:rsidRPr="00F04215">
        <w:rPr>
          <w:rFonts w:ascii="Verdana" w:eastAsia="Times New Roman" w:hAnsi="Verdana" w:cs="Times New Roman"/>
          <w:color w:val="000000"/>
          <w:sz w:val="18"/>
          <w:szCs w:val="18"/>
          <w:lang w:eastAsia="bg-BG"/>
        </w:rPr>
        <w:lastRenderedPageBreak/>
        <w:t>равнопоставеност на потребителите, категориите крайни потребители, обема на трафика и други условия, свързани със свободата на договаряне.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предоставящи обществени електронни съобщителни мрежи и/или услуги, могат да предлагат ценови пакети за услуги, като се осигурява право на потребителя за ползване на услуги, необвързани в пакет по цени, извън ценовия пакет.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предоставящи обществени електронни съобщителни мрежи и/или услуги, могат да предлагат отстъпки за ползвани услуги при публично известни условия, когато се ползват от всеки, който отговаря на предварително оповестените условия за тяхното предоставяне.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Предприятията, предоставящи обществени електронни съобщителни мрежи и/или услуги, представят цените на дребно за сведение в комисията в тридневен срок преди влизането им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Предприятията, предоставящи обществени електронни съобщителни мрежи и/или услуги, публикуват цените на страниците си в интернет или на достъпно място за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3" name="image_i_81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4" name="Picture 10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5" name="Picture 10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6" name="Picture 10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217.</w:t>
      </w:r>
      <w:r w:rsidRPr="00F04215">
        <w:rPr>
          <w:rFonts w:ascii="Verdana" w:eastAsia="Times New Roman" w:hAnsi="Verdana" w:cs="Times New Roman"/>
          <w:color w:val="000000"/>
          <w:sz w:val="18"/>
          <w:szCs w:val="18"/>
          <w:lang w:eastAsia="bg-BG"/>
        </w:rPr>
        <w:t> (Изм. - ДВ, бр. 105 от 2011 г., в сила от 29.12.2011 г.) (1) Комисията може да регулира цени на електронни съобщителни услуги, когато с решение, прието по реда на този закон, е наложено задължение за предприятие със значително въздействие на съответен пазар за ценови ограничения и/или разходоориентираност.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в този закон е предвидено че предприятията, предоставящи електронни съобщителни мрежи и/или услуги, определят цени при спазване принципа на разходоориентираност или покриващи разходите и ако тези предприятия не определят помежду си цените, те се определят от комисията. Предприятията представят в комисията предложенията с определените от тях цени заедно с документите по тяхното ценообразуване. В случай че представените от предприятията цени не отговарят на изискванията на този закон, комисията връща цените за преработване в едномесечен срок. В случай че в срока по предходното изречение предприятията не преработят цените или не докажат тяхното съответствие с изискванията на закона, комисията налага ценови ограничения по един от следните методи: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ограничаване нарастването на цените до предварително определен ценови праг;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сравнителен анализ между определените от предприятията цени и цените за аналогична услуга, прилагана в държавите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7" name="image_i_2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8" name="Picture 10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9" name="Picture 10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0" name="Picture 10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218.</w:t>
      </w:r>
      <w:r w:rsidRPr="00F04215">
        <w:rPr>
          <w:rFonts w:ascii="Verdana" w:eastAsia="Times New Roman" w:hAnsi="Verdana" w:cs="Times New Roman"/>
          <w:color w:val="000000"/>
          <w:sz w:val="18"/>
          <w:szCs w:val="18"/>
          <w:lang w:eastAsia="bg-BG"/>
        </w:rPr>
        <w:t> Предприятията, предоставящи обществени електронни съобщителни мрежи и/или услуги, на които е наложено специфично задължение за разходоориентираност и система за определяне на разходите, представят в комисията подробна информация за разходите по съответните услуги ежегодно в срок до 4 месеца след приключване на финансовата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1" name="image_i_8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2" name="Picture 10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3" name="Picture 10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4" name="Picture 10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219.</w:t>
      </w:r>
      <w:r w:rsidRPr="00F04215">
        <w:rPr>
          <w:rFonts w:ascii="Verdana" w:eastAsia="Times New Roman" w:hAnsi="Verdana" w:cs="Times New Roman"/>
          <w:color w:val="000000"/>
          <w:sz w:val="18"/>
          <w:szCs w:val="18"/>
          <w:lang w:eastAsia="bg-BG"/>
        </w:rPr>
        <w:t> (1) (Изм. - ДВ, бр. 105 от 2011 г., в сила от 29.12.2011 г.) Предприятията по </w:t>
      </w:r>
      <w:r w:rsidRPr="00F04215">
        <w:rPr>
          <w:rFonts w:ascii="Verdana" w:eastAsia="Times New Roman" w:hAnsi="Verdana" w:cs="Times New Roman"/>
          <w:color w:val="000000"/>
          <w:sz w:val="18"/>
          <w:lang w:eastAsia="bg-BG"/>
        </w:rPr>
        <w:t>чл. 217, ал. 1</w:t>
      </w:r>
      <w:r w:rsidRPr="00F04215">
        <w:rPr>
          <w:rFonts w:ascii="Verdana" w:eastAsia="Times New Roman" w:hAnsi="Verdana" w:cs="Times New Roman"/>
          <w:color w:val="000000"/>
          <w:sz w:val="18"/>
          <w:szCs w:val="18"/>
          <w:lang w:eastAsia="bg-BG"/>
        </w:rPr>
        <w:t>, представят цените на регулираните електронни съобщителни услуги в комисията един месец преди публикуването им заедно с документите за тяхното ценообразуване.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Предприятията по </w:t>
      </w:r>
      <w:r w:rsidRPr="00F04215">
        <w:rPr>
          <w:rFonts w:ascii="Verdana" w:eastAsia="Times New Roman" w:hAnsi="Verdana" w:cs="Times New Roman"/>
          <w:color w:val="000000"/>
          <w:sz w:val="18"/>
          <w:lang w:eastAsia="bg-BG"/>
        </w:rPr>
        <w:t>чл. 217, ал. 1</w:t>
      </w:r>
      <w:r w:rsidRPr="00F04215">
        <w:rPr>
          <w:rFonts w:ascii="Verdana" w:eastAsia="Times New Roman" w:hAnsi="Verdana" w:cs="Times New Roman"/>
          <w:color w:val="000000"/>
          <w:sz w:val="18"/>
          <w:szCs w:val="18"/>
          <w:lang w:eastAsia="bg-BG"/>
        </w:rPr>
        <w:t>представят цените на временни промоционални пакети, включващи регулирани електронни съобщителни услуги, в комисията две седмици преди публикуването им заедно с документите за тяхното ценообразуване.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ал. 2 - ДВ, бр. 105 от 2011 г., в сила от 29.12.2011 г.) В случай че цените не отговарят на наложените специфични задължения, комисията ги връща на предприятията по ал. 1 за преработване в едномесечен срок.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105 от 2011 г., в сила от 29.12.2011 г.) Комисията може да поиска веднъж на 6 месеца от предприятията по </w:t>
      </w:r>
      <w:r w:rsidRPr="00F04215">
        <w:rPr>
          <w:rFonts w:ascii="Verdana" w:eastAsia="Times New Roman" w:hAnsi="Verdana" w:cs="Times New Roman"/>
          <w:color w:val="000000"/>
          <w:sz w:val="18"/>
          <w:lang w:eastAsia="bg-BG"/>
        </w:rPr>
        <w:t>чл. 218</w:t>
      </w:r>
      <w:r w:rsidRPr="00F04215">
        <w:rPr>
          <w:rFonts w:ascii="Verdana" w:eastAsia="Times New Roman" w:hAnsi="Verdana" w:cs="Times New Roman"/>
          <w:color w:val="000000"/>
          <w:sz w:val="18"/>
          <w:szCs w:val="18"/>
          <w:lang w:eastAsia="bg-BG"/>
        </w:rPr>
        <w:t> да докажат разходоориентираността на цените, като даде за това едномесечен срок на съответното предприятие.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доп. - ДВ, бр. 105 от 2011 г., в сила от 29.12.2011 г.) В случай че в едномесечния срок по ал. 3 или 4 предприятията по ал. 1 не преработят цените или съответно не докажат разходоориентираността им, комисията може да определи ценови ограничения съобразно наложените специфични задължения или предвиденото в закона за срок до 6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(6) (Отм., предишна ал. 5, изм. - ДВ, бр. 105 от 2011 г., в сила от 29.12.2011 г.) Предприятията по </w:t>
      </w:r>
      <w:r w:rsidRPr="00F04215">
        <w:rPr>
          <w:rFonts w:ascii="Verdana" w:eastAsia="Times New Roman" w:hAnsi="Verdana" w:cs="Times New Roman"/>
          <w:color w:val="000000"/>
          <w:sz w:val="18"/>
          <w:lang w:eastAsia="bg-BG"/>
        </w:rPr>
        <w:t>чл. 217, ал. 1</w:t>
      </w:r>
      <w:r w:rsidRPr="00F04215">
        <w:rPr>
          <w:rFonts w:ascii="Verdana" w:eastAsia="Times New Roman" w:hAnsi="Verdana" w:cs="Times New Roman"/>
          <w:color w:val="000000"/>
          <w:sz w:val="18"/>
          <w:szCs w:val="18"/>
          <w:lang w:eastAsia="bg-BG"/>
        </w:rPr>
        <w:t> определят цени на услугите, които отговарят на следните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не съдържат елементи на ценообразуване, основаващи се единствено на значителното въздействие на предприятието върху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 не съдържат отстъпки, които нарушават възможностите за конкуренция от страна на други предприятия, предоставящи съответната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 не създават предимства за отделни потребители на същата или сходна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 не са под нивото на разходите за предоставянето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да не създават ценова преса.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5" name="image_i_81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6" name="Picture 10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7" name="Picture 10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8" name="Picture 10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220.</w:t>
      </w:r>
      <w:r w:rsidRPr="00F04215">
        <w:rPr>
          <w:rFonts w:ascii="Verdana" w:eastAsia="Times New Roman" w:hAnsi="Verdana" w:cs="Times New Roman"/>
          <w:color w:val="000000"/>
          <w:sz w:val="18"/>
          <w:szCs w:val="18"/>
          <w:lang w:eastAsia="bg-BG"/>
        </w:rPr>
        <w:t> (1) Комисията може да налага ценови ограничения и изисквания за разходоориентираност по отношение на цените за достъп и взаимно свързване на предприятия със значително въздействие на съответния пазар на едро.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105 от 2011 г., в сила от 29.12.2011 г.) При налагане на ценови ограничения по ал. 1 комисията може да използва методи,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ограничаване нарастването на цените на услугите до предварително определен ценови праг;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сравнителен анализ между определените от предприятието цени и цените за същите услуги на сравними конкуренти пазари на други държави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определяне на план за постепенно намаляване на цените за определен период от време, след което нивото на цените трябва да достигне до предварително определено ниво;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определяне на цени на едро въз основа на цените на услуги, предоставяни на вертикално свързан пазар на дребно, намалени с разходите, присъщи за реализиране на услугите на пазара на дребно.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Разходоориентираните цени се определят от предприятията в съответствие със система за определяне на разходите, когато това е предвидено по реда на този закон и е наложено с решение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9" name="image_i_81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0" name="Picture 10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1" name="Picture 10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2" name="Picture 10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221.</w:t>
      </w:r>
      <w:r w:rsidRPr="00F04215">
        <w:rPr>
          <w:rFonts w:ascii="Verdana" w:eastAsia="Times New Roman" w:hAnsi="Verdana" w:cs="Times New Roman"/>
          <w:color w:val="000000"/>
          <w:sz w:val="18"/>
          <w:szCs w:val="18"/>
          <w:lang w:eastAsia="bg-BG"/>
        </w:rPr>
        <w:t> (1) (Изм. - ДВ, бр. 105 от 2011 г., в сила от 29.12.2011 г.) Комисията може да регулира цени на пазар на дребно на електронни съобщителни услуги, предлагани от предприятия със значително въздействие върху съответен пазар на дребно, при условията и по реда на този закон, когато прецени, че налагането на специфични задължения по </w:t>
      </w:r>
      <w:r w:rsidRPr="00F04215">
        <w:rPr>
          <w:rFonts w:ascii="Verdana" w:eastAsia="Times New Roman" w:hAnsi="Verdana" w:cs="Times New Roman"/>
          <w:color w:val="000000"/>
          <w:sz w:val="18"/>
          <w:lang w:eastAsia="bg-BG"/>
        </w:rPr>
        <w:t>глава десета</w:t>
      </w:r>
      <w:r w:rsidRPr="00F04215">
        <w:rPr>
          <w:rFonts w:ascii="Verdana" w:eastAsia="Times New Roman" w:hAnsi="Verdana" w:cs="Times New Roman"/>
          <w:color w:val="000000"/>
          <w:sz w:val="18"/>
          <w:szCs w:val="18"/>
          <w:lang w:eastAsia="bg-BG"/>
        </w:rPr>
        <w:t> няма да доведе до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Комисията може да наложи на предприятия със значително въздействие върху съответния пазар на дребно специфичните задължения по </w:t>
      </w:r>
      <w:r w:rsidRPr="00F04215">
        <w:rPr>
          <w:rFonts w:ascii="Verdana" w:eastAsia="Times New Roman" w:hAnsi="Verdana" w:cs="Times New Roman"/>
          <w:color w:val="000000"/>
          <w:sz w:val="18"/>
          <w:lang w:eastAsia="bg-BG"/>
        </w:rPr>
        <w:t>чл. 166, ал. 2, т. 1, 2, 3 и 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Комисията с цел защита на крайните потребители и стимулиране на ефективна конкуренция може да наложи на предприятията по ал. 1 едно или някои от следните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ограничаване нарастването на цените на пазари на дребно до предварително определен ценови праг;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контрол на индивидуални тарифи;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определяне на цени на пазари на дребно, ориентирани към разходите;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определяне на цени, ориентирани към цени за едни и същи или сходни услуги на сравними съответни пазари на държавите - членки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Задълженията, наложени по ал. 3, са пропорционални, обосновани и се основават на характера на установения проблем, и могат да включват изисквания към предприятията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да не налагат необосновано високи цени;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да не налагат цени, които препятстват конкуренцията или навлизането на други предприятия на съответния пазар;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да не въвеждат предпочитания към определени крайни потребители;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да не прилагат необосновано обвързване на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(5)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3" name="image_i_81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4" name="Picture 10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5" name="Picture 10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6" name="Picture 10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222.</w:t>
      </w:r>
      <w:r w:rsidRPr="00F04215">
        <w:rPr>
          <w:rFonts w:ascii="Verdana" w:eastAsia="Times New Roman" w:hAnsi="Verdana" w:cs="Times New Roman"/>
          <w:color w:val="000000"/>
          <w:sz w:val="18"/>
          <w:szCs w:val="18"/>
          <w:lang w:eastAsia="bg-BG"/>
        </w:rPr>
        <w:t> (1) (Изм. - ДВ, бр. 105 от 2011 г., в сила от 29.12.2011 г.) Комисията може да изисква от предприятията по </w:t>
      </w:r>
      <w:r w:rsidRPr="00F04215">
        <w:rPr>
          <w:rFonts w:ascii="Verdana" w:eastAsia="Times New Roman" w:hAnsi="Verdana" w:cs="Times New Roman"/>
          <w:color w:val="000000"/>
          <w:sz w:val="18"/>
          <w:lang w:eastAsia="bg-BG"/>
        </w:rPr>
        <w:t>чл. 217, ал. 1</w:t>
      </w:r>
      <w:r w:rsidRPr="00F04215">
        <w:rPr>
          <w:rFonts w:ascii="Verdana" w:eastAsia="Times New Roman" w:hAnsi="Verdana" w:cs="Times New Roman"/>
          <w:color w:val="000000"/>
          <w:sz w:val="18"/>
          <w:szCs w:val="18"/>
          <w:lang w:eastAsia="bg-BG"/>
        </w:rPr>
        <w:t> да разработят и приложат система за определяне на разходите, когато това е необходимо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и при спазване на принципите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в 6-месечен срок от налагане на задължението по ал. 1 представят на комисията проект на система за определяне на разходите. Комисията след консултации с предприятията може да изисква принципите и основните категории, по които са групирани разходите, и основните правила за тяхното разпределение.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17 от 2009 г.) След консултации с предприятията по ал. 1 комисията може да изиска изменения и допълнения в проекта на системата за определяне на разходите, които не застрашават финансовата жизнеспособност на предприятието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17 от 2009 г.) Комисията одобрява системата за определяне на разходите в тримесечен срок след представянето и по ал. 2, като може да даде задължителни указания на предприятията по ал. 1 да изменят системата за определяне на разходите.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17 от 2009 г.) Предприятията по ал. 1 осигуряват публична достъпност на принципите и основните категории, по които са групирани разходите, и основните правила за тяхното разпределение и предоставят информацията безвъзмездно при поискване.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17 от 2009 г.) Предприятията по ал. 1 публикуват годишен доклад с анализ за изпълнение на задължението за разходоориентираност на обществените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(Изм. - ДВ, бр. 17 от 2009 г.) Предприятията по ал. 1 и/или комисията могат мотивирано да инициират промяна в системата за определяне на разходите по реда на този член.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(Изм. - ДВ, бр. 17 от 2009 г., изм. - ДВ, бр. 95 от 2016 г.) Комисията ежегодно назначава проверки на прилагането на системата за определяне на разходите, които се извършват от регистриран одитор. Резултатите от одита са публично достъпни.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(Отм. - ДВ, бр. 17 от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7" name="image_i_81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8" name="Picture 10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9" name="Picture 10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0" name="Picture 10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223.</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1" name="image_i_2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2" name="Picture 10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3" name="Picture 10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4" name="Picture 10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224.</w:t>
      </w:r>
      <w:r w:rsidRPr="00F04215">
        <w:rPr>
          <w:rFonts w:ascii="Verdana" w:eastAsia="Times New Roman" w:hAnsi="Verdana" w:cs="Times New Roman"/>
          <w:color w:val="000000"/>
          <w:sz w:val="18"/>
          <w:szCs w:val="18"/>
          <w:lang w:eastAsia="bg-BG"/>
        </w:rPr>
        <w:t> Цените на електронните съобщителни услуги по </w:t>
      </w:r>
      <w:r w:rsidRPr="00F04215">
        <w:rPr>
          <w:rFonts w:ascii="Verdana" w:eastAsia="Times New Roman" w:hAnsi="Verdana" w:cs="Times New Roman"/>
          <w:color w:val="000000"/>
          <w:sz w:val="18"/>
          <w:lang w:eastAsia="bg-BG"/>
        </w:rPr>
        <w:t>глава единадесета</w:t>
      </w:r>
      <w:r w:rsidRPr="00F04215">
        <w:rPr>
          <w:rFonts w:ascii="Verdana" w:eastAsia="Times New Roman" w:hAnsi="Verdana" w:cs="Times New Roman"/>
          <w:color w:val="000000"/>
          <w:sz w:val="18"/>
          <w:szCs w:val="18"/>
          <w:lang w:eastAsia="bg-BG"/>
        </w:rPr>
        <w:t> се определят от предприятията, задължени да предоставят универсална услуга, в съответствие с методиката по </w:t>
      </w:r>
      <w:r w:rsidRPr="00F04215">
        <w:rPr>
          <w:rFonts w:ascii="Verdana" w:eastAsia="Times New Roman" w:hAnsi="Verdana" w:cs="Times New Roman"/>
          <w:color w:val="000000"/>
          <w:sz w:val="18"/>
          <w:lang w:eastAsia="bg-BG"/>
        </w:rPr>
        <w:t>чл. 195,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5" name="image_i_81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6" name="Picture 10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7" name="Picture 10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8" name="Picture 10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224а.</w:t>
      </w:r>
      <w:r w:rsidRPr="00F04215">
        <w:rPr>
          <w:rFonts w:ascii="Verdana" w:eastAsia="Times New Roman" w:hAnsi="Verdana" w:cs="Times New Roman"/>
          <w:color w:val="000000"/>
          <w:sz w:val="18"/>
          <w:szCs w:val="18"/>
          <w:lang w:eastAsia="bg-BG"/>
        </w:rPr>
        <w:t> (Нов - ДВ, бр. 105 от 2011 г., в сила от 29.12.2011 г.) Предприятията, предоставящи обществени телефонни услуги, които включват възможността за осъществяване на международни повиквания, определят цени на повикванията към и от Европейското телефонно номерационно пространство в размер не по-висок от средната цена за международни повиквания от и към държавите - членки на Европейския съюз, прилагана от същото предприятие.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четиринадесета.</w:t>
      </w:r>
      <w:r w:rsidRPr="00F04215">
        <w:rPr>
          <w:rFonts w:ascii="Verdana" w:eastAsia="Times New Roman" w:hAnsi="Verdana" w:cs="Times New Roman"/>
          <w:b/>
          <w:bCs/>
          <w:color w:val="000000"/>
          <w:sz w:val="21"/>
          <w:szCs w:val="21"/>
          <w:lang w:eastAsia="bg-BG"/>
        </w:rPr>
        <w:br/>
        <w:t>ЗАЩИТА НА ИНТЕРЕСИТЕ НА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9" name="image_i_81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0" name="Picture 10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1" name="Picture 10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2" name="Picture 10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225.</w:t>
      </w:r>
      <w:r w:rsidRPr="00F04215">
        <w:rPr>
          <w:rFonts w:ascii="Verdana" w:eastAsia="Times New Roman" w:hAnsi="Verdana" w:cs="Times New Roman"/>
          <w:color w:val="000000"/>
          <w:sz w:val="18"/>
          <w:szCs w:val="18"/>
          <w:lang w:eastAsia="bg-BG"/>
        </w:rPr>
        <w:t xml:space="preserve"> (Изм. - ДВ, бр. 105 от 2011 г., в сила от 29.12.2011 г.) Предприятията, предоставящи обществени електронни съобщителни мрежи и/или услуги на крайни потребители, спазват </w:t>
      </w:r>
      <w:r w:rsidRPr="00F04215">
        <w:rPr>
          <w:rFonts w:ascii="Verdana" w:eastAsia="Times New Roman" w:hAnsi="Verdana" w:cs="Times New Roman"/>
          <w:color w:val="000000"/>
          <w:sz w:val="18"/>
          <w:szCs w:val="18"/>
          <w:lang w:eastAsia="bg-BG"/>
        </w:rPr>
        <w:lastRenderedPageBreak/>
        <w:t>принципите за прозрачност и равнопоставеност съобразно вида на използваната технология, категориите абонати, обема на трафика и начина на плащане и не допускат предимства за отделни крайни потребители или група потребители при едни и същи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3" name="image_i_81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4" name="Picture 10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5" name="Picture 10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6" name="Picture 10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226.</w:t>
      </w:r>
      <w:r w:rsidRPr="00F04215">
        <w:rPr>
          <w:rFonts w:ascii="Verdana" w:eastAsia="Times New Roman" w:hAnsi="Verdana" w:cs="Times New Roman"/>
          <w:color w:val="000000"/>
          <w:sz w:val="18"/>
          <w:szCs w:val="18"/>
          <w:lang w:eastAsia="bg-BG"/>
        </w:rPr>
        <w:t> (1) (Изм. и доп. - ДВ, бр. 105 от 2011 г., в сила от 29.12.2011 г.) Предприятията, предоставящи свързване към обществени електронни съобщителни мрежи и/или обществени електронни съобщителни услуги, изготвят общи условия на договора с крайните потребители в случаите, когато практически е неприложимо сключването само на индивидуални договори.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Общите условия са неразделна част от индивидуалния договор между предприятието и крайния потребител.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Предприятията, предоставящи електронни съобщителни услуги, предлагат на потребителите възможност за сключване на договор с първоначален срок не по-дълъг от две години.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Предприятията, предоставящи електронни съобщителни услуги, предлагат на потребителите възможност да сключат договор със срок до една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Независимо от срока на договора, условията и процедурите за прекратяване на договора между предприятията, предоставящи електронни съобщителни услуги, и техните абонати не са пречка за смяна на предприятието, предоставящо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7" name="image_i_8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8" name="Picture 10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9" name="Picture 10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0" name="Picture 10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227.</w:t>
      </w:r>
      <w:r w:rsidRPr="00F04215">
        <w:rPr>
          <w:rFonts w:ascii="Verdana" w:eastAsia="Times New Roman" w:hAnsi="Verdana" w:cs="Times New Roman"/>
          <w:color w:val="000000"/>
          <w:sz w:val="18"/>
          <w:szCs w:val="18"/>
          <w:lang w:eastAsia="bg-BG"/>
        </w:rPr>
        <w:t> (1) (Изм. и доп. - ДВ, бр. 105 от 2011 г., в сила от 29.12.2011 г.) Общите условия на договора с крайните потребители съдържат най-малко: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идентификационни данни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телефон (факс, електронен адрес), адрес за контакти;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видове, описание и качество на услугите, включително: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информация за това, дали се предоставя достъп до услуги за спешни повиквания и информация за местоположението на викащия краен потребител, както и за наличие на ограничения за предоставяне на услуги за спешни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информация за други условия, които ограничават достъпа до и/или ползването на услуги и приложения;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предлаганото минимално ниво на качество на услугите като срок за първоначално свързване и когато е целесъобразно, други параметри за качеството на услугата, определени от комисията по </w:t>
      </w:r>
      <w:r w:rsidRPr="00F04215">
        <w:rPr>
          <w:rFonts w:ascii="Verdana" w:eastAsia="Times New Roman" w:hAnsi="Verdana" w:cs="Times New Roman"/>
          <w:color w:val="000000"/>
          <w:sz w:val="18"/>
          <w:lang w:eastAsia="bg-BG"/>
        </w:rPr>
        <w:t>чл. 236а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информация за процедури, въведени от предприятията с цел измерване и управление на трафика, така че да се избегне претоварване на отделни връзки в мрежата, както и информация за това, как тези процедури биха повлияли върху качеството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услуги за поддръжка и услуги по обслужването на клиенти, както и начини за достъп до тези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ограничения, наложени от предприятието за използването на предоставените крайни електронни съобщителни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условия и срокове за заплащане на предлаганите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специални мерки за хора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права и задължения на предприятието и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(изм. - ДВ, бр. 105 от 2011 г., в сила от 29.12.2011 г.) начини за получаване на актуална информация за цени на предлаганите услуги, всички приложими тарифи и такси за поддръжка, предлаганите начини на плащане и всички разлики в разходите, произтичащи от различните начини на плащане;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(доп. - ДВ, бр. 105 от 2011 г., в сила от 29.12.2011 г.) процедури за разглеждане и произнасяне по жалби, молби и предложения на крайните потребители, както и начини за извънсъдебно разрешаване на спорове във връзка с договора;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отговорности при неизпълнение на договора;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11. условия и ред за спиране предоставянето на услугата или услугите при неплащане на дължимите суми или при договорни нарушения от страна на крайните потребители или предприятието, свързани с ползване на услугата или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(нова - ДВ, бр. 105 от 2011 г., в сила от 29.12.2011 г.) условия и ред за прекратяване на договора от страна на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(нова - ДВ, бр. 105 от 2011 г., в сила от 29.12.2011 г.) условия и ред за договаряне, определяне на размера и изплащане на обезщетения и възстановяване на суми, приложими при неизпълнение на договорени нива за качество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(нова - ДВ, бр. 105 от 2011 г., в сила от 29.12.2011 г.) условия и ред за договаряне, определяне на размера и изплащане на обезщетения, включително неустойки, дължими от предприятието на абонатите, в случай че предприятието е осъществило пренасяне на номера без съгласието на абоната и/или в нарушение на установените процедури за осъществяване на преносимостта на номерата;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(нова - ДВ, бр. 105 от 2011 г., в сила от 29.12.2011 г.) възможностите и условията за включване на необходимите основни и допълнителни данни за абоната в телефонен указател по </w:t>
      </w:r>
      <w:r w:rsidRPr="00F04215">
        <w:rPr>
          <w:rFonts w:ascii="Verdana" w:eastAsia="Times New Roman" w:hAnsi="Verdana" w:cs="Times New Roman"/>
          <w:color w:val="000000"/>
          <w:sz w:val="18"/>
          <w:lang w:eastAsia="bg-BG"/>
        </w:rPr>
        <w:t>чл. 182, ал. 1, т. 4</w:t>
      </w:r>
      <w:r w:rsidRPr="00F04215">
        <w:rPr>
          <w:rFonts w:ascii="Verdana" w:eastAsia="Times New Roman" w:hAnsi="Verdana" w:cs="Times New Roman"/>
          <w:color w:val="000000"/>
          <w:sz w:val="18"/>
          <w:szCs w:val="18"/>
          <w:lang w:eastAsia="bg-BG"/>
        </w:rPr>
        <w:t> и предоставянето им на предприятия, които изготвят и публикуват телефонни указатели и/или предоставят телефонни справочни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16. (нова - ДВ, бр. 105 от 2011 г., в сила от 29.12.2011 г.) действия, които предприятието може да предприеме при заплаха или в отговор на инциденти, свързани със сигурността или целостта на мрежата;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17. (нова - ДВ, бр. 105 от 2011 г., в сила от 29.12.2011 г.) информация, свързана с използването на електронни съобщителни мрежи и услуги за извършване на незаконни дейности или за разпространение на вредно съдържание и със средствата за защита срещу рискове за личната сигурност, неприкосновеността на личния живот и личните данни във връзка с предоставяната от предприятието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Общите условия съдържат задължения на предприятието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105 от 2011 г., в сила от 29.12.2011 г.) предварително уведомяване за прекъсване или влошено качество на услугите при извършване на профилактични прегледи, ремонти или поради развитие на електронната съобщителна мрежа и/или информационните му системи, както и за сроковете на прекъсването или влошаването на качеството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уведомяване на крайните потребители за изменения на общите условия в срок не по-кратък от един месец преди влизането им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поддържане на услуги за наблюдение и контрол на разходите от страна на абоната, когато такива са договорени или такова задължение е наложено по реда на </w:t>
      </w:r>
      <w:r w:rsidRPr="00F04215">
        <w:rPr>
          <w:rFonts w:ascii="Verdana" w:eastAsia="Times New Roman" w:hAnsi="Verdana" w:cs="Times New Roman"/>
          <w:color w:val="000000"/>
          <w:sz w:val="18"/>
          <w:lang w:eastAsia="bg-BG"/>
        </w:rPr>
        <w:t>чл. 237а</w:t>
      </w:r>
      <w:r w:rsidRPr="00F04215">
        <w:rPr>
          <w:rFonts w:ascii="Verdana" w:eastAsia="Times New Roman" w:hAnsi="Verdana" w:cs="Times New Roman"/>
          <w:color w:val="000000"/>
          <w:sz w:val="18"/>
          <w:szCs w:val="18"/>
          <w:lang w:eastAsia="bg-BG"/>
        </w:rPr>
        <w:t>, включително предизвестие преди достигане на определена финансова граница на потребление;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т. 3, изм. - ДВ, бр. 105 от 2011 г., в сила от 29.12.2011 г.) предварително уведомяване на крайния потребител при искане за достъп до негови помещения;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т. 4 - ДВ, бр. 105 от 2011 г., в сила от 29.12.2011 г.) публично оповестяване на адрес и/или телефон за контакт при повреди и за предоставяне на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т. 5 - ДВ, бр. 105 от 2011 г., в сила от 29.12.2011 г.) осигуряване на безплатен достъп до услугите за спешни повиквания при предоставяне на обществени телефонни услуги до прекратяване на договора по реда на общите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т. 6 - ДВ, бр. 105 от 2011 г., в сила от 29.12.2011 г.) предоставяне на информация за възможността за използване на функциите на електронната съобщителна мрежа при предоставяне на обществени телефонни услуги "идентификация на линията на викащия" и "идентификация на свързаната линия";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т. 7 - ДВ, бр. 105 от 2011 г., в сила от 29.12.2011 г.) съхраняване за определен срок на данните, необходими за разплащанията;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(нова - ДВ, бр. 105 от 2011 г., в сила от 29.12.2011 г.) уведомяване на крайните потребители не по-късно от един месец от изтичане на срока на индивидуалните договори с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разработват и публикуват ценова листа на услугите, в която са посочени цени на предлаганите услуги, ценови пакети или тарифи, и условия за тяхното ползване.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Условията по ал. 1 и 2 следва да бъдат съставени от предприятията ясно, изчерпателно и в леснодостъпна за абонатите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Комисията може да дава задължителни указания на предприятията, предоставящи електронни съобщителни услуги, относно спазването на ал. 4.</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1" name="image_i_81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2" name="Picture 10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3" name="Picture 10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4" name="Picture 10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228.</w:t>
      </w:r>
      <w:r w:rsidRPr="00F04215">
        <w:rPr>
          <w:rFonts w:ascii="Verdana" w:eastAsia="Times New Roman" w:hAnsi="Verdana" w:cs="Times New Roman"/>
          <w:color w:val="000000"/>
          <w:sz w:val="18"/>
          <w:szCs w:val="18"/>
          <w:lang w:eastAsia="bg-BG"/>
        </w:rPr>
        <w:t> (1) (Предишен текст на чл. 228, изм. - ДВ, бр. 105 от 2011 г., в сила от 29.12.2011 г.) Индивидуалният договор при общи условия между предприятието, предоставящо обществени електронни съобщителни услуги, и крайния потребител съдържа най-малко: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крайния потребител;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телефон (факс, електронен адрес) и адрес на крайния потребител;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вид и описание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срок на договора и условия за подновяване и прекратяване на услугите и на договора, включително: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изисквания за минимално потребление или минимална продължителност за възползване от промоционални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такси, свързани с преносимостта на номера и други идентификатори;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неустойки и обезщетения, свързани с прекратяване на договора, включително възстановяване на направени разходи по отношение на крайни електронни съобщителни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едностранно прекратяване на договора от страна на абоната с едномесечно предизвестие;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цени, ценови пакети или тарифи, условия и срокове на плащане;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Условията по ал. 1 следва да бъдат съставени ясно, изчерпателно и в леснодостъпна за абонатите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Индивидуалният договор при общи условия влиза в сила в 7-дневен срок след сключването му, освен ако абонатът изрично не е заявил писмено желание договорът да влезе в сила незабавно.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Липсата на заявено желание на абоната по ал. 3 за незабавно влизане в сила на договора не може да бъде основание предприятието да откаже сключване на договор. Изключение от това изискване се допуска в случаите, когато при подписване на договора се предоставят и крайни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В срока по ал. 3, когато е приложим, абонатът има право едностранно да прекрати договора, без да дължи неустойки.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Комисията може да дава задължителни указания на предприятията, предоставящи електронни съобщителни услуги, относно спазването на ал. 1 и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5" name="image_i_81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6" name="Picture 10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7" name="Picture 10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8" name="Picture 10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229.</w:t>
      </w:r>
      <w:r w:rsidRPr="00F04215">
        <w:rPr>
          <w:rFonts w:ascii="Verdana" w:eastAsia="Times New Roman" w:hAnsi="Verdana" w:cs="Times New Roman"/>
          <w:color w:val="000000"/>
          <w:sz w:val="18"/>
          <w:szCs w:val="18"/>
          <w:lang w:eastAsia="bg-BG"/>
        </w:rPr>
        <w:t> (1) (Предишен текст на чл. 229, изм. - ДВ, бр. 105 от 2011 г., в сила от 29.12.2011 г.) Когато предприятията предоставят електронни съобщителни услуги само въз основа на индивидуален договор с крайните потребители, договорът съдържа условията по </w:t>
      </w:r>
      <w:r w:rsidRPr="00F04215">
        <w:rPr>
          <w:rFonts w:ascii="Verdana" w:eastAsia="Times New Roman" w:hAnsi="Verdana" w:cs="Times New Roman"/>
          <w:color w:val="000000"/>
          <w:sz w:val="18"/>
          <w:lang w:eastAsia="bg-BG"/>
        </w:rPr>
        <w:t>чл. 227, ал. 1 и 2</w:t>
      </w:r>
      <w:r w:rsidRPr="00F04215">
        <w:rPr>
          <w:rFonts w:ascii="Verdana" w:eastAsia="Times New Roman" w:hAnsi="Verdana" w:cs="Times New Roman"/>
          <w:color w:val="000000"/>
          <w:sz w:val="18"/>
          <w:szCs w:val="18"/>
          <w:lang w:eastAsia="bg-BG"/>
        </w:rPr>
        <w:t>и </w:t>
      </w:r>
      <w:r w:rsidRPr="00F04215">
        <w:rPr>
          <w:rFonts w:ascii="Verdana" w:eastAsia="Times New Roman" w:hAnsi="Verdana" w:cs="Times New Roman"/>
          <w:color w:val="000000"/>
          <w:sz w:val="18"/>
          <w:lang w:eastAsia="bg-BG"/>
        </w:rPr>
        <w:t>чл. 228</w:t>
      </w:r>
      <w:r w:rsidRPr="00F04215">
        <w:rPr>
          <w:rFonts w:ascii="Verdana" w:eastAsia="Times New Roman" w:hAnsi="Verdana" w:cs="Times New Roman"/>
          <w:color w:val="000000"/>
          <w:sz w:val="18"/>
          <w:szCs w:val="18"/>
          <w:lang w:eastAsia="bg-BG"/>
        </w:rPr>
        <w:t>, които следва да бъдат съставени ясно, разбираемо и в леснодостъпна за абонатите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Комисията може да дава задължителни указания на предприятията, предоставящи електронни съобщителни услуги, относно спазването на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9" name="image_i_817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0" name="Picture 10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1" name="Picture 10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2" name="Picture 10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229а.</w:t>
      </w:r>
      <w:r w:rsidRPr="00F04215">
        <w:rPr>
          <w:rFonts w:ascii="Verdana" w:eastAsia="Times New Roman" w:hAnsi="Verdana" w:cs="Times New Roman"/>
          <w:color w:val="000000"/>
          <w:sz w:val="18"/>
          <w:szCs w:val="18"/>
          <w:lang w:eastAsia="bg-BG"/>
        </w:rPr>
        <w:t> (Нов - ДВ, бр. 105 от 2011 г., в сила от 29.12.2011 г.) (1) Срочен договор може да бъде продължен само при изрично писмено съгласие на абоната относно условията за продължаване. При липса на такова съгласие след изтичане срока на договора той се преобразува в безсрочен при същите условия. Абонатът има право да прекрати безсрочния договор с едномесечно предизвестие, без да дължи неустойки за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Нищожни са всички уговорки, които противоречат на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3" name="image_i_81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4" name="Picture 10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5" name="Picture 10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6" name="Picture 10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230.</w:t>
      </w:r>
      <w:r w:rsidRPr="00F04215">
        <w:rPr>
          <w:rFonts w:ascii="Verdana" w:eastAsia="Times New Roman" w:hAnsi="Verdana" w:cs="Times New Roman"/>
          <w:color w:val="000000"/>
          <w:sz w:val="18"/>
          <w:szCs w:val="18"/>
          <w:lang w:eastAsia="bg-BG"/>
        </w:rPr>
        <w:t> (1) Общите условия или измененията им се публикуват от предприятията на страницата им в интернет и се представят на видно място в търговските им обекти или по друг подходящ начин в срок не по-кратък от 30 дни преди влизането им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 ДВ, бр. 105 от 2011 г., в сила от 29.12.2011 г.) При изменение на общите условия, не по-късно от 30 дни преди влизането им в сила предприятието уведомява абоната за измененията по подходящ начин.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Всеки абонат при изменение на общите условия по инициатива на предприятието има право да прекрати индивидуалния договор без санкции в срок до един месец от влизането им в сила. Разпоредбата на предходното изречение не се прилага, когато измененията не засягат услуги, ползвани от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Комисията може да определи начина и формата на предизвестие по ал.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7" name="image_i_110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0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8" name="Picture 10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9" name="Picture 10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0" name="Picture 11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231.</w:t>
      </w:r>
      <w:r w:rsidRPr="00F04215">
        <w:rPr>
          <w:rFonts w:ascii="Verdana" w:eastAsia="Times New Roman" w:hAnsi="Verdana" w:cs="Times New Roman"/>
          <w:color w:val="000000"/>
          <w:sz w:val="18"/>
          <w:szCs w:val="18"/>
          <w:lang w:eastAsia="bg-BG"/>
        </w:rPr>
        <w:t> (Отм. - ДВ, бр. 105 от 2011 г., в сила от 29.12.2011 г., нов - ДВ, бр. 27 от 2013 г.) (1) При доставка на телевизионни програми от предприятията, предоставящи обществени електронни съобщителни мрежи и/или услуги, към договора се прилага списък с наименованията на телевизионните програми, включени в ценовия пакет.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поддържат на хартиен и на електронен носител регистър на постъпилите от потребителите жалби, сигнали и предложения.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При отпадане на телевизионна програма от списъка по ал. 1 потребителят има право да прекрати договора, без да дължи обезщетение и/или неустойка, като отправи едномесечно писмено предизвестие.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Нищожни са всички уговорки, които противоречат на ал. 1 - 3.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1" name="image_i_81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2" name="Picture 11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3" name="Picture 11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4" name="Picture 11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231а.</w:t>
      </w:r>
      <w:r w:rsidRPr="00F04215">
        <w:rPr>
          <w:rFonts w:ascii="Verdana" w:eastAsia="Times New Roman" w:hAnsi="Verdana" w:cs="Times New Roman"/>
          <w:color w:val="000000"/>
          <w:sz w:val="18"/>
          <w:szCs w:val="18"/>
          <w:lang w:eastAsia="bg-BG"/>
        </w:rPr>
        <w:t> (Нов - ДВ, бр. 105 от 2011 г., в сила от 29.12.2011 г.) (1) Предприятията, предоставящи обществени електронни съобщителни мрежи и/или услуги, са задължени да публикуват на страницата си в интернет, на видно място в търговските си обекти и по друг подходящ начин прозрачна, сравнима, уместна и актуална информация най-малко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общите условия на договора с крайните потребители, когато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наименование, адрес и телефон за контакти с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предлагани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вид на предлаганите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стандартни тарифи, включително предоставяните услуги и съдържанието на всеки тарифен елемент, като такса за достъп, потребителски такси, такси за поддръжка; прилаганите стандартни отстъпки, специални и целеви тарифни схеми, допълнителни такси и разходи във връзка с крайни електронни съобщителни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политики за компенсации и възстановяване на разходи, включително подробно описание на предлаганите схеми за компенсации и възстановяване на разходите;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предлагани видове услуги по поддръжка;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стандартни договорни условия, включително минимален срок на договора, прекратяване на договора и процедури и такси, свързани с преносимостта на номерата и други идентификатори, ако е приложимо;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процедури за уреждане на спорове, включително разработените от предприятията;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информация относно правата на крайните потребители във връзка с универсалната услуга, включително при необходимост устройствата и услугите във връзка с </w:t>
      </w:r>
      <w:r w:rsidRPr="00F04215">
        <w:rPr>
          <w:rFonts w:ascii="Verdana" w:eastAsia="Times New Roman" w:hAnsi="Verdana" w:cs="Times New Roman"/>
          <w:color w:val="000000"/>
          <w:sz w:val="18"/>
          <w:lang w:eastAsia="bg-BG"/>
        </w:rPr>
        <w:t>чл. 198, ал. 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257</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134,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Информацията по ал. 1 се публикува в ясна, разбираема и леснодостъпна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определи допълнителни изисквания по отношение на формата, в която да се публикува информацията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5" name="image_i_81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6" name="Picture 11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7" name="Picture 11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8" name="Picture 11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231б.</w:t>
      </w:r>
      <w:r w:rsidRPr="00F04215">
        <w:rPr>
          <w:rFonts w:ascii="Verdana" w:eastAsia="Times New Roman" w:hAnsi="Verdana" w:cs="Times New Roman"/>
          <w:color w:val="000000"/>
          <w:sz w:val="18"/>
          <w:szCs w:val="18"/>
          <w:lang w:eastAsia="bg-BG"/>
        </w:rPr>
        <w:t> (Нов - ДВ, бр. 105 от 2011 г., в сила от 29.12.2011 г.) (1) Комисията самостоятелно или чрез възлагане осигурява предоставянето на интерактивни ръководства или други подобни способи, когато на пазара не се предлагат такива безплатно или на разумна цена, които да дават възможност на крайните потребители да направят самостоятелна оценка на стойността на алтернативни схеми на предлагане.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комисията е възложила предоставянето на интерактивни ръководства или други подобни способи по ал. 1, изпълнителят има право да ползва безплатно информацията, публикувана от предприятия, предоставящи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9" name="image_i_81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0" name="Picture 11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1" name="Picture 11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2" name="Picture 11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231в.</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наложи на предприятията, предоставящи обществени електронни съобщителни мрежи и/или услуги, да публикуват на страницата си в интернет и да уведомяват по подходящ начин абонатите си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приложими тарифи за абоната относно номер или услуга, които подлежат на определени ценови условия; по отношение на определени категории услуги комисията може да изиска информацията да се предоставя непосредствено преди осъществяване на повикването;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изменения по отношение на достъпа на абоната до услуги за спешни повиквания или информацията за местоположението на викащия във връзка с услугата, за която те са сключили абонаментен договор;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изменения в условията, които ограничават достъпа на абоната до и/или ползването на услуги и приложения, когато такива условия са разрешени съгласно националното законодателство;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процедури, въведени от предприятието с цел измерване и управление на трафика, така че да се избегне претоварване на отделни връзки в мрежата, както и информация за това, как тези процедури биха повлияли върху качеството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правата на абонатите да определят дали да включат, или не личните си данни в телефонен указател и други допълнителни данни в съответствие с </w:t>
      </w:r>
      <w:r w:rsidRPr="00F04215">
        <w:rPr>
          <w:rFonts w:ascii="Verdana" w:eastAsia="Times New Roman" w:hAnsi="Verdana" w:cs="Times New Roman"/>
          <w:color w:val="000000"/>
          <w:sz w:val="18"/>
          <w:lang w:eastAsia="bg-BG"/>
        </w:rPr>
        <w:t>чл. 258</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продукти и услуги, предназначени за абонатите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постигане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преди налагане на задълженията за уведомяване по подходящ начин на абонатите по ал. 1 комисията може да насърчи мерки за саморегулиране или съвместно регулиране, договорени между предприятията.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3" name="image_i_817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7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4" name="Picture 11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5" name="Picture 11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6" name="Picture 11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231г.</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задължи предприятията, предоставящи обществени електронни съобщителни мрежи и/или услуги, да разпространяват безплатно информация от обществен интерес на съществуващи и нови абонати като: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най-разпространените начини на използване на електронни съобщителни услуги за извършване на незаконни дейности или разпространяване на вредно съдържание, по-специално когато то може да засегне правата и свободите на други лица, включително нарушаване на авторското право и сродните му права, и правните последици от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средствата за защита срещу рисковете за личната сигурност, неприкосновеността на личния живот и личните данни при ползването на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Информацията по ал. 1 се предоставя от предприятията на абонатите чрез обичайно използваните средства за комуникация.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7" name="image_i_151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1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8" name="Picture 11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9" name="Picture 11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0" name="Picture 11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232.</w:t>
      </w:r>
      <w:r w:rsidRPr="00F04215">
        <w:rPr>
          <w:rFonts w:ascii="Verdana" w:eastAsia="Times New Roman" w:hAnsi="Verdana" w:cs="Times New Roman"/>
          <w:color w:val="000000"/>
          <w:sz w:val="18"/>
          <w:szCs w:val="18"/>
          <w:lang w:eastAsia="bg-BG"/>
        </w:rPr>
        <w:t> (1) (Изм. - ДВ, бр. 61 от 2014 г., в сила от 25.07.2014 г.) Предприятията, предоставящи универсална услуга, представят за одобряване в комисията общи условия на договорите с крайните потребители за тази услуга в срок не по-кратък от 30 дни преди започване на предоставянето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общите условия не съответстват на изискванията на </w:t>
      </w:r>
      <w:r w:rsidRPr="00F04215">
        <w:rPr>
          <w:rFonts w:ascii="Verdana" w:eastAsia="Times New Roman" w:hAnsi="Verdana" w:cs="Times New Roman"/>
          <w:color w:val="000000"/>
          <w:sz w:val="18"/>
          <w:lang w:eastAsia="bg-BG"/>
        </w:rPr>
        <w:t>чл. 227</w:t>
      </w:r>
      <w:r w:rsidRPr="00F04215">
        <w:rPr>
          <w:rFonts w:ascii="Verdana" w:eastAsia="Times New Roman" w:hAnsi="Verdana" w:cs="Times New Roman"/>
          <w:color w:val="000000"/>
          <w:sz w:val="18"/>
          <w:szCs w:val="18"/>
          <w:lang w:eastAsia="bg-BG"/>
        </w:rPr>
        <w:t>, в 14-дневен срок от представянето им комисията уведомява предприятията по ал. 1, като дава указания и срок за отстраняване на несъответствията.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След отстраняване на несъответствията предприятията по ал. 1 внасят общите си условия в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61 от 2014 г., в сила от 25.07.2014 г.) Комисията одобрява общите условия на предприятията, предоставящи универсална услуга, в 14-дневен срок от първоначалното им внасяне или от привеждането им в съответствие с указанията по ал. 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61 от 2014 г., в сила от 25.07.2014 г.) Предприятията по ал. 1 публикуват на страницата си в интернет и предоставят в търговските си обекти общите условия на договора с крайните потребители в 7-дневен срок след одобряването им от комисията през целия период на дейността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1121" name="image_i_2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2" name="Picture 11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3" name="Picture 11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4" name="Picture 11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233.</w:t>
      </w:r>
      <w:r w:rsidRPr="00F04215">
        <w:rPr>
          <w:rFonts w:ascii="Verdana" w:eastAsia="Times New Roman" w:hAnsi="Verdana" w:cs="Times New Roman"/>
          <w:color w:val="000000"/>
          <w:sz w:val="18"/>
          <w:szCs w:val="18"/>
          <w:lang w:eastAsia="bg-BG"/>
        </w:rPr>
        <w:t> (1) Изменение или допълнение на общите условия може да бъде извършено по инициатива на предприятието или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Изменение или допълнение на общите условия по инициатива на предприятието се извършва по реда на </w:t>
      </w:r>
      <w:r w:rsidRPr="00F04215">
        <w:rPr>
          <w:rFonts w:ascii="Verdana" w:eastAsia="Times New Roman" w:hAnsi="Verdana" w:cs="Times New Roman"/>
          <w:color w:val="000000"/>
          <w:sz w:val="18"/>
          <w:lang w:eastAsia="bg-BG"/>
        </w:rPr>
        <w:t>чл. 232,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Изменение или допълнение на общите условия може да бъде извършено по инициатива на комисията с цел защита на интересите на крайните потребители. В този случай комисията дава задължителни указания на предприятието за съответните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5" name="image_i_2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6" name="Picture 11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7" name="Picture 11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8" name="Picture 11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234.</w:t>
      </w:r>
      <w:r w:rsidRPr="00F04215">
        <w:rPr>
          <w:rFonts w:ascii="Verdana" w:eastAsia="Times New Roman" w:hAnsi="Verdana" w:cs="Times New Roman"/>
          <w:color w:val="000000"/>
          <w:sz w:val="18"/>
          <w:szCs w:val="18"/>
          <w:lang w:eastAsia="bg-BG"/>
        </w:rPr>
        <w:t> (1) Комисията може да разработва типови общи условия на договорите между предприятията и крайните потребители, които публикува на </w:t>
      </w:r>
      <w:hyperlink r:id="rId33"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w:t>
      </w:r>
      <w:r w:rsidRPr="00F04215">
        <w:rPr>
          <w:rFonts w:ascii="Verdana" w:eastAsia="Times New Roman" w:hAnsi="Verdana" w:cs="Times New Roman"/>
          <w:color w:val="000000"/>
          <w:sz w:val="18"/>
          <w:lang w:eastAsia="bg-BG"/>
        </w:rPr>
        <w:t>чл. 226, ал. 1</w:t>
      </w:r>
      <w:r w:rsidRPr="00F04215">
        <w:rPr>
          <w:rFonts w:ascii="Verdana" w:eastAsia="Times New Roman" w:hAnsi="Verdana" w:cs="Times New Roman"/>
          <w:color w:val="000000"/>
          <w:sz w:val="18"/>
          <w:szCs w:val="18"/>
          <w:lang w:eastAsia="bg-BG"/>
        </w:rPr>
        <w:t> могат да разработват общите си условия в съответствие с типовите общи условия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9" name="image_i_81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0" name="Picture 11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1" name="Picture 11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2" name="Picture 11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235.</w:t>
      </w:r>
      <w:r w:rsidRPr="00F04215">
        <w:rPr>
          <w:rFonts w:ascii="Verdana" w:eastAsia="Times New Roman" w:hAnsi="Verdana" w:cs="Times New Roman"/>
          <w:color w:val="000000"/>
          <w:sz w:val="18"/>
          <w:szCs w:val="18"/>
          <w:lang w:eastAsia="bg-BG"/>
        </w:rPr>
        <w:t>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3" name="image_i_81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4" name="Picture 11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5" name="Picture 11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6" name="Picture 11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235а.</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задължи предприятията, предоставящи електронни съобщителни мрежи и/или услуги, да публикуват сравнима, подходяща и актуална информация относно качеството на услугите си и относно мерките, които са предприели за осигуряване на равнопоставеност по отношение на достъпа за крайните потребители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налага задължението по ал. 1 след провеждане на консултации със заинтересованите страни.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предоставят при поискване информацията по ал. 1 на комисията, преди тя да бъде публикувана.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7" name="image_i_81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8" name="Picture 11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9" name="Picture 11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0" name="Picture 11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236.</w:t>
      </w:r>
      <w:r w:rsidRPr="00F04215">
        <w:rPr>
          <w:rFonts w:ascii="Verdana" w:eastAsia="Times New Roman" w:hAnsi="Verdana" w:cs="Times New Roman"/>
          <w:color w:val="000000"/>
          <w:sz w:val="18"/>
          <w:szCs w:val="18"/>
          <w:lang w:eastAsia="bg-BG"/>
        </w:rPr>
        <w:t> (Изм. - ДВ, бр. 105 от 2011 г., в сила от 29.12.2011 г.) Комисията може да определя параметри за качеството на обществените електронни съобщителни услуги, които да бъдат измервани, както и съдържанието, формата и начина на публикуване на информацията, включително възможни механизми за сертифициране на качеството, с цел гарантиране достъпа на крайните потребители, включително на крайните потребители с увреждания, до сравнима, надеждна, изчерпателна, разбираема и актуална информация относно качеството на предоставяните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1" name="image_i_81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2" name="Picture 11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3" name="Picture 11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4" name="Picture 11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236а.</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определя за предприятията, предоставящи обществени електронни съобщителни мрежи, минимални изисквания за качеството на услугите, свързани с предотвратяване влошаването на услугата и затрудняване или забавяне на трафика по мрежите.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Преди да вземе решение за определяне на минимални изисквания за качеството на услугата, комисията изпраща на Европейската комисия и на Органа на европейските регулатори в областта на електронните съобщения проект на решение, който включва минималните изисквания за качеството на услугата, резюме на мотивите за решението и предложения начин за действие.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приема решение, като отчита в най-голяма степен получените забележки и препоръки от Европейската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5" name="image_i_81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6" name="Picture 11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7" name="Picture 11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8" name="Picture 11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237.</w:t>
      </w:r>
      <w:r w:rsidRPr="00F04215">
        <w:rPr>
          <w:rFonts w:ascii="Verdana" w:eastAsia="Times New Roman" w:hAnsi="Verdana" w:cs="Times New Roman"/>
          <w:color w:val="000000"/>
          <w:sz w:val="18"/>
          <w:szCs w:val="18"/>
          <w:lang w:eastAsia="bg-BG"/>
        </w:rPr>
        <w:t> (1) (Изм. - ДВ, бр. 105 от 2011 г., в сила от 29.12.2011 г.) Предприятията предприемат всички необходими мерки във възможно най-голяма степен да осигурят наличието на обществени телефонни услуги, предоставяни чрез обществени електронни съобщителни мрежи, в случай на значителни повреди на мрежата или в случай на непреодолима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Предприятията, предоставящи обществени телефонни услуги, предприемат всички необходими действия за осигуряване на непрекъснат достъп до услугите за спешни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9" name="image_i_81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0" name="Picture 11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1" name="Picture 11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2" name="Picture 11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237а.</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наложи на предприятията, предоставящи обществени телефонни услуги и/или достъп до обществени електронни съобщителни мрежи, да осигуряват на крайните потребители всички или някои от допълнителните възможности, посочени в </w:t>
      </w:r>
      <w:r w:rsidRPr="00F04215">
        <w:rPr>
          <w:rFonts w:ascii="Verdana" w:eastAsia="Times New Roman" w:hAnsi="Verdana" w:cs="Times New Roman"/>
          <w:color w:val="000000"/>
          <w:sz w:val="18"/>
          <w:lang w:eastAsia="bg-BG"/>
        </w:rPr>
        <w:t>чл. 198, ал. 1</w:t>
      </w:r>
      <w:r w:rsidRPr="00F04215">
        <w:rPr>
          <w:rFonts w:ascii="Verdana" w:eastAsia="Times New Roman" w:hAnsi="Verdana" w:cs="Times New Roman"/>
          <w:color w:val="000000"/>
          <w:sz w:val="18"/>
          <w:szCs w:val="18"/>
          <w:lang w:eastAsia="bg-BG"/>
        </w:rPr>
        <w:t> и/или </w:t>
      </w:r>
      <w:r w:rsidRPr="00F04215">
        <w:rPr>
          <w:rFonts w:ascii="Verdana" w:eastAsia="Times New Roman" w:hAnsi="Verdana" w:cs="Times New Roman"/>
          <w:color w:val="000000"/>
          <w:sz w:val="18"/>
          <w:lang w:eastAsia="bg-BG"/>
        </w:rPr>
        <w:t>чл. 257, ал. 1</w:t>
      </w:r>
      <w:r w:rsidRPr="00F04215">
        <w:rPr>
          <w:rFonts w:ascii="Verdana" w:eastAsia="Times New Roman" w:hAnsi="Verdana" w:cs="Times New Roman"/>
          <w:color w:val="000000"/>
          <w:sz w:val="18"/>
          <w:szCs w:val="18"/>
          <w:lang w:eastAsia="bg-BG"/>
        </w:rPr>
        <w:t>, при наличие на техническа възможност и икономическа целесъобразност. При анализ на техническата възможност и икономическата целесъобразност комисията отчита очакваното въздействие върху предприятието, на което се налага задължението.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Начинът за ползване на възможностите по ал. 1 се определя в Общите условия за взаимоотношенията между предприятието и крайните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при отчитане на осигурения достъп на крайните потребители до възможностите по </w:t>
      </w:r>
      <w:r w:rsidRPr="00F04215">
        <w:rPr>
          <w:rFonts w:ascii="Verdana" w:eastAsia="Times New Roman" w:hAnsi="Verdana" w:cs="Times New Roman"/>
          <w:color w:val="000000"/>
          <w:sz w:val="18"/>
          <w:lang w:eastAsia="bg-BG"/>
        </w:rPr>
        <w:t>чл. 198, ал. 1</w:t>
      </w:r>
      <w:r w:rsidRPr="00F04215">
        <w:rPr>
          <w:rFonts w:ascii="Verdana" w:eastAsia="Times New Roman" w:hAnsi="Verdana" w:cs="Times New Roman"/>
          <w:color w:val="000000"/>
          <w:sz w:val="18"/>
          <w:szCs w:val="18"/>
          <w:lang w:eastAsia="bg-BG"/>
        </w:rPr>
        <w:t> и/или </w:t>
      </w:r>
      <w:r w:rsidRPr="00F04215">
        <w:rPr>
          <w:rFonts w:ascii="Verdana" w:eastAsia="Times New Roman" w:hAnsi="Verdana" w:cs="Times New Roman"/>
          <w:color w:val="000000"/>
          <w:sz w:val="18"/>
          <w:lang w:eastAsia="bg-BG"/>
        </w:rPr>
        <w:t>чл. 257, ал. 1</w:t>
      </w:r>
      <w:r w:rsidRPr="00F04215">
        <w:rPr>
          <w:rFonts w:ascii="Verdana" w:eastAsia="Times New Roman" w:hAnsi="Verdana" w:cs="Times New Roman"/>
          <w:color w:val="000000"/>
          <w:sz w:val="18"/>
          <w:szCs w:val="18"/>
          <w:lang w:eastAsia="bg-BG"/>
        </w:rPr>
        <w:t> и след провеждане на консултации по </w:t>
      </w:r>
      <w:r w:rsidRPr="00F04215">
        <w:rPr>
          <w:rFonts w:ascii="Verdana" w:eastAsia="Times New Roman" w:hAnsi="Verdana" w:cs="Times New Roman"/>
          <w:color w:val="000000"/>
          <w:sz w:val="18"/>
          <w:lang w:eastAsia="bg-BG"/>
        </w:rPr>
        <w:t>чл. 37</w:t>
      </w:r>
      <w:r w:rsidRPr="00F04215">
        <w:rPr>
          <w:rFonts w:ascii="Verdana" w:eastAsia="Times New Roman" w:hAnsi="Verdana" w:cs="Times New Roman"/>
          <w:color w:val="000000"/>
          <w:sz w:val="18"/>
          <w:szCs w:val="18"/>
          <w:lang w:eastAsia="bg-BG"/>
        </w:rPr>
        <w:t> може да вземе решение да не наложи задължения по ал. 1 или да отмени наложените задължения на територията на цялата страна или на част от нея, когато установи, че има осигурен достъп до такива възможности.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3" name="image_i_81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4" name="Picture 11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5" name="Picture 11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6" name="Picture 11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237б.</w:t>
      </w:r>
      <w:r w:rsidRPr="00F04215">
        <w:rPr>
          <w:rFonts w:ascii="Verdana" w:eastAsia="Times New Roman" w:hAnsi="Verdana" w:cs="Times New Roman"/>
          <w:color w:val="000000"/>
          <w:sz w:val="18"/>
          <w:szCs w:val="18"/>
          <w:lang w:eastAsia="bg-BG"/>
        </w:rPr>
        <w:t> (Нов - ДВ, бр. 105 от 2011 г., в сила от 29.12.2011 г.) Комисията може да определя изисквания към предприятията, предоставящи обществени електронни съобщителни услуги, за осигуряване на крайните потребители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достъп до електронни съобщителни услуги, включително услугите за спешни повиквания и услуги със социална значимост, достъпни чрез номерата от номерационен обхват 116, равностоен на достъпа, предоставян на мнозинството крайни потребители,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възможност за избор на предприятия и услуги, който е на разположение на мнозинството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7" name="image_i_8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8" name="Picture 11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9" name="Picture 11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0" name="Picture 11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237в.</w:t>
      </w:r>
      <w:r w:rsidRPr="00F04215">
        <w:rPr>
          <w:rFonts w:ascii="Verdana" w:eastAsia="Times New Roman" w:hAnsi="Verdana" w:cs="Times New Roman"/>
          <w:color w:val="000000"/>
          <w:sz w:val="18"/>
          <w:szCs w:val="18"/>
          <w:lang w:eastAsia="bg-BG"/>
        </w:rPr>
        <w:t> (Нов - ДВ, бр. 105 от 2011 г., в сила от 29.12.2011 г.) Предприятията, получили разрешения за ползване на номера в номерационния обхват за хармонизирани номера при хармонизираните услуги със социална значимост, предприемат мерки за популяризиране на тези номера с цел насърчаване предоставянето на услугите, за които тези номера са резервирани.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1" name="image_i_28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2" name="Picture 11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3" name="Picture 11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4" name="Picture 11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238.</w:t>
      </w:r>
      <w:r w:rsidRPr="00F04215">
        <w:rPr>
          <w:rFonts w:ascii="Verdana" w:eastAsia="Times New Roman" w:hAnsi="Verdana" w:cs="Times New Roman"/>
          <w:color w:val="000000"/>
          <w:sz w:val="18"/>
          <w:szCs w:val="18"/>
          <w:lang w:eastAsia="bg-BG"/>
        </w:rPr>
        <w:t> (1) В случай че предприятие, предоставящо обществени електронни съобщителни услуги, не изпълни свое задължение по тази глава, засегнатите крайни потребители могат в срок до два месеца да отправят писмена жалба до комисията за разглеждане и решаване.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крайни потребители се смятат и лица с постоянно местоживеене в друга държава - членка на Европейския съюз, които ползват услугите на предприятие по ал. 1, установено на територията на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Жалбата по ал. 1 трябва да съдържа точно описание на всички обстоятелства, предизвикали жалбата, и подпис на лицето.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5" name="image_i_2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6" name="Picture 11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7" name="Picture 11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8" name="Picture 11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239.</w:t>
      </w:r>
      <w:r w:rsidRPr="00F04215">
        <w:rPr>
          <w:rFonts w:ascii="Verdana" w:eastAsia="Times New Roman" w:hAnsi="Verdana" w:cs="Times New Roman"/>
          <w:color w:val="000000"/>
          <w:sz w:val="18"/>
          <w:szCs w:val="18"/>
          <w:lang w:eastAsia="bg-BG"/>
        </w:rPr>
        <w:t> (1) В 7-дневен срок от получаване на жалбата комисията разпорежда извършване на проверка на обстоятелствата, изложени в нея.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Комисията задължително изисква писмено становище от предприятието по </w:t>
      </w:r>
      <w:r w:rsidRPr="00F04215">
        <w:rPr>
          <w:rFonts w:ascii="Verdana" w:eastAsia="Times New Roman" w:hAnsi="Verdana" w:cs="Times New Roman"/>
          <w:color w:val="000000"/>
          <w:sz w:val="18"/>
          <w:lang w:eastAsia="bg-BG"/>
        </w:rPr>
        <w:t>чл. 238, ал. 1</w:t>
      </w:r>
      <w:r w:rsidRPr="00F04215">
        <w:rPr>
          <w:rFonts w:ascii="Verdana" w:eastAsia="Times New Roman" w:hAnsi="Verdana" w:cs="Times New Roman"/>
          <w:color w:val="000000"/>
          <w:sz w:val="18"/>
          <w:szCs w:val="18"/>
          <w:lang w:eastAsia="bg-BG"/>
        </w:rPr>
        <w:t>относно обстоятелствата, посочени в жалбата.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може да изисква допълнителни доказателства от жалбоподателя.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може да възложи жалбата и преписката към нея за експертно становище от независими експерти.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9" name="image_i_2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0" name="Picture 11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1" name="Picture 11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2" name="Picture 11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240.</w:t>
      </w:r>
      <w:r w:rsidRPr="00F04215">
        <w:rPr>
          <w:rFonts w:ascii="Verdana" w:eastAsia="Times New Roman" w:hAnsi="Verdana" w:cs="Times New Roman"/>
          <w:color w:val="000000"/>
          <w:sz w:val="18"/>
          <w:szCs w:val="18"/>
          <w:lang w:eastAsia="bg-BG"/>
        </w:rPr>
        <w:t> Комисията се произнася с решение по жалбата в двумесечен срок от постъпването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3" name="image_i_81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4" name="Picture 11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5" name="Picture 11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6" name="Picture 11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241.</w:t>
      </w:r>
      <w:r w:rsidRPr="00F04215">
        <w:rPr>
          <w:rFonts w:ascii="Verdana" w:eastAsia="Times New Roman" w:hAnsi="Verdana" w:cs="Times New Roman"/>
          <w:color w:val="000000"/>
          <w:sz w:val="18"/>
          <w:szCs w:val="18"/>
          <w:lang w:eastAsia="bg-BG"/>
        </w:rPr>
        <w:t> (1) В решението по </w:t>
      </w:r>
      <w:r w:rsidRPr="00F04215">
        <w:rPr>
          <w:rFonts w:ascii="Verdana" w:eastAsia="Times New Roman" w:hAnsi="Verdana" w:cs="Times New Roman"/>
          <w:color w:val="000000"/>
          <w:sz w:val="18"/>
          <w:lang w:eastAsia="bg-BG"/>
        </w:rPr>
        <w:t>чл. 240</w:t>
      </w:r>
      <w:r w:rsidRPr="00F04215">
        <w:rPr>
          <w:rFonts w:ascii="Verdana" w:eastAsia="Times New Roman" w:hAnsi="Verdana" w:cs="Times New Roman"/>
          <w:color w:val="000000"/>
          <w:sz w:val="18"/>
          <w:szCs w:val="18"/>
          <w:lang w:eastAsia="bg-BG"/>
        </w:rPr>
        <w:t> комисията дава задължителни указания на предприятието за отстраняване на допуснато нарушение в определен от комисията срок.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Решението на комисията се изпраща на предприятието по </w:t>
      </w:r>
      <w:r w:rsidRPr="00F04215">
        <w:rPr>
          <w:rFonts w:ascii="Verdana" w:eastAsia="Times New Roman" w:hAnsi="Verdana" w:cs="Times New Roman"/>
          <w:color w:val="000000"/>
          <w:sz w:val="18"/>
          <w:lang w:eastAsia="bg-BG"/>
        </w:rPr>
        <w:t>чл. 238, ал. 1</w:t>
      </w:r>
      <w:r w:rsidRPr="00F04215">
        <w:rPr>
          <w:rFonts w:ascii="Verdana" w:eastAsia="Times New Roman" w:hAnsi="Verdana" w:cs="Times New Roman"/>
          <w:color w:val="000000"/>
          <w:sz w:val="18"/>
          <w:szCs w:val="18"/>
          <w:lang w:eastAsia="bg-BG"/>
        </w:rPr>
        <w:t> и на жалбоподателя.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Крайният потребител, независимо от действията, предприети по реда на </w:t>
      </w:r>
      <w:r w:rsidRPr="00F04215">
        <w:rPr>
          <w:rFonts w:ascii="Verdana" w:eastAsia="Times New Roman" w:hAnsi="Verdana" w:cs="Times New Roman"/>
          <w:color w:val="000000"/>
          <w:sz w:val="18"/>
          <w:lang w:eastAsia="bg-BG"/>
        </w:rPr>
        <w:t>чл. 238</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239</w:t>
      </w:r>
      <w:r w:rsidRPr="00F04215">
        <w:rPr>
          <w:rFonts w:ascii="Verdana" w:eastAsia="Times New Roman" w:hAnsi="Verdana" w:cs="Times New Roman"/>
          <w:color w:val="000000"/>
          <w:sz w:val="18"/>
          <w:szCs w:val="18"/>
          <w:lang w:eastAsia="bg-BG"/>
        </w:rPr>
        <w:t>, във всеки момент от процедурата може да се обърне към компетентния съд за разрешаване на спора по съдебен ред или по реда на </w:t>
      </w:r>
      <w:r w:rsidRPr="00F04215">
        <w:rPr>
          <w:rFonts w:ascii="Verdana" w:eastAsia="Times New Roman" w:hAnsi="Verdana" w:cs="Times New Roman"/>
          <w:color w:val="000000"/>
          <w:sz w:val="18"/>
          <w:lang w:eastAsia="bg-BG"/>
        </w:rPr>
        <w:t>Закона за медиацията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7" name="image_i_2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8" name="Picture 11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9" name="Picture 11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0" name="Picture 11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242.</w:t>
      </w:r>
      <w:r w:rsidRPr="00F04215">
        <w:rPr>
          <w:rFonts w:ascii="Verdana" w:eastAsia="Times New Roman" w:hAnsi="Verdana" w:cs="Times New Roman"/>
          <w:color w:val="000000"/>
          <w:sz w:val="18"/>
          <w:szCs w:val="18"/>
          <w:lang w:eastAsia="bg-BG"/>
        </w:rPr>
        <w:t> (1) Комисията изготвя годишен анализ на жалбите по този раздел, в който установява причините, които са ги предизвикали.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Анализът се включва в годишния доклад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петнадесета.</w:t>
      </w:r>
      <w:r w:rsidRPr="00F04215">
        <w:rPr>
          <w:rFonts w:ascii="Verdana" w:eastAsia="Times New Roman" w:hAnsi="Verdana" w:cs="Times New Roman"/>
          <w:b/>
          <w:bCs/>
          <w:color w:val="000000"/>
          <w:sz w:val="21"/>
          <w:szCs w:val="21"/>
          <w:lang w:eastAsia="bg-BG"/>
        </w:rPr>
        <w:br/>
        <w:t>СИГУРНОСТ И ЦЯЛОСТ НА ЕЛЕКТРОННИТЕ СЪОБЩИТЕЛНИ МРЕЖИ И УСЛУГИ, КОНФИДЕНЦИАЛНОСТ НА СЪОБЩЕНИЯТА И ЗАЩИТА НА ДАННИТЕ НА ПОТРЕБИТЕЛИТЕ (ЗАГЛ. ДОП. - ДВ, БР. 105 ОТ 2011 Г., В СИЛА ОТ 29.12.2011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Сигурност и цялост на електронните съобщителни мрежи и услуги (Загл. доп.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1" name="image_i_81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2" name="Picture 11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3" name="Picture 11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4" name="Picture 11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243.</w:t>
      </w:r>
      <w:r w:rsidRPr="00F04215">
        <w:rPr>
          <w:rFonts w:ascii="Verdana" w:eastAsia="Times New Roman" w:hAnsi="Verdana" w:cs="Times New Roman"/>
          <w:color w:val="000000"/>
          <w:sz w:val="18"/>
          <w:szCs w:val="18"/>
          <w:lang w:eastAsia="bg-BG"/>
        </w:rPr>
        <w:t> (Изм. - ДВ, бр. 105 от 2011 г., в сила от 29.12.2011 г.) (1) Предприятията, предоставящи обществени електронни съобщителни мрежи и/или услуги, предприемат подходящи технически и организационни мерки за управление на риска за сигурността на мрежите и услугите, осигуряващи съответно ниво на сигурност, в зависимост от риска. Мерките гарантират ниво на сигурност, съответстващо на съществуващия риск, като се отчита естеството на проблема и разходите за изпълнението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Мерките по ал. 1 са насочени към предотвратяване на инциденти и свеждане до минимум на тяхното въздействие върху потребителите и взаимно свързаните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5" name="image_i_81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6" name="Picture 11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7" name="Picture 11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8" name="Picture 11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243а.</w:t>
      </w:r>
      <w:r w:rsidRPr="00F04215">
        <w:rPr>
          <w:rFonts w:ascii="Verdana" w:eastAsia="Times New Roman" w:hAnsi="Verdana" w:cs="Times New Roman"/>
          <w:color w:val="000000"/>
          <w:sz w:val="18"/>
          <w:szCs w:val="18"/>
          <w:lang w:eastAsia="bg-BG"/>
        </w:rPr>
        <w:t> (Нов - ДВ, бр. 105 от 2011 г., в сила от 29.12.2011 г.) Предприятията, предоставящи обществени електронни съобщителни мрежи, предприемат всички необходими действия, за да гарантират целостта на своите мрежи и по този начин да осигурят непрекъснато предоставяне на услуги по тези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9" name="image_i_82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0" name="Picture 11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1" name="Picture 11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2" name="Picture 11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243б.</w:t>
      </w:r>
      <w:r w:rsidRPr="00F04215">
        <w:rPr>
          <w:rFonts w:ascii="Verdana" w:eastAsia="Times New Roman" w:hAnsi="Verdana" w:cs="Times New Roman"/>
          <w:color w:val="000000"/>
          <w:sz w:val="18"/>
          <w:szCs w:val="18"/>
          <w:lang w:eastAsia="bg-BG"/>
        </w:rPr>
        <w:t> (Нов - ДВ, бр. 105 от 2011 г., в сила от 29.12.2011 г.) (1) Предприятията, предоставящи обществени електронни съобщителни мрежи и/или услуги, уведомяват незабавно комисията за всеки пробив в сигурността или нарушаване на целостта, които са оказали значително въздействие върху функционирането на мрежите или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може да информира обществеността или да изиска от предприятията да го направят, ако прецени, че е от обществен интерес пробивът да се оповести.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по своя преценка може да информира за случаите по ал. 1 компетентните национални регулаторни органи на засегнатите държави - членки на Европейския съюз, и Европейската агенция за мрежова и информационна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Комисията информира министъра на транспорта, информационните технологии и съобщенията за случаите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представя веднъж годишно на Европейската комисия и на Европейската агенция за мрежова и информационна сигурност обобщен доклад за получените уведомления по ал. 1 и за предприетите действия.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3" name="image_i_82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4" name="Picture 11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5" name="Picture 11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6" name="Picture 11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243в.</w:t>
      </w:r>
      <w:r w:rsidRPr="00F04215">
        <w:rPr>
          <w:rFonts w:ascii="Verdana" w:eastAsia="Times New Roman" w:hAnsi="Verdana" w:cs="Times New Roman"/>
          <w:color w:val="000000"/>
          <w:sz w:val="18"/>
          <w:szCs w:val="18"/>
          <w:lang w:eastAsia="bg-BG"/>
        </w:rPr>
        <w:t> (Нов - ДВ, бр. 105 от 2011 г., в сила от 29.12.2011 г.) (1) Комисията може да изисква от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предоставят информация, необходима за оценяване на сигурността и/или целостта на техните услуги и мрежи, включително документирани политики за сигурност,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 подложат сигурността на одит, извършван от квалифициран независим орган, и да предоставят резултатите от одита на комисията; разходите за одита са за сметка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може да даде задължителни указания, включително срокове за изпълнение, на предприятията по ал. 1 да предприемат конкретни мерки за осигуряване сигурността на мрежите и услугите, предоставяни чрез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7" name="image_i_82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8" name="Picture 11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9" name="Picture 11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0" name="Picture 12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244.</w:t>
      </w:r>
      <w:r w:rsidRPr="00F04215">
        <w:rPr>
          <w:rFonts w:ascii="Verdana" w:eastAsia="Times New Roman" w:hAnsi="Verdana" w:cs="Times New Roman"/>
          <w:color w:val="000000"/>
          <w:sz w:val="18"/>
          <w:szCs w:val="18"/>
          <w:lang w:eastAsia="bg-BG"/>
        </w:rPr>
        <w:t> (Доп. - ДВ, бр. 105 от 2011 г., в сила от 29.12.2011 г.) При опасност от нарушаване сигурността на електронните съобщителни мрежи предприятието, предоставящо обществени електронни съобщителни услуги, уведомява абонатите си по подходящ начин за опасността, за необходимите средства за отстраняването и, както и за разходите, които са свързани с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Конфиденциалност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1" name="image_i_82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2" name="Picture 12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3" name="Picture 12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4" name="Picture 12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245.</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мрежи и/или услуги, са длъжни да не разкриват и разпространяват съобщенията и свързаните с тях трафични данни, данни за местоположението, както и данните, необходими за идентифициране на потребителя, които са им станали известни при предоставяне на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Задълженията по ал. 1 се отнасят и за служителите на предприятията по ал. 1, които имат достъп или биха могли да получат достъп до съобщенията и данните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5" name="image_i_82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6" name="Picture 12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7" name="Picture 12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8" name="Picture 12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246.</w:t>
      </w:r>
      <w:r w:rsidRPr="00F04215">
        <w:rPr>
          <w:rFonts w:ascii="Verdana" w:eastAsia="Times New Roman" w:hAnsi="Verdana" w:cs="Times New Roman"/>
          <w:color w:val="000000"/>
          <w:sz w:val="18"/>
          <w:szCs w:val="18"/>
          <w:lang w:eastAsia="bg-BG"/>
        </w:rPr>
        <w:t> (1) С цел опазване конфиденциалността на съобщенията и свързаните с тях трафични данни се забраняват слушането, записването, съхраняването или други видове прихващане или проследяване на съобщения от лица, различни от изпращача и получателя на съобщението, без изричното съгласие на изпращача и получателя, с изключение на случаите, когато това е предвидено в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Забраната по ал. 1 не се прилага по отношение на предприятията, предоставящи електронни съобщителни мрежи и/или услуги, когато: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съхраняването се налага по технически причини или е съществена част от предоставянето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се извършва проверка на техническите параметри на услугата от оправомощени лица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случаите по ал. 2 предприятията, предоставящи обществени електронни съобщителни мрежи и/или услуги, са длъжни да заличават съхранените съобщения незабавно след отпадане на основанието за съхраняването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9" name="image_i_82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0" name="Picture 12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1" name="Picture 12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2" name="Picture 12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247.</w:t>
      </w:r>
      <w:r w:rsidRPr="00F04215">
        <w:rPr>
          <w:rFonts w:ascii="Verdana" w:eastAsia="Times New Roman" w:hAnsi="Verdana" w:cs="Times New Roman"/>
          <w:color w:val="000000"/>
          <w:sz w:val="18"/>
          <w:szCs w:val="18"/>
          <w:lang w:eastAsia="bg-BG"/>
        </w:rPr>
        <w:t> (1) Извън изключенията по </w:t>
      </w:r>
      <w:r w:rsidRPr="00F04215">
        <w:rPr>
          <w:rFonts w:ascii="Verdana" w:eastAsia="Times New Roman" w:hAnsi="Verdana" w:cs="Times New Roman"/>
          <w:color w:val="000000"/>
          <w:sz w:val="18"/>
          <w:lang w:eastAsia="bg-BG"/>
        </w:rPr>
        <w:t>чл. 246, ал. 2</w:t>
      </w:r>
      <w:r w:rsidRPr="00F04215">
        <w:rPr>
          <w:rFonts w:ascii="Verdana" w:eastAsia="Times New Roman" w:hAnsi="Verdana" w:cs="Times New Roman"/>
          <w:color w:val="000000"/>
          <w:sz w:val="18"/>
          <w:szCs w:val="18"/>
          <w:lang w:eastAsia="bg-BG"/>
        </w:rPr>
        <w:t> ограниченията не се прилагат относно записване на съобщения и свързаните с тях трафични данни и при следните условия: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записването е необходимо и е предвидено в закон с цел доказване сключването на търговски сделки,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изпращачът и получателят на съобщенията са предварително уведомени за записването, целите и срока за съхраняване, както и за правото да откажат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Записаните съобщения и свързаните с тях трафични данни се съхраняват за срок не по-дълъг от срока, в който те могат да се използват съгласно ал. 1, т.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Защита на данните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3" name="image_i_820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4" name="Picture 12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5" name="Picture 12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6" name="Picture 12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248.</w:t>
      </w:r>
      <w:r w:rsidRPr="00F04215">
        <w:rPr>
          <w:rFonts w:ascii="Verdana" w:eastAsia="Times New Roman" w:hAnsi="Verdana" w:cs="Times New Roman"/>
          <w:color w:val="000000"/>
          <w:sz w:val="18"/>
          <w:szCs w:val="18"/>
          <w:lang w:eastAsia="bg-BG"/>
        </w:rPr>
        <w:t> (1) (Изм. и доп. - ДВ, бр. 105 от 2011 г., в сила от 29.12.2011 г.) Предприятията, предоставящи обществени електронни съобщителни мрежи и/или услуги, включително мрежи, поддържащи устройства за събиране на данни и идентификация, могат да обработват данни на потребителите, когато те са непосредствено предназначени за предоставяне на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Данните на потребителите включват: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трафични данни - данни, необходими за предоставяне на електронни съобщителни услуги, за таксуване, за формиране на сметките на абонатите, както и за доказване на тяхната достоверност: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номер на викащ и на викан краен потребител, номер на карта за електронно разплащане;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начало и край на повикването, определени с дата и час, с точност до секунда при наличие на техническа възможност и/или при пренос на данни - обем на пренесените данни, за целите на таксуването;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вида на предоставяната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точки на взаимно свързване при осъществяване на повикването, начало и край на тяхното използване, определени с дата и час, с точност до секунда при наличие на техническа възможност;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данни за вида на връзката или зоните - часови и териториални, необходими за определяне стойността на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местоположение на потребител на услуга, предоставяна от мобилна мрежа, включително при предоставяне на услугата "роуминг";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данни, необходими за изготвяне на абонатните сметки, както и за доказване на тяхната достоверност, включващи следните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данни за абоната: за физически лица - трите имена, единен граждански номер и адрес, а за чуждестранни лица - личен номер; за юридически лица и физически лица - еднолични търговци - наименование, седалище, адрес на управление и съответен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вид на използваните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общ брой мерни единици, начислени за съответния период на изготвяне на сметката при периодична сметка;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стойност на ползваните услуги за съответния период;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информация, свързана с избрания от абоната начин на плащане и извършените и дължимите плащания;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е) информация за промени в ползването на услугата - ограничение за ползване, отпадане на ограничение;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данни за местоположението - данни, които се обработват в електронните съобщителни мрежи за определяне географското местоположение на крайното електронно съобщително устройство на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7" name="image_i_82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8" name="Picture 12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9" name="Picture 12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0" name="Picture 12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249.</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услуги, не могат да изискват от потребител повече данни от тези по </w:t>
      </w:r>
      <w:r w:rsidRPr="00F04215">
        <w:rPr>
          <w:rFonts w:ascii="Verdana" w:eastAsia="Times New Roman" w:hAnsi="Verdana" w:cs="Times New Roman"/>
          <w:color w:val="000000"/>
          <w:sz w:val="18"/>
          <w:lang w:eastAsia="bg-BG"/>
        </w:rPr>
        <w:t>чл. 248, ал. 2, т. 2, буква "а"</w:t>
      </w:r>
      <w:r w:rsidRPr="00F04215">
        <w:rPr>
          <w:rFonts w:ascii="Verdana" w:eastAsia="Times New Roman" w:hAnsi="Verdana" w:cs="Times New Roman"/>
          <w:color w:val="000000"/>
          <w:sz w:val="18"/>
          <w:szCs w:val="18"/>
          <w:lang w:eastAsia="bg-BG"/>
        </w:rPr>
        <w:t> за предоставяне на услугите. Данните за единния граждански номер на крайните потребители могат да се използват само с цел събиране на задължения по съдебен ред, като могат да се обработват и когато физическото лице, за което се отнасят тези данни, е дало изрично своето съгласие.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предоставящи обществени електронни съобщителни услуги, не могат да поставят условия за предоставяне на услугите си в зависимост от съгласието на потребителя данните му да бъдат използвани за други цели.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1" name="image_i_8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2" name="Picture 12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3" name="Picture 12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4" name="Picture 12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w:t>
      </w:r>
      <w:r w:rsidRPr="00F04215">
        <w:rPr>
          <w:rFonts w:ascii="Verdana" w:eastAsia="Times New Roman" w:hAnsi="Verdana" w:cs="Times New Roman"/>
          <w:color w:val="000000"/>
          <w:sz w:val="18"/>
          <w:szCs w:val="18"/>
          <w:lang w:eastAsia="bg-BG"/>
        </w:rPr>
        <w:t> (1) (Доп. - ДВ, бр. 105 от 2011 г., в сила от 29.12.2011 г.) Предприятията, предоставящи обществени електронни съобщителни мрежи или обществени електронни съобщителни услуги, които събират, обработват и използват трафични данни за целите на дадено повикване или осъществяване на връзка, трябва след приключване на повикването или връзката да изтрият тези данни или да ги деперсонифицират, освен ако са непосредствено необходими за осъществяване на ново повикване или връзка или в случаите, предвидени в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105 от 2011 г., в сила от 29.12.2011 г.) Предприятията, предоставящи обществени електронни съобщителни услуги, трябва да предоставят на потребителите точна и пълна информация за вида на трафичните данни, обработвани за целите на таксуването на абонатите и разплащанията по взаимно свързване, и за продължителността на такава обработка.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съхраняват и обработват трафични данни за целите на таксуването на абонатите и за разплащанията по взаимно свързване до извършване на плащането, освен в случаите на тяхното оспорване или търсене на плащането по реда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Предприятията по ал. 1 предоставят информация за трафични данни на комисията по нейно искане във връзка с разрешаване на възникнали спорове за достъп, взаимно свързване и таксуване.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Предприятията по ал. 1 могат да използват данните по ал. 1 за целите на проучване на пазара, включително доколко предоставяните от тях електронни съобщителни услуги удовлетворяват изискванията на потребителите, или за предоставяне на услуги с добавена стойност, изискващи допълнително обработване на трафични данни или данни за местоположението, различни от трафичните данни, необходими за пренасяне на съобщението или за таксуването му само ако те предварително са получили съгласието на потребителите. Личните данни на крайните потребители, получени във връзка с проучването, се деперсонифицират.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Предприятията по ал. 1 след получаване на предварително съгласие от потребителите могат да обработват информацията за вида на трафичните данни при проучване на пазара.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Предприятията по ал. 1 предоставят на потребителите точна и пълна информация за вида на трафичните данни, които се обработват, както и за продължителността на такава обработка.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След получаване на съгласие от потребителите предприятията по ал. 1 имат право да предоставят трафични данни, свързани с потребителите, за целите на предоставяне на услуги с добавена стойност, изискващи допълнително обработване на трафични данни или данни за местоположението, различни от трафичните данни, необходими за пренасяне на съобщението или за таксуването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Предприятията по ал. 1 включват в отношенията си с потребителите механизъм, чрез който потребителите могат по всяко време да оттеглят съгласието си, дадено по ал.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5" name="image_i_821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6" name="Picture 12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7" name="Picture 12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8" name="Picture 12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250а.</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FF0000"/>
          <w:sz w:val="18"/>
          <w:szCs w:val="18"/>
          <w:lang w:eastAsia="bg-BG"/>
        </w:rPr>
        <w:t xml:space="preserve">Предприятията, </w:t>
      </w:r>
      <w:r w:rsidRPr="00F04215">
        <w:rPr>
          <w:rFonts w:ascii="Verdana" w:eastAsia="Times New Roman" w:hAnsi="Verdana" w:cs="Times New Roman"/>
          <w:color w:val="FF0000"/>
          <w:sz w:val="18"/>
          <w:szCs w:val="18"/>
          <w:lang w:eastAsia="bg-BG"/>
        </w:rPr>
        <w:lastRenderedPageBreak/>
        <w:t>предоставящи обществени електронни съобщителни мрежи и/или услуги, съхраняват за срок от 12 месеца данни, създадени или обработени в процеса на тяхната дейност, които са необходими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проследяване и идентифициране на източника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идентифициране на направлението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идентифициране на датата, часа и продължителността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идентифициране на типа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идентифициране на крайното електронно съобщително устройство на потребителя или на това, което се представя за негово крайно устройство;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6. установяване на идентификатор на ползваните клетки.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Данните по ал. 1 се съхраняват за нуждите на разкриването и разследването на тежки престъпления и престъпления по </w:t>
      </w:r>
      <w:r w:rsidRPr="00F04215">
        <w:rPr>
          <w:rFonts w:ascii="Verdana" w:eastAsia="Times New Roman" w:hAnsi="Verdana" w:cs="Times New Roman"/>
          <w:color w:val="FF0000"/>
          <w:sz w:val="18"/>
          <w:lang w:eastAsia="bg-BG"/>
        </w:rPr>
        <w:t>чл. 319а</w:t>
      </w:r>
      <w:r w:rsidRPr="00F04215">
        <w:rPr>
          <w:rFonts w:ascii="Verdana" w:eastAsia="Times New Roman" w:hAnsi="Verdana" w:cs="Times New Roman"/>
          <w:color w:val="FF0000"/>
          <w:sz w:val="18"/>
          <w:szCs w:val="18"/>
          <w:lang w:eastAsia="bg-BG"/>
        </w:rPr>
        <w:t> - </w:t>
      </w:r>
      <w:r w:rsidRPr="00F04215">
        <w:rPr>
          <w:rFonts w:ascii="Verdana" w:eastAsia="Times New Roman" w:hAnsi="Verdana" w:cs="Times New Roman"/>
          <w:color w:val="FF0000"/>
          <w:sz w:val="18"/>
          <w:lang w:eastAsia="bg-BG"/>
        </w:rPr>
        <w:t>319е</w:t>
      </w:r>
      <w:r w:rsidRPr="00F04215">
        <w:rPr>
          <w:rFonts w:ascii="Verdana" w:eastAsia="Times New Roman" w:hAnsi="Verdana" w:cs="Times New Roman"/>
          <w:color w:val="FF0000"/>
          <w:sz w:val="18"/>
          <w:szCs w:val="18"/>
          <w:lang w:eastAsia="bg-BG"/>
        </w:rPr>
        <w:t> от Наказателния кодекс, както и за издирване на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Други данни, включително разкриващи съдържанието на съобщенията, не могат да бъдат съхранявани по този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Предприятията, предоставящи обществени електронни съобщителни мрежи и/или услуги, са длъжни да унищожат данните след изтичането на срока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За данни, до които е осъществен достъп и са били съхранени, ръководителят на органа, отправил искане за достъп, може да поиска предприятието, което ги е предоставило, да ги запази за срок не по-дълъг от 6 месеца, считано от датата на предоставяне.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(6) Данните по ал. 1 се обработват и съхраняват в съответствие с изискванията на </w:t>
      </w:r>
      <w:r w:rsidRPr="00F04215">
        <w:rPr>
          <w:rFonts w:ascii="Verdana" w:eastAsia="Times New Roman" w:hAnsi="Verdana" w:cs="Times New Roman"/>
          <w:color w:val="FF0000"/>
          <w:sz w:val="18"/>
          <w:lang w:eastAsia="bg-BG"/>
        </w:rPr>
        <w:t>Закона за защита на личните данни</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9" name="image_i_145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5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0" name="Picture 12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1" name="Picture 12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2" name="Picture 12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250б.</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 Право да искат извършване на справка за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съобразно тяхната компетентност имат ръководителите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специализираните дирекции, териториалните дирекции и самостоятелните териториални отдели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(изм. - ДВ, бр. 44 от 2012 г., в сила от 01.07.2012 г., изм. - ДВ, бр. 52 от 2013 г., в сила от 14.06.2013 г., изм. - ДВ, бр. 53 от 2014 г., изм. - ДВ, бр. 14 от 2015 г.) Главна дирекция "Национална полиция", Главна дирекция "Борба с организираната престъпност" и териториалните и звена, Главна дирекция "Гранична полиция" и териториалните и звена, дирекция "Вътрешна сигурност", Столичната дирекция на вътрешните работи и областните дирекции на Министерството на вътрешните работи;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службите "Военна информация" и "Военна полиция" към министъра на отбраната;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Националната разузнавателна служба.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За достъп до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се изготвя мотивирано писмено искане от съответния ръководител на органите по ал. 1, съдържащо: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правното основание и целта, за която е необходим достъпът;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регистрационния номер на преписката, за която е необходимо извършване на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данните, които следва да се отразят в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периода от време, който да обхваща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определеното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За направените искания органите по ал. 1 водят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3" name="image_i_82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4" name="Picture 12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5" name="Picture 12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6" name="Picture 12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250в.</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 Достъпът до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се осъществява след разрешение от председателя на районния съд или от оправомощен от него съдия по седалището на органа, който е поискал достъп, за което се издава разпореждане за предоставяне на достъп до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Разпореждането по ал. 1 задължително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данните, които следва да се отразят в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периода от време, който да обхваща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определеното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име, длъжност и подпис на съдията.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За дадените разрешения или откази в съответните районни съдилища се води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lastRenderedPageBreak/>
        <w:t>(4) За нуждите на наказателното производство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се предоставят на съда и на органите на досъдебното производство при условията и по реда на </w:t>
      </w:r>
      <w:r w:rsidRPr="00F04215">
        <w:rPr>
          <w:rFonts w:ascii="Verdana" w:eastAsia="Times New Roman" w:hAnsi="Verdana" w:cs="Times New Roman"/>
          <w:color w:val="FF0000"/>
          <w:sz w:val="18"/>
          <w:lang w:eastAsia="bg-BG"/>
        </w:rPr>
        <w:t>Наказателно-процесуалния кодекс</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Достъпът до данни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които се отнасят до председател на районен съд, негов възходящ, низходящ, брат или сестра, съпруг или лице, с което се намира във фактическо съпружеско съжителство, се осъществява след разрешение от председателя на съответния окръжен съд.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7" name="image_i_82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8" name="Picture 12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9" name="Picture 12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0" name="Picture 12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250г.</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 Предприятията, предоставящи обществени електронни съобщителни мрежи и/или услуги, са длъжни да осигурят възможност 24 часа в денонощието, 7 дни в седмицата за постъпване на разпореждането по </w:t>
      </w:r>
      <w:r w:rsidRPr="00F04215">
        <w:rPr>
          <w:rFonts w:ascii="Verdana" w:eastAsia="Times New Roman" w:hAnsi="Verdana" w:cs="Times New Roman"/>
          <w:color w:val="FF0000"/>
          <w:sz w:val="18"/>
          <w:lang w:eastAsia="bg-BG"/>
        </w:rPr>
        <w:t>чл. 250в, ал. 1</w:t>
      </w:r>
      <w:r w:rsidRPr="00F04215">
        <w:rPr>
          <w:rFonts w:ascii="Verdana" w:eastAsia="Times New Roman" w:hAnsi="Verdana" w:cs="Times New Roman"/>
          <w:color w:val="FF0000"/>
          <w:sz w:val="18"/>
          <w:szCs w:val="18"/>
          <w:lang w:eastAsia="bg-BG"/>
        </w:rPr>
        <w:t> и по </w:t>
      </w:r>
      <w:r w:rsidRPr="00F04215">
        <w:rPr>
          <w:rFonts w:ascii="Verdana" w:eastAsia="Times New Roman" w:hAnsi="Verdana" w:cs="Times New Roman"/>
          <w:color w:val="FF0000"/>
          <w:sz w:val="18"/>
          <w:lang w:eastAsia="bg-BG"/>
        </w:rPr>
        <w:t>чл. 251, ал. 2</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Ръководителите на предприятията, предоставящи обществени електронни съобщителни мрежи и/или услуги, изпращат на Комисията за регулиране на съобщенията списък, в който се посочват: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актуален адрес за получаване на разпореждането по </w:t>
      </w:r>
      <w:r w:rsidRPr="00F04215">
        <w:rPr>
          <w:rFonts w:ascii="Verdana" w:eastAsia="Times New Roman" w:hAnsi="Verdana" w:cs="Times New Roman"/>
          <w:color w:val="FF0000"/>
          <w:sz w:val="18"/>
          <w:lang w:eastAsia="bg-BG"/>
        </w:rPr>
        <w:t>чл. 250в, ал. 1</w:t>
      </w:r>
      <w:r w:rsidRPr="00F04215">
        <w:rPr>
          <w:rFonts w:ascii="Verdana" w:eastAsia="Times New Roman" w:hAnsi="Verdana" w:cs="Times New Roman"/>
          <w:color w:val="FF0000"/>
          <w:sz w:val="18"/>
          <w:szCs w:val="18"/>
          <w:lang w:eastAsia="bg-BG"/>
        </w:rPr>
        <w:t> и по </w:t>
      </w:r>
      <w:r w:rsidRPr="00F04215">
        <w:rPr>
          <w:rFonts w:ascii="Verdana" w:eastAsia="Times New Roman" w:hAnsi="Verdana" w:cs="Times New Roman"/>
          <w:color w:val="FF0000"/>
          <w:sz w:val="18"/>
          <w:lang w:eastAsia="bg-BG"/>
        </w:rPr>
        <w:t>чл. 251, ал. 2</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име, презиме, фамилия и длъжност на оправомощените длъжностни лица, които да получават разпорежданията по </w:t>
      </w:r>
      <w:r w:rsidRPr="00F04215">
        <w:rPr>
          <w:rFonts w:ascii="Verdana" w:eastAsia="Times New Roman" w:hAnsi="Verdana" w:cs="Times New Roman"/>
          <w:color w:val="FF0000"/>
          <w:sz w:val="18"/>
          <w:lang w:eastAsia="bg-BG"/>
        </w:rPr>
        <w:t>чл. 250в, ал. 1</w:t>
      </w:r>
      <w:r w:rsidRPr="00F04215">
        <w:rPr>
          <w:rFonts w:ascii="Verdana" w:eastAsia="Times New Roman" w:hAnsi="Verdana" w:cs="Times New Roman"/>
          <w:color w:val="FF0000"/>
          <w:sz w:val="18"/>
          <w:szCs w:val="18"/>
          <w:lang w:eastAsia="bg-BG"/>
        </w:rPr>
        <w:t> и по </w:t>
      </w:r>
      <w:r w:rsidRPr="00F04215">
        <w:rPr>
          <w:rFonts w:ascii="Verdana" w:eastAsia="Times New Roman" w:hAnsi="Verdana" w:cs="Times New Roman"/>
          <w:color w:val="FF0000"/>
          <w:sz w:val="18"/>
          <w:lang w:eastAsia="bg-BG"/>
        </w:rPr>
        <w:t>чл. 251, ал. 2</w:t>
      </w:r>
      <w:r w:rsidRPr="00F04215">
        <w:rPr>
          <w:rFonts w:ascii="Verdana" w:eastAsia="Times New Roman" w:hAnsi="Verdana" w:cs="Times New Roman"/>
          <w:color w:val="FF0000"/>
          <w:sz w:val="18"/>
          <w:szCs w:val="18"/>
          <w:lang w:eastAsia="bg-BG"/>
        </w:rPr>
        <w:t>, както и телефони за връзка с тях; при промяна на данните в срок до 24 часа се уведомява писмено Комисията за регулиране на съобщенията и нейният председател незабавно предоставя списъците на ръководителите на органите по </w:t>
      </w:r>
      <w:r w:rsidRPr="00F04215">
        <w:rPr>
          <w:rFonts w:ascii="Verdana" w:eastAsia="Times New Roman" w:hAnsi="Verdana" w:cs="Times New Roman"/>
          <w:color w:val="FF0000"/>
          <w:sz w:val="18"/>
          <w:lang w:eastAsia="bg-BG"/>
        </w:rPr>
        <w:t>чл. 250б, ал. 1</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1" name="image_i_82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2" name="Picture 12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3" name="Picture 12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4" name="Picture 12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250д.</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 Предприятията, предоставящи обществени електронни съобщителни мрежи и/или услуги, извършват справка за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след постъпване на разпореждане за достъп. Постъпилото разпореждане за достъп се регистрира в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Предприятията, предоставящи обществени електронни съобщителни мрежи и/или услуги, във възможно най-кратък срок, но не повече от 72 часа от постъпването в предприятието на разпореждането за достъп по </w:t>
      </w:r>
      <w:r w:rsidRPr="00F04215">
        <w:rPr>
          <w:rFonts w:ascii="Verdana" w:eastAsia="Times New Roman" w:hAnsi="Verdana" w:cs="Times New Roman"/>
          <w:color w:val="FF0000"/>
          <w:sz w:val="18"/>
          <w:lang w:eastAsia="bg-BG"/>
        </w:rPr>
        <w:t>чл. 250в, ал. 1</w:t>
      </w:r>
      <w:r w:rsidRPr="00F04215">
        <w:rPr>
          <w:rFonts w:ascii="Verdana" w:eastAsia="Times New Roman" w:hAnsi="Verdana" w:cs="Times New Roman"/>
          <w:color w:val="FF0000"/>
          <w:sz w:val="18"/>
          <w:szCs w:val="18"/>
          <w:lang w:eastAsia="bg-BG"/>
        </w:rPr>
        <w:t> и по </w:t>
      </w:r>
      <w:r w:rsidRPr="00F04215">
        <w:rPr>
          <w:rFonts w:ascii="Verdana" w:eastAsia="Times New Roman" w:hAnsi="Verdana" w:cs="Times New Roman"/>
          <w:color w:val="FF0000"/>
          <w:sz w:val="18"/>
          <w:lang w:eastAsia="bg-BG"/>
        </w:rPr>
        <w:t>чл. 251, ал. 2</w:t>
      </w:r>
      <w:r w:rsidRPr="00F04215">
        <w:rPr>
          <w:rFonts w:ascii="Verdana" w:eastAsia="Times New Roman" w:hAnsi="Verdana" w:cs="Times New Roman"/>
          <w:color w:val="FF0000"/>
          <w:sz w:val="18"/>
          <w:szCs w:val="18"/>
          <w:lang w:eastAsia="bg-BG"/>
        </w:rPr>
        <w:t>, изпращат данните на длъжностното лице по </w:t>
      </w:r>
      <w:r w:rsidRPr="00F04215">
        <w:rPr>
          <w:rFonts w:ascii="Verdana" w:eastAsia="Times New Roman" w:hAnsi="Verdana" w:cs="Times New Roman"/>
          <w:color w:val="FF0000"/>
          <w:sz w:val="18"/>
          <w:lang w:eastAsia="bg-BG"/>
        </w:rPr>
        <w:t>чл. 250в, ал. 2, т. 3</w:t>
      </w:r>
      <w:r w:rsidRPr="00F04215">
        <w:rPr>
          <w:rFonts w:ascii="Verdana" w:eastAsia="Times New Roman" w:hAnsi="Verdana" w:cs="Times New Roman"/>
          <w:color w:val="FF0000"/>
          <w:sz w:val="18"/>
          <w:szCs w:val="18"/>
          <w:lang w:eastAsia="bg-BG"/>
        </w:rPr>
        <w:t>. Министърът на вътрешните работи или писмено оправомощени от него длъжностни лица могат да определят конкретен срок, в който данните да бъдат изпратени.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Справка за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в предприятията, предоставящи обществени електронни съобщителни мрежи и/или услуги, могат да извършват единствено длъжностни лица, писмено оправомощени от съответния ръководител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След изготвянето и справката се подписва от ръководителя на съответното предприятие, предоставящо обществени електронни съобщителни мрежи и/или услуги, или от писмено оправомощено от него длъжностно лице. Справката се регистрира в специален регистър и се изпраща на определеното в разпореждането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При наличие на възможност разпореждането на съдията и справката по ал. 4 се изпращат по електронен път при спазване изискванията на </w:t>
      </w:r>
      <w:r w:rsidRPr="00F04215">
        <w:rPr>
          <w:rFonts w:ascii="Verdana" w:eastAsia="Times New Roman" w:hAnsi="Verdana" w:cs="Times New Roman"/>
          <w:color w:val="FF0000"/>
          <w:sz w:val="18"/>
          <w:lang w:eastAsia="bg-BG"/>
        </w:rPr>
        <w:t>Закона за електронното управление</w:t>
      </w:r>
      <w:r w:rsidRPr="00F04215">
        <w:rPr>
          <w:rFonts w:ascii="Verdana" w:eastAsia="Times New Roman" w:hAnsi="Verdana" w:cs="Times New Roman"/>
          <w:color w:val="FF0000"/>
          <w:sz w:val="18"/>
          <w:szCs w:val="18"/>
          <w:lang w:eastAsia="bg-BG"/>
        </w:rPr>
        <w:t> и </w:t>
      </w:r>
      <w:r w:rsidRPr="00F04215">
        <w:rPr>
          <w:rFonts w:ascii="Verdana" w:eastAsia="Times New Roman" w:hAnsi="Verdana" w:cs="Times New Roman"/>
          <w:color w:val="FF0000"/>
          <w:sz w:val="18"/>
          <w:lang w:eastAsia="bg-BG"/>
        </w:rPr>
        <w:t>Закона за електронния документ и електронния подпис</w:t>
      </w:r>
      <w:r w:rsidRPr="00F04215">
        <w:rPr>
          <w:rFonts w:ascii="Verdana" w:eastAsia="Times New Roman" w:hAnsi="Verdana" w:cs="Times New Roman"/>
          <w:color w:val="FF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5" name="image_i_82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6" name="Picture 12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7" name="Picture 12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8" name="Picture 12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250е.</w:t>
      </w:r>
      <w:r w:rsidRPr="00F04215">
        <w:rPr>
          <w:rFonts w:ascii="Verdana" w:eastAsia="Times New Roman" w:hAnsi="Verdana" w:cs="Times New Roman"/>
          <w:color w:val="000000"/>
          <w:sz w:val="18"/>
          <w:szCs w:val="18"/>
          <w:lang w:eastAsia="bg-BG"/>
        </w:rPr>
        <w:t> (Нов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Справката по </w:t>
      </w:r>
      <w:r w:rsidRPr="00F04215">
        <w:rPr>
          <w:rFonts w:ascii="Verdana" w:eastAsia="Times New Roman" w:hAnsi="Verdana" w:cs="Times New Roman"/>
          <w:color w:val="FF0000"/>
          <w:sz w:val="18"/>
          <w:lang w:eastAsia="bg-BG"/>
        </w:rPr>
        <w:t>чл. 250д, ал. 4</w:t>
      </w:r>
      <w:r w:rsidRPr="00F04215">
        <w:rPr>
          <w:rFonts w:ascii="Verdana" w:eastAsia="Times New Roman" w:hAnsi="Verdana" w:cs="Times New Roman"/>
          <w:color w:val="FF0000"/>
          <w:sz w:val="18"/>
          <w:szCs w:val="18"/>
          <w:lang w:eastAsia="bg-BG"/>
        </w:rPr>
        <w:t>, която не се използва при образуване на досъдебно производство, независимо дали представлява класифицирана информация, се унищожава в 6-месечен срок от датата на получаването и от тричленна комисия в състав, определен от съответния ръководител на органите по </w:t>
      </w:r>
      <w:r w:rsidRPr="00F04215">
        <w:rPr>
          <w:rFonts w:ascii="Verdana" w:eastAsia="Times New Roman" w:hAnsi="Verdana" w:cs="Times New Roman"/>
          <w:color w:val="FF0000"/>
          <w:sz w:val="18"/>
          <w:lang w:eastAsia="bg-BG"/>
        </w:rPr>
        <w:t>чл. 250б, ал. 1</w:t>
      </w:r>
      <w:r w:rsidRPr="00F04215">
        <w:rPr>
          <w:rFonts w:ascii="Verdana" w:eastAsia="Times New Roman" w:hAnsi="Verdana" w:cs="Times New Roman"/>
          <w:color w:val="FF0000"/>
          <w:sz w:val="18"/>
          <w:szCs w:val="18"/>
          <w:lang w:eastAsia="bg-BG"/>
        </w:rPr>
        <w:t>, за което се изготвя протокол.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9" name="image_i_82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0" name="Picture 12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1" name="Picture 12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2" name="Picture 12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w:t>
      </w:r>
      <w:r w:rsidRPr="00F04215">
        <w:rPr>
          <w:rFonts w:ascii="Verdana" w:eastAsia="Times New Roman" w:hAnsi="Verdana" w:cs="Times New Roman"/>
          <w:color w:val="000000"/>
          <w:sz w:val="18"/>
          <w:szCs w:val="18"/>
          <w:lang w:eastAsia="bg-BG"/>
        </w:rPr>
        <w:t> (Изм. - ДВ, бр. 17 от 2009 г., изм. - ДВ, бр. 17 от 2010 г., в сила от 10.05.2010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 xml:space="preserve">(1) Данните </w:t>
      </w:r>
      <w:r w:rsidRPr="00F04215">
        <w:rPr>
          <w:rFonts w:ascii="Verdana" w:eastAsia="Times New Roman" w:hAnsi="Verdana" w:cs="Times New Roman"/>
          <w:color w:val="FF0000"/>
          <w:sz w:val="18"/>
          <w:szCs w:val="18"/>
          <w:lang w:eastAsia="bg-BG"/>
        </w:rPr>
        <w:lastRenderedPageBreak/>
        <w:t>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могат да се предоставят по молба и на компетентен орган на друга държава, когато това е предвидено в международен договор, който е в сила за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Достъпът до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се осъществява при постъпило искане от ръководител на главна или специализирана дирекция по </w:t>
      </w:r>
      <w:r w:rsidRPr="00F04215">
        <w:rPr>
          <w:rFonts w:ascii="Verdana" w:eastAsia="Times New Roman" w:hAnsi="Verdana" w:cs="Times New Roman"/>
          <w:color w:val="FF0000"/>
          <w:sz w:val="18"/>
          <w:lang w:eastAsia="bg-BG"/>
        </w:rPr>
        <w:t>чл. 250б, ал. 1, т. 1 и 2</w:t>
      </w:r>
      <w:r w:rsidRPr="00F04215">
        <w:rPr>
          <w:rFonts w:ascii="Verdana" w:eastAsia="Times New Roman" w:hAnsi="Verdana" w:cs="Times New Roman"/>
          <w:color w:val="FF0000"/>
          <w:sz w:val="18"/>
          <w:szCs w:val="18"/>
          <w:lang w:eastAsia="bg-BG"/>
        </w:rPr>
        <w:t>, след писмено разрешение от председателя на Софийския градски съд или от оправомощен от него съдия, за което се издава разпореждане за предоставяне на достъп до данните. За дадените разрешения или откази в Софийския градски съд се води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За резултата от изготвената справка за данните по </w:t>
      </w:r>
      <w:r w:rsidRPr="00F04215">
        <w:rPr>
          <w:rFonts w:ascii="Verdana" w:eastAsia="Times New Roman" w:hAnsi="Verdana" w:cs="Times New Roman"/>
          <w:color w:val="FF0000"/>
          <w:sz w:val="18"/>
          <w:lang w:eastAsia="bg-BG"/>
        </w:rPr>
        <w:t>чл. 250а, ал. 1</w:t>
      </w:r>
      <w:r w:rsidRPr="00F04215">
        <w:rPr>
          <w:rFonts w:ascii="Verdana" w:eastAsia="Times New Roman" w:hAnsi="Verdana" w:cs="Times New Roman"/>
          <w:color w:val="FF0000"/>
          <w:sz w:val="18"/>
          <w:szCs w:val="18"/>
          <w:lang w:eastAsia="bg-BG"/>
        </w:rPr>
        <w:t> компетентният орган на другата държава се уведомява по предвидения в международния договор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3" name="image_i_82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4" name="Picture 12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5" name="Picture 12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6" name="Picture 12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251а.</w:t>
      </w:r>
      <w:r w:rsidRPr="00F04215">
        <w:rPr>
          <w:rFonts w:ascii="Verdana" w:eastAsia="Times New Roman" w:hAnsi="Verdana" w:cs="Times New Roman"/>
          <w:color w:val="000000"/>
          <w:sz w:val="18"/>
          <w:szCs w:val="18"/>
          <w:lang w:eastAsia="bg-BG"/>
        </w:rPr>
        <w:t> (Нов - ДВ, бр. 17 от 2009 г., обявен за противоконституционен с </w:t>
      </w:r>
      <w:r w:rsidRPr="00F04215">
        <w:rPr>
          <w:rFonts w:ascii="Verdana" w:eastAsia="Times New Roman" w:hAnsi="Verdana" w:cs="Times New Roman"/>
          <w:color w:val="000000"/>
          <w:sz w:val="18"/>
          <w:lang w:eastAsia="bg-BG"/>
        </w:rPr>
        <w:t>РКС № 2 от 2015 г</w:t>
      </w:r>
      <w:r w:rsidRPr="00F04215">
        <w:rPr>
          <w:rFonts w:ascii="Verdana" w:eastAsia="Times New Roman" w:hAnsi="Verdana" w:cs="Times New Roman"/>
          <w:color w:val="000000"/>
          <w:sz w:val="18"/>
          <w:szCs w:val="18"/>
          <w:lang w:eastAsia="bg-BG"/>
        </w:rPr>
        <w:t>. - ДВ, бр. 23 от 2015 г.) </w:t>
      </w:r>
      <w:r w:rsidRPr="00F04215">
        <w:rPr>
          <w:rFonts w:ascii="Verdana" w:eastAsia="Times New Roman" w:hAnsi="Verdana" w:cs="Times New Roman"/>
          <w:color w:val="FF0000"/>
          <w:sz w:val="18"/>
          <w:szCs w:val="18"/>
          <w:lang w:eastAsia="bg-BG"/>
        </w:rPr>
        <w:t>(1) (Изм. - ДВ, бр. 17 от 2010 г., в сила от 10.05.2010 г.) Данните по </w:t>
      </w:r>
      <w:r w:rsidRPr="00F04215">
        <w:rPr>
          <w:rFonts w:ascii="Verdana" w:eastAsia="Times New Roman" w:hAnsi="Verdana" w:cs="Times New Roman"/>
          <w:color w:val="FF0000"/>
          <w:sz w:val="18"/>
          <w:lang w:eastAsia="bg-BG"/>
        </w:rPr>
        <w:t>чл. 250а, ал. 1, т. 1</w:t>
      </w:r>
      <w:r w:rsidRPr="00F04215">
        <w:rPr>
          <w:rFonts w:ascii="Verdana" w:eastAsia="Times New Roman" w:hAnsi="Verdana" w:cs="Times New Roman"/>
          <w:color w:val="FF0000"/>
          <w:sz w:val="18"/>
          <w:szCs w:val="18"/>
          <w:lang w:eastAsia="bg-BG"/>
        </w:rPr>
        <w:t> са при: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обществена телефонна услуга - телефонният номер на викащия и данни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интернет достъп, електронна поща по интернет и интернет телефония - идентификатор, определен за потребителя, идентификатор на потребителя и телефонен номер, определени за всяко съобщение, влизащо в обществената телефонна мрежа, данни за идентифициране на абоната или потребителя, за когото са определени IP адрес, идентификатор на потребителя или телефонен номер в момента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(Изм. - ДВ, бр. 17 от 2010 г., в сила от 10.05.2010 г.) Данните по </w:t>
      </w:r>
      <w:r w:rsidRPr="00F04215">
        <w:rPr>
          <w:rFonts w:ascii="Verdana" w:eastAsia="Times New Roman" w:hAnsi="Verdana" w:cs="Times New Roman"/>
          <w:color w:val="FF0000"/>
          <w:sz w:val="18"/>
          <w:lang w:eastAsia="bg-BG"/>
        </w:rPr>
        <w:t>чл. 250а, ал. 1, т. 2</w:t>
      </w:r>
      <w:r w:rsidRPr="00F04215">
        <w:rPr>
          <w:rFonts w:ascii="Verdana" w:eastAsia="Times New Roman" w:hAnsi="Verdana" w:cs="Times New Roman"/>
          <w:color w:val="FF0000"/>
          <w:sz w:val="18"/>
          <w:szCs w:val="18"/>
          <w:lang w:eastAsia="bg-BG"/>
        </w:rPr>
        <w:t> са при: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обществена телефонна услуга - набран номер (викан телефонен номер) и в случаите на допълнителни услуги, като пренасочване или прехвърляне на повикването, номер или номера, към които е маршрутизирано повикването, и данни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електронна поща по интернет и интернет телефония - идентификатор на потребителя или телефонен номер на получателя/ите на интернет телефонно повикване, данни за идентифициране на абоната или потребителя и идентификатор на получателя, за когото е предназначено съобщението.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(Изм. - ДВ, бр. 17 от 2010 г., в сила от 10.05.2010 г.) Данните по </w:t>
      </w:r>
      <w:r w:rsidRPr="00F04215">
        <w:rPr>
          <w:rFonts w:ascii="Verdana" w:eastAsia="Times New Roman" w:hAnsi="Verdana" w:cs="Times New Roman"/>
          <w:color w:val="FF0000"/>
          <w:sz w:val="18"/>
          <w:lang w:eastAsia="bg-BG"/>
        </w:rPr>
        <w:t>чл. 250а, ал. 1, т. 3</w:t>
      </w:r>
      <w:r w:rsidRPr="00F04215">
        <w:rPr>
          <w:rFonts w:ascii="Verdana" w:eastAsia="Times New Roman" w:hAnsi="Verdana" w:cs="Times New Roman"/>
          <w:color w:val="FF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при обществена телефонна услуга - дата и час на началото и края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за интернет достъп, електронна поща по интернет и интернет телефония - дата и час на влизане и излизане в/от услугата интернет достъп, основаващи се на определена часова зона, заедно с IP адреса, динамичен или статичен, определен за връзката от доставчика на услугата интернет достъп, и идентификатора на абоната или потребителя, дата и час на влизане и излизане в/от услугата електронна поща по интернет или интернет телефония, основаващи се на определена часова зона.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(4) (Изм. - ДВ, бр. 17 от 2010 г., в сила от 10.05.2010 г.) Данните по </w:t>
      </w:r>
      <w:r w:rsidRPr="00F04215">
        <w:rPr>
          <w:rFonts w:ascii="Verdana" w:eastAsia="Times New Roman" w:hAnsi="Verdana" w:cs="Times New Roman"/>
          <w:color w:val="FF0000"/>
          <w:sz w:val="18"/>
          <w:lang w:eastAsia="bg-BG"/>
        </w:rPr>
        <w:t>чл. 250а, ал. 1, т. 4</w:t>
      </w:r>
      <w:r w:rsidRPr="00F04215">
        <w:rPr>
          <w:rFonts w:ascii="Verdana" w:eastAsia="Times New Roman" w:hAnsi="Verdana" w:cs="Times New Roman"/>
          <w:color w:val="FF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видът на използваната обществена телефонна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използваната интернет услуга при електронна поща по интернет или интернет телефония.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(5) (Изм. - ДВ, бр. 17 от 2010 г., в сила от 10.05.2010 г.) Данните по </w:t>
      </w:r>
      <w:r w:rsidRPr="00F04215">
        <w:rPr>
          <w:rFonts w:ascii="Verdana" w:eastAsia="Times New Roman" w:hAnsi="Verdana" w:cs="Times New Roman"/>
          <w:color w:val="FF0000"/>
          <w:sz w:val="18"/>
          <w:lang w:eastAsia="bg-BG"/>
        </w:rPr>
        <w:t>чл. 250а, ал. 1, т. 5</w:t>
      </w:r>
      <w:r w:rsidRPr="00F04215">
        <w:rPr>
          <w:rFonts w:ascii="Verdana" w:eastAsia="Times New Roman" w:hAnsi="Verdana" w:cs="Times New Roman"/>
          <w:color w:val="FF0000"/>
          <w:sz w:val="18"/>
          <w:szCs w:val="18"/>
          <w:lang w:eastAsia="bg-BG"/>
        </w:rPr>
        <w:t> са при: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1. фиксирана телефонна услуга - за викащия и викания телефонен номер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2. обществена телефонна услуга, предоставяна чрез мобилна наземна мрежа - за викащ и викан телефонен номер; международен идентификатор на викащия мобилен абонат (IMSI); международен идентификатор на викания мобилен абонат (IMSI); международен идентификатор на викащото мобилно крайно електронно съобщително устройство (IMEI); международен идентификатор на виканото мобилно крайно електронно съобщително устройство (IMEI); в случай на предплатени услуги - дата и час на началното активиране на услугата и етикет за местоположение - идентификатор на клетката, от което е активирана услугата 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3. интернет достъп, електронна поща по интернет и интернет телефония - викащият телефонен номер за комутируем достъп, цифрова абонатна линия (DSL) или друга крайна точка на инициатора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FF0000"/>
          <w:sz w:val="18"/>
          <w:szCs w:val="18"/>
          <w:lang w:eastAsia="bg-BG"/>
        </w:rPr>
        <w:t>(6) (Изм. - ДВ, бр. 17 от 2010 г., в сила от 10.05.2010 г.) Данни по </w:t>
      </w:r>
      <w:r w:rsidRPr="00F04215">
        <w:rPr>
          <w:rFonts w:ascii="Verdana" w:eastAsia="Times New Roman" w:hAnsi="Verdana" w:cs="Times New Roman"/>
          <w:color w:val="FF0000"/>
          <w:sz w:val="18"/>
          <w:lang w:eastAsia="bg-BG"/>
        </w:rPr>
        <w:t>чл. 250а, ал. 1, т. 6</w:t>
      </w:r>
      <w:r w:rsidRPr="00F04215">
        <w:rPr>
          <w:rFonts w:ascii="Verdana" w:eastAsia="Times New Roman" w:hAnsi="Verdana" w:cs="Times New Roman"/>
          <w:color w:val="FF0000"/>
          <w:sz w:val="18"/>
          <w:szCs w:val="18"/>
          <w:lang w:eastAsia="bg-BG"/>
        </w:rPr>
        <w:t> са административни адреси на клетки на мобилна наземна електронна съобщителна мрежа, от които е генерирано или в които е терминирано повикване.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7" name="image_i_160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8" name="Picture 12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9" name="Picture 12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0" name="Picture 12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251б.</w:t>
      </w:r>
      <w:r w:rsidRPr="00F04215">
        <w:rPr>
          <w:rFonts w:ascii="Verdana" w:eastAsia="Times New Roman" w:hAnsi="Verdana" w:cs="Times New Roman"/>
          <w:color w:val="000000"/>
          <w:sz w:val="18"/>
          <w:szCs w:val="18"/>
          <w:lang w:eastAsia="bg-BG"/>
        </w:rPr>
        <w:t> (Нов - ДВ, бр. 24 от 2015 г., в сила от 31.03.2015 г.) (1) Предприятията, предоставящи обществени електронни съобщителни мрежи и/или услуги, съхраняват за срок от 6 месеца данни, създадени или обработени в процеса на тяхната дейност, които са необходими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проследяване и идентифициране на източника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идентифициране на направлението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идентифициране на датата, часа и продължителността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идентифициране на типа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идентифициране на крайното електронно съобщително устройство на потребителя или на това, което се представя за негово крайно устройство;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установяване на идентификатор на ползваните клетки.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97 от 2016 г., в сила от 06.12.2016 г., доп. - ДВ, бр. 7 от 2018 г.) Данните по ал. 1 се съхраняват за нуждите на националната сигурност и за предотвратяване, разкриване и разследване на тежки престъпления, в това число за целите на предотвратяване на тежки престъпления в рамките на оперативно-издирвателната дейност по реда на глава девета от </w:t>
      </w:r>
      <w:r w:rsidRPr="00F04215">
        <w:rPr>
          <w:rFonts w:ascii="Verdana" w:eastAsia="Times New Roman" w:hAnsi="Verdana" w:cs="Times New Roman"/>
          <w:color w:val="000000"/>
          <w:sz w:val="18"/>
          <w:lang w:eastAsia="bg-BG"/>
        </w:rPr>
        <w:t>Закона за противодействие на корупцията и за отнемане на незаконно придобитото имущество</w:t>
      </w:r>
      <w:r w:rsidRPr="00F04215">
        <w:rPr>
          <w:rFonts w:ascii="Verdana" w:eastAsia="Times New Roman" w:hAnsi="Verdana" w:cs="Times New Roman"/>
          <w:color w:val="000000"/>
          <w:sz w:val="18"/>
          <w:szCs w:val="18"/>
          <w:lang w:eastAsia="bg-BG"/>
        </w:rPr>
        <w:t>. Данните по ал. 1, т. 6 се съхраняват и за осъществяване на операции по издирване и спасяване на лица в случаите по </w:t>
      </w:r>
      <w:r w:rsidRPr="00F04215">
        <w:rPr>
          <w:rFonts w:ascii="Verdana" w:eastAsia="Times New Roman" w:hAnsi="Verdana" w:cs="Times New Roman"/>
          <w:color w:val="000000"/>
          <w:sz w:val="18"/>
          <w:lang w:eastAsia="bg-BG"/>
        </w:rPr>
        <w:t>чл. 38, ал. 3 от Закона за защита при бедствия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Други данни, включително разкриващи съдържанието на съобщенията, не могат да бъдат съхранявани по този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Данните по ал. 1 се обработват и съхраняват в съответствие с изискванията на </w:t>
      </w:r>
      <w:r w:rsidRPr="00F04215">
        <w:rPr>
          <w:rFonts w:ascii="Verdana" w:eastAsia="Times New Roman" w:hAnsi="Verdana" w:cs="Times New Roman"/>
          <w:color w:val="000000"/>
          <w:sz w:val="18"/>
          <w:lang w:eastAsia="bg-BG"/>
        </w:rPr>
        <w:t>Закона за защита на личните данни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1" name="image_i_160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2" name="Picture 12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3" name="Picture 12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4" name="Picture 12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251в.</w:t>
      </w:r>
      <w:r w:rsidRPr="00F04215">
        <w:rPr>
          <w:rFonts w:ascii="Verdana" w:eastAsia="Times New Roman" w:hAnsi="Verdana" w:cs="Times New Roman"/>
          <w:color w:val="000000"/>
          <w:sz w:val="18"/>
          <w:szCs w:val="18"/>
          <w:lang w:eastAsia="bg-BG"/>
        </w:rPr>
        <w:t> (Нов - ДВ, бр. 24 от 2015 г., в сила от 31.03.2015 г.) (1) Право да искат извършване на справка за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когато данните са необходими за изпълнение на техните правомощия, имат: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специализираните дирекции, териториалните дирекции и самостоятелните териториални отдели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Главна дирекция "Национална полиция", Главна дирекция "Борба с организираната престъпност" и териториалните и звена, Главна дирекция "Гранична полиция" и териториалните и звена, дирекция "Вътрешна сигурност", Столичната дирекция на вътрешните работи и областните дирекции на Министерството на вътрешните работи;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службите "Военна информация" и "Военна полиция" към министъра на отбраната;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79 от 2015 г., в сила от 01.11.2015 г.) Държавна агенция "Разузнаване";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7 от 2018 г.) дирекцията по </w:t>
      </w:r>
      <w:r w:rsidRPr="00F04215">
        <w:rPr>
          <w:rFonts w:ascii="Verdana" w:eastAsia="Times New Roman" w:hAnsi="Verdana" w:cs="Times New Roman"/>
          <w:color w:val="000000"/>
          <w:sz w:val="18"/>
          <w:lang w:eastAsia="bg-BG"/>
        </w:rPr>
        <w:t>чл. 16, ал. 2 от Закона за противодействие на корупцията и за отнемане на незаконно придобитото имущество</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97 от 2016 г., в сила от 06.12.2016 г.) В случаите по </w:t>
      </w:r>
      <w:r w:rsidRPr="00F04215">
        <w:rPr>
          <w:rFonts w:ascii="Verdana" w:eastAsia="Times New Roman" w:hAnsi="Verdana" w:cs="Times New Roman"/>
          <w:color w:val="000000"/>
          <w:sz w:val="18"/>
          <w:lang w:eastAsia="bg-BG"/>
        </w:rPr>
        <w:t>чл. 38, ал. 3 от Закона за защита при бедствия</w:t>
      </w:r>
      <w:r w:rsidRPr="00F04215">
        <w:rPr>
          <w:rFonts w:ascii="Verdana" w:eastAsia="Times New Roman" w:hAnsi="Verdana" w:cs="Times New Roman"/>
          <w:color w:val="000000"/>
          <w:sz w:val="18"/>
          <w:szCs w:val="18"/>
          <w:lang w:eastAsia="bg-BG"/>
        </w:rPr>
        <w:t> право да искат извършване на справка за данните по </w:t>
      </w:r>
      <w:r w:rsidRPr="00F04215">
        <w:rPr>
          <w:rFonts w:ascii="Verdana" w:eastAsia="Times New Roman" w:hAnsi="Verdana" w:cs="Times New Roman"/>
          <w:color w:val="000000"/>
          <w:sz w:val="18"/>
          <w:lang w:eastAsia="bg-BG"/>
        </w:rPr>
        <w:t>чл. 251б, ал. 1, т. 6</w:t>
      </w:r>
      <w:r w:rsidRPr="00F04215">
        <w:rPr>
          <w:rFonts w:ascii="Verdana" w:eastAsia="Times New Roman" w:hAnsi="Verdana" w:cs="Times New Roman"/>
          <w:color w:val="000000"/>
          <w:sz w:val="18"/>
          <w:szCs w:val="18"/>
          <w:lang w:eastAsia="bg-BG"/>
        </w:rPr>
        <w:t>, когато те са необходими за изпълнение на техните правомощия, имат Главна дирекция "Пожарна безопасност и защита на населението" на Министерството на вътрешните работи и териториалните и структури.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ал. 2, доп. - ДВ, бр. 97 от 2016 г., в сила от 06.12.2016 г., доп. - ДВ, бр. 7 от 2018 г.) За достъп до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се изготвя мотивирано писмено искане от съответния ръководител на органите по ал. 1 или 2 или оправомощено от него лице, а за дирекцията по ал. 1, т. 5 - директорът на дирекцията или оправомощено от него лице, съдържащо: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правното основание и целта, за която е необходим достъпът;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регистрационния номер на преписката, по която е необходимо извършване на справката, и данни за потребителя, когато е известен;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данните, които следва да се отразят в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периода от време, който да обхваща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пълно и изчерпателно посочване на фактите и обстоятелствата, обуславящи целта по </w:t>
      </w:r>
      <w:r w:rsidRPr="00F04215">
        <w:rPr>
          <w:rFonts w:ascii="Verdana" w:eastAsia="Times New Roman" w:hAnsi="Verdana" w:cs="Times New Roman"/>
          <w:color w:val="000000"/>
          <w:sz w:val="18"/>
          <w:lang w:eastAsia="bg-BG"/>
        </w:rPr>
        <w:t>чл. 251б, ал.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определеното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доп. - ДВ, бр. 97 от 2016 г., в сила от 06.12.2016 г.) За направените искания органите по ал. 1 и 2 водят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5" name="image_i_160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6" name="Picture 12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7" name="Picture 12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8" name="Picture 12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251г.</w:t>
      </w:r>
      <w:r w:rsidRPr="00F04215">
        <w:rPr>
          <w:rFonts w:ascii="Verdana" w:eastAsia="Times New Roman" w:hAnsi="Verdana" w:cs="Times New Roman"/>
          <w:color w:val="000000"/>
          <w:sz w:val="18"/>
          <w:szCs w:val="18"/>
          <w:lang w:eastAsia="bg-BG"/>
        </w:rPr>
        <w:t> (Нов - ДВ, бр. 24 от 2015 г., в сила от 31.03.2015 г.) (1) Достъпът до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xml:space="preserve"> се осъществява след разрешение от председателя на районния съд или от </w:t>
      </w:r>
      <w:r w:rsidRPr="00F04215">
        <w:rPr>
          <w:rFonts w:ascii="Verdana" w:eastAsia="Times New Roman" w:hAnsi="Verdana" w:cs="Times New Roman"/>
          <w:color w:val="000000"/>
          <w:sz w:val="18"/>
          <w:szCs w:val="18"/>
          <w:lang w:eastAsia="bg-BG"/>
        </w:rPr>
        <w:lastRenderedPageBreak/>
        <w:t>оправомощен от него съдия по седалището на органа, който е поискал достъп, за което се издава разпореждане за предоставяне на достъп до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103 от 2016 г.) Разрешението по ал. 1 се издава в срок до 24 часа от постъпване на мотивираното писмено искане, когато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са необходими за предотвратяване и разкриване на престъпления по </w:t>
      </w:r>
      <w:r w:rsidRPr="00F04215">
        <w:rPr>
          <w:rFonts w:ascii="Verdana" w:eastAsia="Times New Roman" w:hAnsi="Verdana" w:cs="Times New Roman"/>
          <w:color w:val="000000"/>
          <w:sz w:val="18"/>
          <w:lang w:eastAsia="bg-BG"/>
        </w:rPr>
        <w:t>чл. 108а, ал. 1 - 4, ал. 6 и 7</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109, ал. 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110, ал. 1, предложение шесто</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110, ал. 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308, ал. 3, т.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320, ал. 2 от Наказателния кодекс</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(Предишна ал. 2 - ДВ, бр. 103 от 2016 г.) Достъпът до данни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които се отнасят до председател на районен съд, негов възходящ, низходящ, брат или сестра, съпруг или лице, с което се намира във фактическо съпружеско съжителство, се осъществява след разрешение от председателя на съответния окръжен съд.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97 от 2016 г., в сила от 06.12.2016 г., предишна ал. 3, изм. - ДВ, бр. 103 от 2016 г.) Алинея 3 не се прилага в случаите по </w:t>
      </w:r>
      <w:r w:rsidRPr="00F04215">
        <w:rPr>
          <w:rFonts w:ascii="Verdana" w:eastAsia="Times New Roman" w:hAnsi="Verdana" w:cs="Times New Roman"/>
          <w:color w:val="000000"/>
          <w:sz w:val="18"/>
          <w:lang w:eastAsia="bg-BG"/>
        </w:rPr>
        <w:t>чл. 38, ал. 3 от Закона за защита при бедствия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3 - ДВ, бр. 97 от 2016 г., в сила от 06.12.2016 г., предишна ал. 4, изм. - ДВ, бр. 103 от 2016 г.) Разпореждането по ал. 1 и 3 се мотивира и задължително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данните, които следва да се отразят в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периода от време, който да обхваща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определеното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име, длъжност и подпис на съдията.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ал. 4 - ДВ, бр. 97 от 2016 г., в сила от 06.12.2016 г., предишна ал. 5 - ДВ, бр. 103 от 2016 г.) За дадените мотивирани разрешения или откази в съответните районни съдилища се води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ал. 5 - ДВ, бр. 97 от 2016 г., в сила от 06.12.2016 г., предишна ал. 6 - ДВ, бр. 103 от 2016 г.) За нуждите на наказателното производство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се предоставят на съда и на органите на досъдебното производство при условията и по реда на </w:t>
      </w:r>
      <w:r w:rsidRPr="00F04215">
        <w:rPr>
          <w:rFonts w:ascii="Verdana" w:eastAsia="Times New Roman" w:hAnsi="Verdana" w:cs="Times New Roman"/>
          <w:color w:val="000000"/>
          <w:sz w:val="18"/>
          <w:lang w:eastAsia="bg-BG"/>
        </w:rPr>
        <w:t>Наказателно-процесуалния кодекс</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9" name="image_i_161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1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0" name="Picture 12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1" name="Picture 12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2" name="Picture 12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251г.</w:t>
      </w:r>
      <w:r w:rsidRPr="00F04215">
        <w:rPr>
          <w:rFonts w:ascii="Verdana" w:eastAsia="Times New Roman" w:hAnsi="Verdana" w:cs="Times New Roman"/>
          <w:color w:val="000000"/>
          <w:sz w:val="18"/>
          <w:szCs w:val="18"/>
          <w:lang w:eastAsia="bg-BG"/>
        </w:rPr>
        <w:t>SUP&gt;1. (Нов - ДВ, бр. 103 от 2016 г.) (1) В случаите на непосредствена опасност от извършване на престъпление по </w:t>
      </w:r>
      <w:r w:rsidRPr="00F04215">
        <w:rPr>
          <w:rFonts w:ascii="Verdana" w:eastAsia="Times New Roman" w:hAnsi="Verdana" w:cs="Times New Roman"/>
          <w:color w:val="000000"/>
          <w:sz w:val="18"/>
          <w:lang w:eastAsia="bg-BG"/>
        </w:rPr>
        <w:t>чл. 108а, ал. 1 - 4, ал. 6 и 7</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109, ал. 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110, ал. 1, предложение шесто</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110, ал. 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308, ал. 3, т.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320, ал. 2 от Наказателния кодекс</w:t>
      </w:r>
      <w:r w:rsidRPr="00F04215">
        <w:rPr>
          <w:rFonts w:ascii="Verdana" w:eastAsia="Times New Roman" w:hAnsi="Verdana" w:cs="Times New Roman"/>
          <w:color w:val="000000"/>
          <w:sz w:val="18"/>
          <w:szCs w:val="18"/>
          <w:lang w:eastAsia="bg-BG"/>
        </w:rPr>
        <w:t>предприятията, предоставящи обществени електронни съобщителни мрежи и/или услуги, предоставят незабавен достъп до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въз основа на искане на съответния ръководител на структурите по </w:t>
      </w:r>
      <w:r w:rsidRPr="00F04215">
        <w:rPr>
          <w:rFonts w:ascii="Verdana" w:eastAsia="Times New Roman" w:hAnsi="Verdana" w:cs="Times New Roman"/>
          <w:color w:val="000000"/>
          <w:sz w:val="18"/>
          <w:lang w:eastAsia="bg-BG"/>
        </w:rPr>
        <w:t>чл. 251в,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Искането по ал. 1 задължително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правното основание за предоставяне на достъпа;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данните, които следва да се отразят в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периода, който да обхваща справката;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определеното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Ръководителите на структурите по </w:t>
      </w:r>
      <w:r w:rsidRPr="00F04215">
        <w:rPr>
          <w:rFonts w:ascii="Verdana" w:eastAsia="Times New Roman" w:hAnsi="Verdana" w:cs="Times New Roman"/>
          <w:color w:val="000000"/>
          <w:sz w:val="18"/>
          <w:lang w:eastAsia="bg-BG"/>
        </w:rPr>
        <w:t>чл. 251в, ал. 1</w:t>
      </w:r>
      <w:r w:rsidRPr="00F04215">
        <w:rPr>
          <w:rFonts w:ascii="Verdana" w:eastAsia="Times New Roman" w:hAnsi="Verdana" w:cs="Times New Roman"/>
          <w:color w:val="000000"/>
          <w:sz w:val="18"/>
          <w:szCs w:val="18"/>
          <w:lang w:eastAsia="bg-BG"/>
        </w:rPr>
        <w:t> уведомяват незабавно органа по </w:t>
      </w:r>
      <w:r w:rsidRPr="00F04215">
        <w:rPr>
          <w:rFonts w:ascii="Verdana" w:eastAsia="Times New Roman" w:hAnsi="Verdana" w:cs="Times New Roman"/>
          <w:color w:val="000000"/>
          <w:sz w:val="18"/>
          <w:lang w:eastAsia="bg-BG"/>
        </w:rPr>
        <w:t>чл. 251г, ал. 1 или 3</w:t>
      </w:r>
      <w:r w:rsidRPr="00F04215">
        <w:rPr>
          <w:rFonts w:ascii="Verdana" w:eastAsia="Times New Roman" w:hAnsi="Verdana" w:cs="Times New Roman"/>
          <w:color w:val="000000"/>
          <w:sz w:val="18"/>
          <w:szCs w:val="18"/>
          <w:lang w:eastAsia="bg-BG"/>
        </w:rPr>
        <w:t> за осъществения достъп, прилагат искането и излагат мотиви.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предоставени по реда на ал. 1, се унищожават незабавно от структурите по </w:t>
      </w:r>
      <w:r w:rsidRPr="00F04215">
        <w:rPr>
          <w:rFonts w:ascii="Verdana" w:eastAsia="Times New Roman" w:hAnsi="Verdana" w:cs="Times New Roman"/>
          <w:color w:val="000000"/>
          <w:sz w:val="18"/>
          <w:lang w:eastAsia="bg-BG"/>
        </w:rPr>
        <w:t>чл. 251в, ал. 1</w:t>
      </w:r>
      <w:r w:rsidRPr="00F04215">
        <w:rPr>
          <w:rFonts w:ascii="Verdana" w:eastAsia="Times New Roman" w:hAnsi="Verdana" w:cs="Times New Roman"/>
          <w:color w:val="000000"/>
          <w:sz w:val="18"/>
          <w:szCs w:val="18"/>
          <w:lang w:eastAsia="bg-BG"/>
        </w:rPr>
        <w:t>, ако в срок от 24 часа бъде постановен отказ от органа по </w:t>
      </w:r>
      <w:r w:rsidRPr="00F04215">
        <w:rPr>
          <w:rFonts w:ascii="Verdana" w:eastAsia="Times New Roman" w:hAnsi="Verdana" w:cs="Times New Roman"/>
          <w:color w:val="000000"/>
          <w:sz w:val="18"/>
          <w:lang w:eastAsia="bg-BG"/>
        </w:rPr>
        <w:t>чл. 251г, ал. 1 или 3</w:t>
      </w:r>
      <w:r w:rsidRPr="00F04215">
        <w:rPr>
          <w:rFonts w:ascii="Verdana" w:eastAsia="Times New Roman" w:hAnsi="Verdana" w:cs="Times New Roman"/>
          <w:color w:val="000000"/>
          <w:sz w:val="18"/>
          <w:szCs w:val="18"/>
          <w:lang w:eastAsia="bg-BG"/>
        </w:rPr>
        <w:t>, за което се уведомява незабавно предприятието, предоставящо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случаите по ал. 1 - 3 с разпореждането на органа по </w:t>
      </w:r>
      <w:r w:rsidRPr="00F04215">
        <w:rPr>
          <w:rFonts w:ascii="Verdana" w:eastAsia="Times New Roman" w:hAnsi="Verdana" w:cs="Times New Roman"/>
          <w:color w:val="000000"/>
          <w:sz w:val="18"/>
          <w:lang w:eastAsia="bg-BG"/>
        </w:rPr>
        <w:t>чл. 251г, ал. 1 или 3</w:t>
      </w:r>
      <w:r w:rsidRPr="00F04215">
        <w:rPr>
          <w:rFonts w:ascii="Verdana" w:eastAsia="Times New Roman" w:hAnsi="Verdana" w:cs="Times New Roman"/>
          <w:color w:val="000000"/>
          <w:sz w:val="18"/>
          <w:szCs w:val="18"/>
          <w:lang w:eastAsia="bg-BG"/>
        </w:rPr>
        <w:t> се потвърждават извършените действия до момента.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3" name="image_i_160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4" name="Picture 12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5" name="Picture 12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6" name="Picture 12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251д.</w:t>
      </w:r>
      <w:r w:rsidRPr="00F04215">
        <w:rPr>
          <w:rFonts w:ascii="Verdana" w:eastAsia="Times New Roman" w:hAnsi="Verdana" w:cs="Times New Roman"/>
          <w:color w:val="000000"/>
          <w:sz w:val="18"/>
          <w:szCs w:val="18"/>
          <w:lang w:eastAsia="bg-BG"/>
        </w:rPr>
        <w:t> (Нов - ДВ, бр. 24 от 2015 г., в сила от 31.03.2015 г.) (1) (Доп. - ДВ, бр. 103 от 2016 г.) Предприятията, предоставящи обществени електронни съобщителни мрежи и/или услуги, са длъжни да осигурят възможност 24 часа в денонощието, 7 дни в седмицата, за постъпване на разпореждането по </w:t>
      </w:r>
      <w:r w:rsidRPr="00F04215">
        <w:rPr>
          <w:rFonts w:ascii="Verdana" w:eastAsia="Times New Roman" w:hAnsi="Verdana" w:cs="Times New Roman"/>
          <w:color w:val="000000"/>
          <w:sz w:val="18"/>
          <w:lang w:eastAsia="bg-BG"/>
        </w:rPr>
        <w:t>чл. 251г, ал. 1</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чл. 251з, ал. 2</w:t>
      </w:r>
      <w:r w:rsidRPr="00F04215">
        <w:rPr>
          <w:rFonts w:ascii="Verdana" w:eastAsia="Times New Roman" w:hAnsi="Verdana" w:cs="Times New Roman"/>
          <w:color w:val="000000"/>
          <w:sz w:val="18"/>
          <w:szCs w:val="18"/>
          <w:lang w:eastAsia="bg-BG"/>
        </w:rPr>
        <w:t> и на искането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Ръководителите на предприятията, предоставящи обществени електронни съобщителни мрежи и/или услуги, изпращат на Комисията за регулиране на съобщенията списък, в който се посочват: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103 от 2016 г.) актуален адрес за получаване на разпореждането по </w:t>
      </w:r>
      <w:r w:rsidRPr="00F04215">
        <w:rPr>
          <w:rFonts w:ascii="Verdana" w:eastAsia="Times New Roman" w:hAnsi="Verdana" w:cs="Times New Roman"/>
          <w:color w:val="000000"/>
          <w:sz w:val="18"/>
          <w:lang w:eastAsia="bg-BG"/>
        </w:rPr>
        <w:t>чл. 251г, ал. 1</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чл. 251з, ал. 2</w:t>
      </w:r>
      <w:r w:rsidRPr="00F04215">
        <w:rPr>
          <w:rFonts w:ascii="Verdana" w:eastAsia="Times New Roman" w:hAnsi="Verdana" w:cs="Times New Roman"/>
          <w:color w:val="000000"/>
          <w:sz w:val="18"/>
          <w:szCs w:val="18"/>
          <w:lang w:eastAsia="bg-BG"/>
        </w:rPr>
        <w:t> и на искането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97 от 2016 г., в сила от 06.12.2016 г., доп. - ДВ, бр. 103 от 2016 г.) име, презиме, фамилия и длъжност на оправомощените длъжностни лица, които да получават разпорежданията по </w:t>
      </w:r>
      <w:r w:rsidRPr="00F04215">
        <w:rPr>
          <w:rFonts w:ascii="Verdana" w:eastAsia="Times New Roman" w:hAnsi="Verdana" w:cs="Times New Roman"/>
          <w:color w:val="000000"/>
          <w:sz w:val="18"/>
          <w:lang w:eastAsia="bg-BG"/>
        </w:rPr>
        <w:t>чл. 251г, ал. 1</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чл. 251з, ал. 2</w:t>
      </w:r>
      <w:r w:rsidRPr="00F04215">
        <w:rPr>
          <w:rFonts w:ascii="Verdana" w:eastAsia="Times New Roman" w:hAnsi="Verdana" w:cs="Times New Roman"/>
          <w:color w:val="000000"/>
          <w:sz w:val="18"/>
          <w:szCs w:val="18"/>
          <w:lang w:eastAsia="bg-BG"/>
        </w:rPr>
        <w:t> и на искането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xml:space="preserve">, както и телефони за връзка с тях; при промяна на данните в срок до 24 часа се уведомява </w:t>
      </w:r>
      <w:r w:rsidRPr="00F04215">
        <w:rPr>
          <w:rFonts w:ascii="Verdana" w:eastAsia="Times New Roman" w:hAnsi="Verdana" w:cs="Times New Roman"/>
          <w:color w:val="000000"/>
          <w:sz w:val="18"/>
          <w:szCs w:val="18"/>
          <w:lang w:eastAsia="bg-BG"/>
        </w:rPr>
        <w:lastRenderedPageBreak/>
        <w:t>писмено Комисията за регулиране на съобщенията и нейният председател незабавно предоставя списъците на ръководителите на органите по </w:t>
      </w:r>
      <w:r w:rsidRPr="00F04215">
        <w:rPr>
          <w:rFonts w:ascii="Verdana" w:eastAsia="Times New Roman" w:hAnsi="Verdana" w:cs="Times New Roman"/>
          <w:color w:val="000000"/>
          <w:sz w:val="18"/>
          <w:lang w:eastAsia="bg-BG"/>
        </w:rPr>
        <w:t>чл. 251в, ал. 1 или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7" name="image_i_160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8" name="Picture 12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9" name="Picture 12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0" name="Picture 12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251е.</w:t>
      </w:r>
      <w:r w:rsidRPr="00F04215">
        <w:rPr>
          <w:rFonts w:ascii="Verdana" w:eastAsia="Times New Roman" w:hAnsi="Verdana" w:cs="Times New Roman"/>
          <w:color w:val="000000"/>
          <w:sz w:val="18"/>
          <w:szCs w:val="18"/>
          <w:lang w:eastAsia="bg-BG"/>
        </w:rPr>
        <w:t> (Нов - ДВ, бр. 24 от 2015 г., в сила от 31.03.2015 г.) (1) (Доп. - ДВ, бр. 103 от 2016 г.) Предприятията, предоставящи обществени електронни съобщителни мрежи и/или услуги, извършват справка за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след постъпване на мотивирано разпореждане за достъп или искане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Постъпилото разпореждане за достъп или искане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се регистрира в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97 от 2016 г., в сила от 06.12.2016 г., изм. и доп. - ДВ, бр. 103 от 2016 г.) Предприятията, предоставящи обществени електронни съобщителни мрежи и/или услуги, във възможно най-кратък срок, но не повече от 72 часа от постъпването в предприятието на разпореждането за достъп по </w:t>
      </w:r>
      <w:r w:rsidRPr="00F04215">
        <w:rPr>
          <w:rFonts w:ascii="Verdana" w:eastAsia="Times New Roman" w:hAnsi="Verdana" w:cs="Times New Roman"/>
          <w:color w:val="000000"/>
          <w:sz w:val="18"/>
          <w:lang w:eastAsia="bg-BG"/>
        </w:rPr>
        <w:t>чл. 251г, ал. 1</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чл. 251з, ал. 2</w:t>
      </w:r>
      <w:r w:rsidRPr="00F04215">
        <w:rPr>
          <w:rFonts w:ascii="Verdana" w:eastAsia="Times New Roman" w:hAnsi="Verdana" w:cs="Times New Roman"/>
          <w:color w:val="000000"/>
          <w:sz w:val="18"/>
          <w:szCs w:val="18"/>
          <w:lang w:eastAsia="bg-BG"/>
        </w:rPr>
        <w:t>, изпращат данните на длъжностното лице по </w:t>
      </w:r>
      <w:r w:rsidRPr="00F04215">
        <w:rPr>
          <w:rFonts w:ascii="Verdana" w:eastAsia="Times New Roman" w:hAnsi="Verdana" w:cs="Times New Roman"/>
          <w:color w:val="000000"/>
          <w:sz w:val="18"/>
          <w:lang w:eastAsia="bg-BG"/>
        </w:rPr>
        <w:t>чл. 251г, ал. 5, т. 3</w:t>
      </w:r>
      <w:r w:rsidRPr="00F04215">
        <w:rPr>
          <w:rFonts w:ascii="Verdana" w:eastAsia="Times New Roman" w:hAnsi="Verdana" w:cs="Times New Roman"/>
          <w:color w:val="000000"/>
          <w:sz w:val="18"/>
          <w:szCs w:val="18"/>
          <w:lang w:eastAsia="bg-BG"/>
        </w:rPr>
        <w:t>. Министърът на вътрешните работи и председателят на Държавна агенция "Национална сигурност" или писмено оправомощени от тях длъжностни лица могат да определят конкретен срок, в който данните да бъдат изпратени. В случаите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се изпращат незабавно след постъпване в предприятието на искането за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97 от 2016 г., в сила от 06.12.2016 г., изм. - ДВ, бр. 103 от 2016 г.) В случаите по </w:t>
      </w:r>
      <w:r w:rsidRPr="00F04215">
        <w:rPr>
          <w:rFonts w:ascii="Verdana" w:eastAsia="Times New Roman" w:hAnsi="Verdana" w:cs="Times New Roman"/>
          <w:color w:val="000000"/>
          <w:sz w:val="18"/>
          <w:lang w:eastAsia="bg-BG"/>
        </w:rPr>
        <w:t>чл. 38, ал. 3 от Закона за защита при бедствия</w:t>
      </w:r>
      <w:r w:rsidRPr="00F04215">
        <w:rPr>
          <w:rFonts w:ascii="Verdana" w:eastAsia="Times New Roman" w:hAnsi="Verdana" w:cs="Times New Roman"/>
          <w:color w:val="000000"/>
          <w:sz w:val="18"/>
          <w:szCs w:val="18"/>
          <w:lang w:eastAsia="bg-BG"/>
        </w:rPr>
        <w:t> предприятията, предоставящи обществени електронни съобщителни мрежи и/или услуги, във възможно най-кратък срок, но не повече от два часа от постъпването в предприятието на разпореждането за достъп по </w:t>
      </w:r>
      <w:r w:rsidRPr="00F04215">
        <w:rPr>
          <w:rFonts w:ascii="Verdana" w:eastAsia="Times New Roman" w:hAnsi="Verdana" w:cs="Times New Roman"/>
          <w:color w:val="000000"/>
          <w:sz w:val="18"/>
          <w:lang w:eastAsia="bg-BG"/>
        </w:rPr>
        <w:t>чл. 251г, ал. 1</w:t>
      </w:r>
      <w:r w:rsidRPr="00F04215">
        <w:rPr>
          <w:rFonts w:ascii="Verdana" w:eastAsia="Times New Roman" w:hAnsi="Verdana" w:cs="Times New Roman"/>
          <w:color w:val="000000"/>
          <w:sz w:val="18"/>
          <w:szCs w:val="18"/>
          <w:lang w:eastAsia="bg-BG"/>
        </w:rPr>
        <w:t> изпращат данните на длъжностното лице по </w:t>
      </w:r>
      <w:r w:rsidRPr="00F04215">
        <w:rPr>
          <w:rFonts w:ascii="Verdana" w:eastAsia="Times New Roman" w:hAnsi="Verdana" w:cs="Times New Roman"/>
          <w:color w:val="000000"/>
          <w:sz w:val="18"/>
          <w:lang w:eastAsia="bg-BG"/>
        </w:rPr>
        <w:t>чл. 251г, ал. 5, т. 3</w:t>
      </w:r>
      <w:r w:rsidRPr="00F04215">
        <w:rPr>
          <w:rFonts w:ascii="Verdana" w:eastAsia="Times New Roman" w:hAnsi="Verdana" w:cs="Times New Roman"/>
          <w:color w:val="000000"/>
          <w:sz w:val="18"/>
          <w:szCs w:val="18"/>
          <w:lang w:eastAsia="bg-BG"/>
        </w:rPr>
        <w:t>. Министърът на вътрешните работи или писмено оправомощено от него длъжностно лице може да определи по-кратък срок, в който данните да бъдат изпратени, когато е налице сериозен риск за живота или здравето на физическото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(Предишна ал. 3 - ДВ, бр. 97 от 2016 г., в сила от 06.12.2016 г.) Справка за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в предприятията, предоставящи обществени електронни съобщителни мрежи и/или услуги, могат да извършват единствено длъжностни лица, писмено оправомощени от съответния ръководител на предприятието.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(Предишна ал. 4 - ДВ, бр. 97 от 2016 г., в сила от 06.12.2016 г., доп. - ДВ, бр. 103 от 2016 г.) След изготвянето и справката се подписва от ръководителя на съответното предприятие, предоставящо обществени електронни съобщителни мрежи и/или услуги, или от писмено оправомощено от него длъжностно лице. Справката се регистрира в специален регистър и се изпраща на определеното в разпореждането или в искането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длъжностно лице, на което да се предоставят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(Предишна ал. 5, изм. - ДВ, бр. 97 от 2016 г., в сила от 06.12.2016 г., доп. - ДВ, бр. 103 от 2016 г., изм. - ДВ, бр. 85 от 2017 г.) При наличие на възможност разпореждането на съдията или искането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1</w:t>
      </w:r>
      <w:r w:rsidRPr="00F04215">
        <w:rPr>
          <w:rFonts w:ascii="Verdana" w:eastAsia="Times New Roman" w:hAnsi="Verdana" w:cs="Times New Roman"/>
          <w:color w:val="000000"/>
          <w:sz w:val="18"/>
          <w:szCs w:val="18"/>
          <w:lang w:eastAsia="bg-BG"/>
        </w:rPr>
        <w:t> и справката по ал. 5 се подписват с усъвършенстван електронен подпис, усъвършенстван електронен подпис, основан на квалифицирано удостоверение за електронни подписи, или квалифициран електронен подпис съгласно изискванията на </w:t>
      </w:r>
      <w:r w:rsidRPr="00F04215">
        <w:rPr>
          <w:rFonts w:ascii="Verdana" w:eastAsia="Times New Roman" w:hAnsi="Verdana" w:cs="Times New Roman"/>
          <w:color w:val="000000"/>
          <w:sz w:val="18"/>
          <w:lang w:eastAsia="bg-BG"/>
        </w:rPr>
        <w:t>Регламент (ЕС) № 910/2014</w:t>
      </w:r>
      <w:r w:rsidRPr="00F04215">
        <w:rPr>
          <w:rFonts w:ascii="Verdana" w:eastAsia="Times New Roman" w:hAnsi="Verdana" w:cs="Times New Roman"/>
          <w:color w:val="000000"/>
          <w:sz w:val="18"/>
          <w:szCs w:val="18"/>
          <w:lang w:eastAsia="bg-BG"/>
        </w:rPr>
        <w:t> и на </w:t>
      </w:r>
      <w:r w:rsidRPr="00F04215">
        <w:rPr>
          <w:rFonts w:ascii="Verdana" w:eastAsia="Times New Roman" w:hAnsi="Verdana" w:cs="Times New Roman"/>
          <w:color w:val="000000"/>
          <w:sz w:val="18"/>
          <w:lang w:eastAsia="bg-BG"/>
        </w:rPr>
        <w:t>Закона за електронния документ и електронните удостоверителни услуги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(Предишна ал. 6 - ДВ, бр. 97 от 2016 г., в сила от 06.12.2016 г.) Данните, до които е осъществен достъп и са били съхранени, могат да бъдат запазени от предприятието, което ги е предоставило, за срок не по-дълъг от три месеца от датата на предоставяне на органа, отправил искането за достъп, по негово искане и след разрешение, издадено по реда на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1" name="image_i_160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2" name="Picture 12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3" name="Picture 12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4" name="Picture 12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251ж.</w:t>
      </w:r>
      <w:r w:rsidRPr="00F04215">
        <w:rPr>
          <w:rFonts w:ascii="Verdana" w:eastAsia="Times New Roman" w:hAnsi="Verdana" w:cs="Times New Roman"/>
          <w:color w:val="000000"/>
          <w:sz w:val="18"/>
          <w:szCs w:val="18"/>
          <w:lang w:eastAsia="bg-BG"/>
        </w:rPr>
        <w:t> (Нов - ДВ, бр. 24 от 2015 г., в сила от 31.03.2015 г.) (1) Предприятията, предоставящи обществени електронни съобщителни мрежи и/или услуги, са длъжни да унищожат данните след изтичането на сроковете по </w:t>
      </w:r>
      <w:r w:rsidRPr="00F04215">
        <w:rPr>
          <w:rFonts w:ascii="Verdana" w:eastAsia="Times New Roman" w:hAnsi="Verdana" w:cs="Times New Roman"/>
          <w:color w:val="000000"/>
          <w:sz w:val="18"/>
          <w:lang w:eastAsia="bg-BG"/>
        </w:rPr>
        <w:t>чл. 251б, ал. 1 и 4</w:t>
      </w:r>
      <w:r w:rsidRPr="00F04215">
        <w:rPr>
          <w:rFonts w:ascii="Verdana" w:eastAsia="Times New Roman" w:hAnsi="Verdana" w:cs="Times New Roman"/>
          <w:color w:val="000000"/>
          <w:sz w:val="18"/>
          <w:szCs w:val="18"/>
          <w:lang w:eastAsia="bg-BG"/>
        </w:rPr>
        <w:t> и до всяко 5-о число на месеца да предоставят на Комисията за защита на личните данни протокол за унищожените през предходния месец данни. Комисията за защита на личните данни създава и поддържа регистър на предоставените протоколи, който не е публичен. Комисията за защита на личните данни извършва проверки за законосъобразност на съхраняването и унищожаването на данните от предприятията по реда на </w:t>
      </w:r>
      <w:r w:rsidRPr="00F04215">
        <w:rPr>
          <w:rFonts w:ascii="Verdana" w:eastAsia="Times New Roman" w:hAnsi="Verdana" w:cs="Times New Roman"/>
          <w:color w:val="000000"/>
          <w:sz w:val="18"/>
          <w:lang w:eastAsia="bg-BG"/>
        </w:rPr>
        <w:t>чл. 261а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97 от 2016 г., в сила от 06.12.2016 г., изм. - ДВ, бр. 103 от 2016 г.) Справката по </w:t>
      </w:r>
      <w:r w:rsidRPr="00F04215">
        <w:rPr>
          <w:rFonts w:ascii="Verdana" w:eastAsia="Times New Roman" w:hAnsi="Verdana" w:cs="Times New Roman"/>
          <w:color w:val="000000"/>
          <w:sz w:val="18"/>
          <w:lang w:eastAsia="bg-BG"/>
        </w:rPr>
        <w:t>чл. 251е, ал. 1</w:t>
      </w:r>
      <w:r w:rsidRPr="00F04215">
        <w:rPr>
          <w:rFonts w:ascii="Verdana" w:eastAsia="Times New Roman" w:hAnsi="Verdana" w:cs="Times New Roman"/>
          <w:color w:val="000000"/>
          <w:sz w:val="18"/>
          <w:szCs w:val="18"/>
          <w:lang w:eastAsia="bg-BG"/>
        </w:rPr>
        <w:t xml:space="preserve">, която не се използва при образуване на досъдебно производство, независимо дали представлява класифицирана информация, се унищожава в тримесечен срок от датата на получаването и от тричленна комисия в състав, определен от </w:t>
      </w:r>
      <w:r w:rsidRPr="00F04215">
        <w:rPr>
          <w:rFonts w:ascii="Verdana" w:eastAsia="Times New Roman" w:hAnsi="Verdana" w:cs="Times New Roman"/>
          <w:color w:val="000000"/>
          <w:sz w:val="18"/>
          <w:szCs w:val="18"/>
          <w:lang w:eastAsia="bg-BG"/>
        </w:rPr>
        <w:lastRenderedPageBreak/>
        <w:t>съответния ръководител на органите по </w:t>
      </w:r>
      <w:r w:rsidRPr="00F04215">
        <w:rPr>
          <w:rFonts w:ascii="Verdana" w:eastAsia="Times New Roman" w:hAnsi="Verdana" w:cs="Times New Roman"/>
          <w:color w:val="000000"/>
          <w:sz w:val="18"/>
          <w:lang w:eastAsia="bg-BG"/>
        </w:rPr>
        <w:t>чл. 251в, ал. 1 или 2</w:t>
      </w:r>
      <w:r w:rsidRPr="00F04215">
        <w:rPr>
          <w:rFonts w:ascii="Verdana" w:eastAsia="Times New Roman" w:hAnsi="Verdana" w:cs="Times New Roman"/>
          <w:color w:val="000000"/>
          <w:sz w:val="18"/>
          <w:szCs w:val="18"/>
          <w:lang w:eastAsia="bg-BG"/>
        </w:rPr>
        <w:t>, за което се изготвя протокол. Протоколът се изпраща незабавно на председателя на съответния съд, дал разрешението, и се вписва в регистъра по </w:t>
      </w:r>
      <w:r w:rsidRPr="00F04215">
        <w:rPr>
          <w:rFonts w:ascii="Verdana" w:eastAsia="Times New Roman" w:hAnsi="Verdana" w:cs="Times New Roman"/>
          <w:color w:val="000000"/>
          <w:sz w:val="18"/>
          <w:lang w:eastAsia="bg-BG"/>
        </w:rPr>
        <w:t>чл. 251г, ал. 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103 от 2016 г.) В случаите по </w:t>
      </w:r>
      <w:r w:rsidRPr="00F04215">
        <w:rPr>
          <w:rFonts w:ascii="Verdana" w:eastAsia="Times New Roman" w:hAnsi="Verdana" w:cs="Times New Roman"/>
          <w:color w:val="000000"/>
          <w:sz w:val="18"/>
          <w:lang w:eastAsia="bg-BG"/>
        </w:rPr>
        <w:t>чл. 251г</w:t>
      </w:r>
      <w:r w:rsidRPr="00F04215">
        <w:rPr>
          <w:rFonts w:ascii="Verdana" w:eastAsia="Times New Roman" w:hAnsi="Verdana" w:cs="Times New Roman"/>
          <w:color w:val="000000"/>
          <w:sz w:val="18"/>
          <w:vertAlign w:val="superscript"/>
          <w:lang w:eastAsia="bg-BG"/>
        </w:rPr>
        <w:t>1</w:t>
      </w:r>
      <w:r w:rsidRPr="00F04215">
        <w:rPr>
          <w:rFonts w:ascii="Verdana" w:eastAsia="Times New Roman" w:hAnsi="Verdana" w:cs="Times New Roman"/>
          <w:color w:val="000000"/>
          <w:sz w:val="18"/>
          <w:lang w:eastAsia="bg-BG"/>
        </w:rPr>
        <w:t>, ал. 4</w:t>
      </w:r>
      <w:r w:rsidRPr="00F04215">
        <w:rPr>
          <w:rFonts w:ascii="Verdana" w:eastAsia="Times New Roman" w:hAnsi="Verdana" w:cs="Times New Roman"/>
          <w:color w:val="000000"/>
          <w:sz w:val="18"/>
          <w:szCs w:val="18"/>
          <w:lang w:eastAsia="bg-BG"/>
        </w:rPr>
        <w:t> справката по </w:t>
      </w:r>
      <w:r w:rsidRPr="00F04215">
        <w:rPr>
          <w:rFonts w:ascii="Verdana" w:eastAsia="Times New Roman" w:hAnsi="Verdana" w:cs="Times New Roman"/>
          <w:color w:val="000000"/>
          <w:sz w:val="18"/>
          <w:lang w:eastAsia="bg-BG"/>
        </w:rPr>
        <w:t>чл. 251е, ал. 1</w:t>
      </w:r>
      <w:r w:rsidRPr="00F04215">
        <w:rPr>
          <w:rFonts w:ascii="Verdana" w:eastAsia="Times New Roman" w:hAnsi="Verdana" w:cs="Times New Roman"/>
          <w:color w:val="000000"/>
          <w:sz w:val="18"/>
          <w:szCs w:val="18"/>
          <w:lang w:eastAsia="bg-BG"/>
        </w:rPr>
        <w:t>, независимо дали представлява класифицирана информация, се унищожава незабавно от тричленна комисия в състав, определен от ръководителите на структурите по </w:t>
      </w:r>
      <w:r w:rsidRPr="00F04215">
        <w:rPr>
          <w:rFonts w:ascii="Verdana" w:eastAsia="Times New Roman" w:hAnsi="Verdana" w:cs="Times New Roman"/>
          <w:color w:val="000000"/>
          <w:sz w:val="18"/>
          <w:lang w:eastAsia="bg-BG"/>
        </w:rPr>
        <w:t>чл. 251в, ал. 1</w:t>
      </w:r>
      <w:r w:rsidRPr="00F04215">
        <w:rPr>
          <w:rFonts w:ascii="Verdana" w:eastAsia="Times New Roman" w:hAnsi="Verdana" w:cs="Times New Roman"/>
          <w:color w:val="000000"/>
          <w:sz w:val="18"/>
          <w:szCs w:val="18"/>
          <w:lang w:eastAsia="bg-BG"/>
        </w:rPr>
        <w:t>, за което се изготвя протокол. Протоколът се изпраща незабавно на председателя на съответния съд и се вписва в регистъра по </w:t>
      </w:r>
      <w:r w:rsidRPr="00F04215">
        <w:rPr>
          <w:rFonts w:ascii="Verdana" w:eastAsia="Times New Roman" w:hAnsi="Verdana" w:cs="Times New Roman"/>
          <w:color w:val="000000"/>
          <w:sz w:val="18"/>
          <w:lang w:eastAsia="bg-BG"/>
        </w:rPr>
        <w:t>чл. 251г, ал. 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5" name="image_i_16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6" name="Picture 12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7" name="Picture 12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8" name="Picture 12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251з.</w:t>
      </w:r>
      <w:r w:rsidRPr="00F04215">
        <w:rPr>
          <w:rFonts w:ascii="Verdana" w:eastAsia="Times New Roman" w:hAnsi="Verdana" w:cs="Times New Roman"/>
          <w:color w:val="000000"/>
          <w:sz w:val="18"/>
          <w:szCs w:val="18"/>
          <w:lang w:eastAsia="bg-BG"/>
        </w:rPr>
        <w:t> (Нов - ДВ, бр. 24 от 2015 г., в сила от 31.03.2015 г.) (1)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могат да се предоставят и по молба на компетентен орган на друга държава, когато това е предвидено в международен договор, който е в сила за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Достъпът до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се осъществява при постъпило искане от ръководител на главна или специализирана дирекция по </w:t>
      </w:r>
      <w:r w:rsidRPr="00F04215">
        <w:rPr>
          <w:rFonts w:ascii="Verdana" w:eastAsia="Times New Roman" w:hAnsi="Verdana" w:cs="Times New Roman"/>
          <w:color w:val="000000"/>
          <w:sz w:val="18"/>
          <w:lang w:eastAsia="bg-BG"/>
        </w:rPr>
        <w:t>чл. 251в, ал. 1, т. 1 и 2</w:t>
      </w:r>
      <w:r w:rsidRPr="00F04215">
        <w:rPr>
          <w:rFonts w:ascii="Verdana" w:eastAsia="Times New Roman" w:hAnsi="Verdana" w:cs="Times New Roman"/>
          <w:color w:val="000000"/>
          <w:sz w:val="18"/>
          <w:szCs w:val="18"/>
          <w:lang w:eastAsia="bg-BG"/>
        </w:rPr>
        <w:t>, след писмено разрешение от председателя на Софийския градски съд или от оправомощен от него съдия, за което се издава разпореждане за предоставяне на достъп до данните. За дадените разрешения или откази в Софийския градски съд се води специален регистър, който не е публичен.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 резултата от изготвената справка за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компетентният орган на другата държава се уведомява по предвидения в международния договор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9" name="image_i_1605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5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0" name="Picture 12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1" name="Picture 12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2" name="Picture 12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251и.</w:t>
      </w:r>
      <w:r w:rsidRPr="00F04215">
        <w:rPr>
          <w:rFonts w:ascii="Verdana" w:eastAsia="Times New Roman" w:hAnsi="Verdana" w:cs="Times New Roman"/>
          <w:color w:val="000000"/>
          <w:sz w:val="18"/>
          <w:szCs w:val="18"/>
          <w:lang w:eastAsia="bg-BG"/>
        </w:rPr>
        <w:t> (Нов - ДВ, бр. 24 от 2015 г., в сила от 31.03.2015 г.) (1) Данните по </w:t>
      </w:r>
      <w:r w:rsidRPr="00F04215">
        <w:rPr>
          <w:rFonts w:ascii="Verdana" w:eastAsia="Times New Roman" w:hAnsi="Verdana" w:cs="Times New Roman"/>
          <w:color w:val="000000"/>
          <w:sz w:val="18"/>
          <w:lang w:eastAsia="bg-BG"/>
        </w:rPr>
        <w:t>чл. 251б, ал. 1, т. 1</w:t>
      </w:r>
      <w:r w:rsidRPr="00F04215">
        <w:rPr>
          <w:rFonts w:ascii="Verdana" w:eastAsia="Times New Roman" w:hAnsi="Verdana" w:cs="Times New Roman"/>
          <w:color w:val="000000"/>
          <w:sz w:val="18"/>
          <w:szCs w:val="18"/>
          <w:lang w:eastAsia="bg-BG"/>
        </w:rPr>
        <w:t>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 обществена телефонна услуга - телефонният номер на викащия и данни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интернет достъп, електронна поща по интернет и интернет телефония - идентификатор, определен за потребителя, идентификатор на потребителя и телефонен номер, определени за всяко съобщение, влизащо в обществената телефонна мрежа, данни за идентифициране на абоната или потребителя, за когото са определени IP адрес, идентификатор на потребителя или телефонен номер в момента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Данните по </w:t>
      </w:r>
      <w:r w:rsidRPr="00F04215">
        <w:rPr>
          <w:rFonts w:ascii="Verdana" w:eastAsia="Times New Roman" w:hAnsi="Verdana" w:cs="Times New Roman"/>
          <w:color w:val="000000"/>
          <w:sz w:val="18"/>
          <w:lang w:eastAsia="bg-BG"/>
        </w:rPr>
        <w:t>чл. 251б, ал. 1, т. 2</w:t>
      </w:r>
      <w:r w:rsidRPr="00F04215">
        <w:rPr>
          <w:rFonts w:ascii="Verdana" w:eastAsia="Times New Roman" w:hAnsi="Verdana" w:cs="Times New Roman"/>
          <w:color w:val="00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 обществена телефонна услуга - набран номер (викан телефонен номер) и в случаите на допълнителни услуги, като пренасочване или прехвърляне на повикването, номер или номера, към които е маршрутизирано повикването, и данни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електронна поща по интернет и интернет телефония - идентификатор на потребителя или телефонен номер на получателя/ите на интернет телефонно повикване, данни за идентифициране на абоната или потребителя и идентификатор на получателя, за когото е предназначено съобщението.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Данните по </w:t>
      </w:r>
      <w:r w:rsidRPr="00F04215">
        <w:rPr>
          <w:rFonts w:ascii="Verdana" w:eastAsia="Times New Roman" w:hAnsi="Verdana" w:cs="Times New Roman"/>
          <w:color w:val="000000"/>
          <w:sz w:val="18"/>
          <w:lang w:eastAsia="bg-BG"/>
        </w:rPr>
        <w:t>чл. 251б, ал. 1, т. 3</w:t>
      </w:r>
      <w:r w:rsidRPr="00F04215">
        <w:rPr>
          <w:rFonts w:ascii="Verdana" w:eastAsia="Times New Roman" w:hAnsi="Verdana" w:cs="Times New Roman"/>
          <w:color w:val="00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 обществена телефонна услуга - дата и час на началото и края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интернет достъп, електронна поща по интернет и интернет телефония - дата и час на влизане и излизане в/от услугата интернет достъп, основаващи се на определена часова зона, заедно с IP адреса, динамичен или статичен, определен за връзката от доставчика на услугата интернет достъп, и идентификатора на абоната или потребителя, дата и час на влизане и излизане в/от услугата електронна поща по интернет или интернет телефония, основаващи се на определена часова зона.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Данните по </w:t>
      </w:r>
      <w:r w:rsidRPr="00F04215">
        <w:rPr>
          <w:rFonts w:ascii="Verdana" w:eastAsia="Times New Roman" w:hAnsi="Verdana" w:cs="Times New Roman"/>
          <w:color w:val="000000"/>
          <w:sz w:val="18"/>
          <w:lang w:eastAsia="bg-BG"/>
        </w:rPr>
        <w:t>чл. 251б, ал. 1, т. 4</w:t>
      </w:r>
      <w:r w:rsidRPr="00F04215">
        <w:rPr>
          <w:rFonts w:ascii="Verdana" w:eastAsia="Times New Roman" w:hAnsi="Verdana" w:cs="Times New Roman"/>
          <w:color w:val="00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видът на използваната обществена телефонна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използваната интернет услуга при електронна поща по интернет или интернет телефония.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Данните по </w:t>
      </w:r>
      <w:r w:rsidRPr="00F04215">
        <w:rPr>
          <w:rFonts w:ascii="Verdana" w:eastAsia="Times New Roman" w:hAnsi="Verdana" w:cs="Times New Roman"/>
          <w:color w:val="000000"/>
          <w:sz w:val="18"/>
          <w:lang w:eastAsia="bg-BG"/>
        </w:rPr>
        <w:t>чл. 251б, ал. 1, т. 5</w:t>
      </w:r>
      <w:r w:rsidRPr="00F04215">
        <w:rPr>
          <w:rFonts w:ascii="Verdana" w:eastAsia="Times New Roman" w:hAnsi="Verdana" w:cs="Times New Roman"/>
          <w:color w:val="000000"/>
          <w:sz w:val="18"/>
          <w:szCs w:val="18"/>
          <w:lang w:eastAsia="bg-BG"/>
        </w:rPr>
        <w:t> са: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 фиксирана телефонна услуга - за викащия и викания телефонен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обществена телефонна услуга, предоставяна чрез мобилна наземна мрежа - за викащ и викан телефонен номер; международен идентификатор на викащия мобилен абонат (IMSI); международен идентификатор на викания мобилен абонат (IMSI); международен идентификатор на викащото мобилно крайно електронно съобщително устройство (IMEI); международен идентификатор на виканото мобилно крайно електронно съобщително устройство (IMEI); в случай на предплатени услуги - дата и час на началното активиране на услугата и етикет за местоположение - идентификатор на клетката, от което е активирана услугата и за идентифициране на абоната или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при интернет достъп, електронна поща по интернет и интернет телефония - викащият телефонен номер за комутируем достъп, цифрова абонатна линия (DSL) или друга крайна точка на инициатора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Данни по </w:t>
      </w:r>
      <w:r w:rsidRPr="00F04215">
        <w:rPr>
          <w:rFonts w:ascii="Verdana" w:eastAsia="Times New Roman" w:hAnsi="Verdana" w:cs="Times New Roman"/>
          <w:color w:val="000000"/>
          <w:sz w:val="18"/>
          <w:lang w:eastAsia="bg-BG"/>
        </w:rPr>
        <w:t>чл. 251б, ал. 1, т. 6</w:t>
      </w:r>
      <w:r w:rsidRPr="00F04215">
        <w:rPr>
          <w:rFonts w:ascii="Verdana" w:eastAsia="Times New Roman" w:hAnsi="Verdana" w:cs="Times New Roman"/>
          <w:color w:val="000000"/>
          <w:sz w:val="18"/>
          <w:szCs w:val="18"/>
          <w:lang w:eastAsia="bg-BG"/>
        </w:rPr>
        <w:t> са административни адреси на клетки на мобилна наземна електронна съобщителна мрежа, от които е генерирано или в които е терминирано повикване.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3" name="image_i_82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4" name="Picture 12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5" name="Picture 12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6" name="Picture 12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252.</w:t>
      </w:r>
      <w:r w:rsidRPr="00F04215">
        <w:rPr>
          <w:rFonts w:ascii="Verdana" w:eastAsia="Times New Roman" w:hAnsi="Verdana" w:cs="Times New Roman"/>
          <w:color w:val="000000"/>
          <w:sz w:val="18"/>
          <w:szCs w:val="18"/>
          <w:lang w:eastAsia="bg-BG"/>
        </w:rPr>
        <w:t> (1) Обработването на трафичните данни се извършва от определени от предприятията, предоставящи обществени електронни съобщителни услуги, длъжностни лица, които отговарят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управлението на трафичните данни и на данните по </w:t>
      </w:r>
      <w:r w:rsidRPr="00F04215">
        <w:rPr>
          <w:rFonts w:ascii="Verdana" w:eastAsia="Times New Roman" w:hAnsi="Verdana" w:cs="Times New Roman"/>
          <w:color w:val="000000"/>
          <w:sz w:val="18"/>
          <w:lang w:eastAsia="bg-BG"/>
        </w:rPr>
        <w:t>чл. 248, ал. 2, т.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запитванията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установяването на злоупотреби;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проучването на пазара на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предоставяне на услуги с добавена стойност, изискващи допълнително обработване на трафични данни или данни за местоположението, различни от трафичните данни, необходими за пренасяне на съобщението или за таксуването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Длъжностните лица имат достъп само до данните, необходими за съответната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7" name="image_i_82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8" name="Picture 12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9" name="Picture 12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0" name="Picture 13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253.</w:t>
      </w:r>
      <w:r w:rsidRPr="00F04215">
        <w:rPr>
          <w:rFonts w:ascii="Verdana" w:eastAsia="Times New Roman" w:hAnsi="Verdana" w:cs="Times New Roman"/>
          <w:color w:val="000000"/>
          <w:sz w:val="18"/>
          <w:szCs w:val="18"/>
          <w:lang w:eastAsia="bg-BG"/>
        </w:rPr>
        <w:t> (1) Предприятията, предоставящи електронни съобщителни услуги, след предварително писмено съгласие могат да обработват данни за местоположението на потребители и абонати, при условие че: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данните са деперсонифицирани,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са необходими за целите и продължителността на предоставяне на услуги с добавена стойност, изискващи допълнително обработване на трафични данни или данни за местоположението, различни от трафичните данни, необходими за пренасяне на съобщението или за таксуването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предварително информират крайните си потребители за вида на данните за местоположението по ал. 1, които обработват, за продължителността и целите на такава обработка и възможността данните да се прехвърлят на трето лице по повод предоставяне на услуги с добавена стойност, изискващи допълнително обработване на трафични данни или данни за местоположението, различни от трафичните данни, необходими за пренасяне на съобщението или за таксуването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осигуряват безвъзмездно възможност на потребителите 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оттеглят по всяко време предварително даденото си съгласие за обработването на данни за местоположението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откажат временно обработването на данни за местоположението им за всяка връзка в електронната съобщителна мрежа или за всяко предавано съобщение.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1" name="image_i_82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2" name="Picture 13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3" name="Picture 13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4" name="Picture 13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254.</w:t>
      </w:r>
      <w:r w:rsidRPr="00F04215">
        <w:rPr>
          <w:rFonts w:ascii="Verdana" w:eastAsia="Times New Roman" w:hAnsi="Verdana" w:cs="Times New Roman"/>
          <w:color w:val="000000"/>
          <w:sz w:val="18"/>
          <w:szCs w:val="18"/>
          <w:lang w:eastAsia="bg-BG"/>
        </w:rPr>
        <w:t> Обработването на данни за местоположението се извършва от длъжностни лица, определени от предприятията по </w:t>
      </w:r>
      <w:r w:rsidRPr="00F04215">
        <w:rPr>
          <w:rFonts w:ascii="Verdana" w:eastAsia="Times New Roman" w:hAnsi="Verdana" w:cs="Times New Roman"/>
          <w:color w:val="000000"/>
          <w:sz w:val="18"/>
          <w:lang w:eastAsia="bg-BG"/>
        </w:rPr>
        <w:t>чл. 252, ал. 1</w:t>
      </w:r>
      <w:r w:rsidRPr="00F04215">
        <w:rPr>
          <w:rFonts w:ascii="Verdana" w:eastAsia="Times New Roman" w:hAnsi="Verdana" w:cs="Times New Roman"/>
          <w:color w:val="000000"/>
          <w:sz w:val="18"/>
          <w:szCs w:val="18"/>
          <w:lang w:eastAsia="bg-BG"/>
        </w:rPr>
        <w:t>, или от оправомощени лица на трето лице, предоставящо услуги с добавена стойност, и трябва да бъде ограничено до необходимото за предоставяне на услуги с добавена стойност.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5" name="image_i_822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6" name="Picture 13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7" name="Picture 13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8" name="Picture 13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255.</w:t>
      </w:r>
      <w:r w:rsidRPr="00F04215">
        <w:rPr>
          <w:rFonts w:ascii="Verdana" w:eastAsia="Times New Roman" w:hAnsi="Verdana" w:cs="Times New Roman"/>
          <w:color w:val="000000"/>
          <w:sz w:val="18"/>
          <w:szCs w:val="18"/>
          <w:lang w:eastAsia="bg-BG"/>
        </w:rPr>
        <w:t> (1) (Доп. - ДВ, бр. 17 от 2009 г., изм. - ДВ, бр. 105 от 2011 г., в сила от 29.12.2011 г.) Предприятията по </w:t>
      </w:r>
      <w:r w:rsidRPr="00F04215">
        <w:rPr>
          <w:rFonts w:ascii="Verdana" w:eastAsia="Times New Roman" w:hAnsi="Verdana" w:cs="Times New Roman"/>
          <w:color w:val="000000"/>
          <w:sz w:val="18"/>
          <w:lang w:eastAsia="bg-BG"/>
        </w:rPr>
        <w:t>чл. 252, ал. 1</w:t>
      </w:r>
      <w:r w:rsidRPr="00F04215">
        <w:rPr>
          <w:rFonts w:ascii="Verdana" w:eastAsia="Times New Roman" w:hAnsi="Verdana" w:cs="Times New Roman"/>
          <w:color w:val="000000"/>
          <w:sz w:val="18"/>
          <w:szCs w:val="18"/>
          <w:lang w:eastAsia="bg-BG"/>
        </w:rPr>
        <w:t> обработват и предоставят за своя сметка данни за местоположението на крайните потребители в случай на спешни повиквания, включително когато не е получено предварително съгласие за тяхното обработване или е налице отказ по </w:t>
      </w:r>
      <w:r w:rsidRPr="00F04215">
        <w:rPr>
          <w:rFonts w:ascii="Verdana" w:eastAsia="Times New Roman" w:hAnsi="Verdana" w:cs="Times New Roman"/>
          <w:color w:val="000000"/>
          <w:sz w:val="18"/>
          <w:lang w:eastAsia="bg-BG"/>
        </w:rPr>
        <w:t>чл. 253, ал. 3</w:t>
      </w:r>
      <w:r w:rsidRPr="00F04215">
        <w:rPr>
          <w:rFonts w:ascii="Verdana" w:eastAsia="Times New Roman" w:hAnsi="Verdana" w:cs="Times New Roman"/>
          <w:color w:val="000000"/>
          <w:sz w:val="18"/>
          <w:szCs w:val="18"/>
          <w:lang w:eastAsia="bg-BG"/>
        </w:rPr>
        <w:t>. Данните се предоставят само на съответните центрове за приемане на повиквания към единен европейски номер за спешни повиквания 112 в момента, в който повикването достигне до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17 от 2009 г.) Предприятията по </w:t>
      </w:r>
      <w:r w:rsidRPr="00F04215">
        <w:rPr>
          <w:rFonts w:ascii="Verdana" w:eastAsia="Times New Roman" w:hAnsi="Verdana" w:cs="Times New Roman"/>
          <w:color w:val="000000"/>
          <w:sz w:val="18"/>
          <w:lang w:eastAsia="bg-BG"/>
        </w:rPr>
        <w:t>чл. 252, ал. 1</w:t>
      </w:r>
      <w:r w:rsidRPr="00F04215">
        <w:rPr>
          <w:rFonts w:ascii="Verdana" w:eastAsia="Times New Roman" w:hAnsi="Verdana" w:cs="Times New Roman"/>
          <w:color w:val="000000"/>
          <w:sz w:val="18"/>
          <w:szCs w:val="18"/>
          <w:lang w:eastAsia="bg-BG"/>
        </w:rPr>
        <w:t> осигуряват за своя сметка необходимите технически и програмни средства за маршрутизация и пренос на повикванията към центровете за спешни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(Изм. - ДВ, бр. 17 от 2009 г.) Условията и редът за предоставяне на данни за местоположението на крайните потребители и данни за абоната при спешни повиквания от предприятията, предоставящи обществени телефонни услуги към центровете за спешни повиквания, се определят с правила, приети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9" name="image_i_82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0" name="Picture 13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1" name="Picture 13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2" name="Picture 13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256.</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услуги, могат да събират, обработват и използват данните по </w:t>
      </w:r>
      <w:r w:rsidRPr="00F04215">
        <w:rPr>
          <w:rFonts w:ascii="Verdana" w:eastAsia="Times New Roman" w:hAnsi="Verdana" w:cs="Times New Roman"/>
          <w:color w:val="000000"/>
          <w:sz w:val="18"/>
          <w:lang w:eastAsia="bg-BG"/>
        </w:rPr>
        <w:t>чл. 248, ал. 2</w:t>
      </w:r>
      <w:r w:rsidRPr="00F04215">
        <w:rPr>
          <w:rFonts w:ascii="Verdana" w:eastAsia="Times New Roman" w:hAnsi="Verdana" w:cs="Times New Roman"/>
          <w:color w:val="000000"/>
          <w:sz w:val="18"/>
          <w:szCs w:val="18"/>
          <w:lang w:eastAsia="bg-BG"/>
        </w:rPr>
        <w:t> и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откриване, локализиране и отстраняване на неизправности и софтуерни грешки в електронните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откриване и преустановяване на незаконно използване на електронните съобщителни мрежи и съоръженията, когато има основание да се смята, че такива действия се извършват и това е изложено писмено от засегнатата страна или от компетентен орган;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откриване и проследяване на обезпокоителни повиквания при наличие на заявка от засегнатия абонат, изискваща предприемане на мерки от предприятието, предлагащо услугата.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При предприемане на действията по ал. 1 предприятията, предоставящи обществени електронни съобщителни услуги, информират засегнатите лица във възможно най-кратък срок, освен ако по този начин не се възпрепятства постигането на целите на тази разпоредба.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Данните, събрани по реда на този член, се използват само за посочените в ал. 1 цели.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3" name="image_i_82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4" name="Picture 13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5" name="Picture 13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6" name="Picture 13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257.</w:t>
      </w:r>
      <w:r w:rsidRPr="00F04215">
        <w:rPr>
          <w:rFonts w:ascii="Verdana" w:eastAsia="Times New Roman" w:hAnsi="Verdana" w:cs="Times New Roman"/>
          <w:color w:val="000000"/>
          <w:sz w:val="18"/>
          <w:szCs w:val="18"/>
          <w:lang w:eastAsia="bg-BG"/>
        </w:rPr>
        <w:t> (1) (Изм. и доп. - ДВ, бр. 29 от 2015 г.) Предприятията, предлагащи обществени телефонни услуги, са длъжни да осигуряват функциите на електронната съобщителна мрежа "тонално номеронабиране", "идентификация на линията на викащия" и "идентификация на свързаната линия". Изключение от задължението по изречение първо може да бъде допуснато от комисията единствено при липса на техническа възможност за срок не по-дълъг от три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Предприятията по ал. 1, които поддържат функцията на електронната съобщителна мрежа "идентификация на линията на викащия", предоставят безвъзмездно услугата "представяне на идентификация на линията на викащия", като дават възможност безвъзмездно на крайните потребители да активират или деактивират услугата "блокиране на идентификация на линията на викащия" с достъпни средства за всяко отделно повикване или постоянно за линията.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които поддържат функцията на електронната съобщителна мрежа "идентификация на свързаната линия", предоставят безвъзмездно услугата "представяне на идентификация на свързаната линия", като дават възможност безвъзмездно на крайните потребители да активират или деактивират услугата "блокиране на идентификация на свързаната линия" с достъпни средства за всяко отделно повикване или постоянно за линията.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Предприятията по ал. 1, които поддържат функцията на електронната съобщителна мрежа "идентификация на линията на викащия", безвъзмездно дават възможност на викания краен потребител с достъпни средства да откаже входящи повиквания, в случай че услугата "блокиране на идентификация на линията на викащия" е активирана от страна на викащия краен потребител.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При предоставяне на услуги за осъществяване на спешни повиквания, както и при повиквания към службите за сигурност, отбрана и вътрешен ред, предприятията по ал. 1 гарантират, че услугата "блокиране на идентификация на линията на викащия" не може да бъде активирана.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Предприятията по ал. 1, които поддържат функцията на електронната съобщителна мрежа "идентификация на линията на викащия", предоставят безвъзмездно на крайните си потребители услугата "прекратяване на получаването на пренасочените към неговото крайно устройство повиквания".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Когато не е налице техническа възможност по ал. 1, комисията съвместно с предприятията по ал. 1 и съобразно инвестиционната им политика определя ред и срок за въвеждане в действие на тези функции на електронната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(Изм. - ДВ, бр. 105 от 2011 г., в сила от 29.12.2011 г.) Предприятията по ал. 1 предоставят мрежите си за осъществяване на повиквания, предаване на съобщения или електронна поща, предназначени за директен маркетинг и реклама, само след изрично писмено съгласие на абонатите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(10) Условията и редът за предоставяне и ползване на услугите по ал. 1, 4 и 6 се определят с правила, приети с решение на комисията, които се обнародват в официалния раздел на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7" name="image_i_82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8" name="Picture 13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9" name="Picture 13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0" name="Picture 13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258.</w:t>
      </w:r>
      <w:r w:rsidRPr="00F04215">
        <w:rPr>
          <w:rFonts w:ascii="Verdana" w:eastAsia="Times New Roman" w:hAnsi="Verdana" w:cs="Times New Roman"/>
          <w:color w:val="000000"/>
          <w:sz w:val="18"/>
          <w:szCs w:val="18"/>
          <w:lang w:eastAsia="bg-BG"/>
        </w:rPr>
        <w:t> (1) Предприятията, предоставящи обществени електронни съобщителни услуги, които изготвят и публикуват телефонни указатели в печатна или електронна форма, включват безплатно в телефонните указатели името или наименованието, адреса и телефонния номер на абоната. В телефонния указател могат да бъдат включени и допълнителни данни, заявени от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Предприятията предоставящи електронни съобщителни услуги, които предоставят телефонни номера на абонатите си, са длъжни предварително и безвъзмездно да информират абонатите за предназначението на телефонния указател, в който ще бъдат включени данните им, както и за всяка възможност за ползването им чрез функциите за търсене при телефонни указатели в електронна форма, позволяващи потребители да открият име или наименование и адрес на абонатите само въз основа на телефонен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които публикуват телефонни указатели в електронна форма, ползвани включително чрез интернет или друга електронна съобщителна мрежа, са длъжни да осигуряват достъп до съответния телефонен номер само при пълно и точно въведен минимален обем от данни. Предприятията по ал. 1 са длъжни да предприемат подходящи технически и организационни мерки, които възпрепятстват копирането от указателите в електронна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Абонатът има право безвъзмездно 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заяви изцяло или частично включване на данните си в телефонен указател;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поиска проверка, поправка и заличаване изцяло или частично на данните си в телефонен указател; данните се заличават или изменят при издаване на нов или при актуализиране на съществуващ телефонен указател.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Абонатът може да поиска в телефонния указател да бъде включена допълнителна информация за други лица, ползващи съвместно абонатната линия, ако те са дали предварително писмено съгласието си за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Абонатът трябва да бъде информиран за възможностите за търсене в телефонните указатели в електронна форма, позволяващи на потребителите да получат информация за името и адреса на абоната само въз основа на телефонния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17 от 2009 г.) Предприятията, предоставящи електронни съобщителни услуги, които предоставят телефонни номера на абонатите си, са длъжни при обосновано искане да предоставят на предприятията, които изготвят и публикуват телефонни указатели в печатна или електронна форма, както и на предприятията, предоставящи телефонни справочни услуги, необходимата им информация и бази данни в съгласуван формат при условия, които са справедливи, обективни, разходоориентирани и равнопоставени. Информацията и базите данни се предоставят при наличие на изрично съгласие от страна на абонатите.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(Предишна ал. 7 - ДВ, бр. 17 от 2009 г., изм. - ДВ, бр. 89 от 2009 г., в сила от 10.11.2009 г.) Условията и редът за издаване на телефонни указатели, включително работата с базите данни, тяхното прехвърляне и ползване, се определят с наредба на министъра на транспорта, информационните технологии и съобщенията, която се обнародва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1" name="image_i_82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2" name="Picture 13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3" name="Picture 13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4" name="Picture 13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259.</w:t>
      </w:r>
      <w:r w:rsidRPr="00F04215">
        <w:rPr>
          <w:rFonts w:ascii="Verdana" w:eastAsia="Times New Roman" w:hAnsi="Verdana" w:cs="Times New Roman"/>
          <w:color w:val="000000"/>
          <w:sz w:val="18"/>
          <w:szCs w:val="18"/>
          <w:lang w:eastAsia="bg-BG"/>
        </w:rPr>
        <w:t> (1) (Изм. - ДВ, бр. 105 от 2011 г., в сила от 29.12.2011 г.) Предприятията, предоставящи обществени телефонни услуги, осигуряват достъп до телефонни справочни услуги в съответствие с данните, публикувани в телефонен указател в печатна или електронна форма.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Комисията може да наложи по реда на </w:t>
      </w:r>
      <w:r w:rsidRPr="00F04215">
        <w:rPr>
          <w:rFonts w:ascii="Verdana" w:eastAsia="Times New Roman" w:hAnsi="Verdana" w:cs="Times New Roman"/>
          <w:color w:val="000000"/>
          <w:sz w:val="18"/>
          <w:lang w:eastAsia="bg-BG"/>
        </w:rPr>
        <w:t>чл. 160</w:t>
      </w:r>
      <w:r w:rsidRPr="00F04215">
        <w:rPr>
          <w:rFonts w:ascii="Verdana" w:eastAsia="Times New Roman" w:hAnsi="Verdana" w:cs="Times New Roman"/>
          <w:color w:val="000000"/>
          <w:sz w:val="18"/>
          <w:szCs w:val="18"/>
          <w:lang w:eastAsia="bg-BG"/>
        </w:rPr>
        <w:t> на предприятията, които контролират достъпа до крайните потребители, задължения с цел предоставяне на телефонни справочни услуги. Тези задължения са обективни, справедливи, равнопоставени и прозрачни.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Комисията не налага регулаторни ограничения, които да пречат на крайните потребители да имат достъп директно до справочни услуги в други държави - членки на Европейския съюз, чрез гласова телефонна услуга или кратко текстово съобщение.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(4) (Предишна ал. 3 - ДВ, бр. 105 от 2011 г., в сила от 29.12.2011 г.) Предприятията по ал. 1 осигуряват справка за съответния телефонен номер само при точно подаден минимален обем от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17 от 2009 г., предишна ал. 4 - ДВ, бр. 105 от 2011 г., в сила от 29.12.2011 г.) Условията и редът за предоставяне на телефонни справочни услуги се определят с наредбата по </w:t>
      </w:r>
      <w:r w:rsidRPr="00F04215">
        <w:rPr>
          <w:rFonts w:ascii="Verdana" w:eastAsia="Times New Roman" w:hAnsi="Verdana" w:cs="Times New Roman"/>
          <w:color w:val="000000"/>
          <w:sz w:val="18"/>
          <w:lang w:eastAsia="bg-BG"/>
        </w:rPr>
        <w:t>чл. 258, ал. 8</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5" name="image_i_82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6" name="Picture 13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7" name="Picture 13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8" name="Picture 13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260.</w:t>
      </w:r>
      <w:r w:rsidRPr="00F04215">
        <w:rPr>
          <w:rFonts w:ascii="Verdana" w:eastAsia="Times New Roman" w:hAnsi="Verdana" w:cs="Times New Roman"/>
          <w:color w:val="000000"/>
          <w:sz w:val="18"/>
          <w:szCs w:val="18"/>
          <w:lang w:eastAsia="bg-BG"/>
        </w:rPr>
        <w:t> (1) Абонатите имат право да не получават детайлизирани сметки след изрична заявка.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доп. - ДВ, бр. 105 от 2011 г., в сила от 29.12.2011 г.) Предприятията, предлагащи обществени телефонни услуги, предоставят безвъзмездно на абонатите детайлизирана сметка за ползваните услуги заедно с данъчна фактура, както и предоставят безвъзмездно достъп до информация в електронен вид относно месечните сметки за ползваните услуги. Детайлизираната сметка се предоставя в едномесечен срок, считано от датата на нейното издаване.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Детайлизираната сметка съдържа най-малко следната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всички видове ползвани от абоната услуги през разплащателния период;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брой на ползваните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обща стойност на всеки вид ползвани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общ размер на сметката;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размер на данъчните начисления върху сметката, изразен както в проценти към размера на сметката, така и в абсолютни стойности;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размер на отчисленията, които може да се дължат на абоната, съобразно начина на ползване на услугите, договорен между него и предприятието, предлагащо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общ размер на дължимата сума;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срок за плащане;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възможни начини за дистанционно плащане на сметката с необходимите за това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идентификационни данни на предприятието, предоставящо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адреси, телефони и други начини за контакти с предприятието, предоставящо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Предприятията по ал. 2 предоставят при поискване детайлизирана справка за ползваните телефонни услуги, която съдържа информация най-малко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105 от 2011 г., в сила от 29.12.2011 г.) вида на ползваната услуга за всяко осъществено повикване;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стойността на всяко осъществено повикване;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датата, часа и продължителността на всяко осъществено повикване;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105 от 2011 г., в сила от 29.12.2011 г.) номер на викащия и викания краен потребител.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и доп. - ДВ, бр. 105 от 2011 г., в сила от 29.12.2011 г.) Предприятията, които предоставят услугите, осигуряват на абонатите възможност да получават сметки на хартиен носител или в електронен вид.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9" name="image_i_140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0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0" name="Picture 13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1" name="Picture 13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2" name="Picture 13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260а.</w:t>
      </w:r>
      <w:r w:rsidRPr="00F04215">
        <w:rPr>
          <w:rFonts w:ascii="Verdana" w:eastAsia="Times New Roman" w:hAnsi="Verdana" w:cs="Times New Roman"/>
          <w:color w:val="000000"/>
          <w:sz w:val="18"/>
          <w:szCs w:val="18"/>
          <w:lang w:eastAsia="bg-BG"/>
        </w:rPr>
        <w:t> (Нов - ДВ, бр. 11 от 2014 г., в сила от 08.04.2014 г.) (1) Предприятията, предоставящи обществени електронни съобщителни услуги чрез електронни съобщителни мрежи, извън тези по </w:t>
      </w:r>
      <w:r w:rsidRPr="00F04215">
        <w:rPr>
          <w:rFonts w:ascii="Verdana" w:eastAsia="Times New Roman" w:hAnsi="Verdana" w:cs="Times New Roman"/>
          <w:color w:val="000000"/>
          <w:sz w:val="18"/>
          <w:lang w:eastAsia="bg-BG"/>
        </w:rPr>
        <w:t>чл. 260</w:t>
      </w:r>
      <w:r w:rsidRPr="00F04215">
        <w:rPr>
          <w:rFonts w:ascii="Verdana" w:eastAsia="Times New Roman" w:hAnsi="Verdana" w:cs="Times New Roman"/>
          <w:color w:val="000000"/>
          <w:sz w:val="18"/>
          <w:szCs w:val="18"/>
          <w:lang w:eastAsia="bg-BG"/>
        </w:rPr>
        <w:t>, предоставят ежемесечно и безвъзмездно на абонатите си подробна писмена информация за ползваните услуги заедно с първичен счетоводен документ.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Писмената информация съдържа най-малко следното: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име на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вид и брой на ползваните от абоната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наименование на предоставяните услуги или пакет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период на отчитане на ползваната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общ размер на дължимата сума, който включва размера на дължимата сума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всяка услуга, когато тя се ползва необвързана в пакет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пакет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всяка ползвана услуга над включените в пакета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всяка допълнителна услуга, закупена извън пакета или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размер на отчисленията, които може да се дължат на абоната, съобразно начина на ползване на услугите, договорен между него и предприятието, предлагащо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7. общ размер на дължимата сума по сметката;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размер на данъчните начисления върху сметката, изразен както в проценти към размера на сметката, така и в абсолютни стойности;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срок за плащане;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идентификационни данни на предприятието, предоставящо услугата, включително адрес и телефон.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по ал. 1, които предоставят услугите, осигуряват на абонатите възможност да получават писмената информация на хартиен носител или в електронен вид.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Писмената информация по ал. 2 се съхранява от предприятията по ал. 1 в сроковете за съхранение на първичния счетоводен документ, към който е предоставена.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3" name="image_i_82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4" name="Picture 13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5" name="Picture 13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6" name="Picture 13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w:t>
      </w:r>
      <w:r w:rsidRPr="00F04215">
        <w:rPr>
          <w:rFonts w:ascii="Verdana" w:eastAsia="Times New Roman" w:hAnsi="Verdana" w:cs="Times New Roman"/>
          <w:color w:val="000000"/>
          <w:sz w:val="18"/>
          <w:szCs w:val="18"/>
          <w:lang w:eastAsia="bg-BG"/>
        </w:rPr>
        <w:t> (1) (Изм. - ДВ, бр. 105 от 2011 г., в сила от 29.12.2011 г.) Осъществяването на повиквания, съобщения или електронна поща със или без човешка намеса за целите на директния маркетинг и реклама се позволяват само при предварително получено съгласие на потребителя. Съгласието може да бъде оттеглено по всяко време.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Всяко лице, което е получило при търговска сделка за предоставяне на продукти или услуги данни, чрез които може да бъде осъществен контакт с потребителя по електронен път, може да използва тези данни за изпращане на съобщение за маркетинг и реклама на негови собствени сходни продукти или услуги, като дава възможност на всеки потребител безвъзмездно и по лесен начин: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изразява несъгласие в момента на сключване на сделката;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 изрази несъгласие с бъдещо получаване на подобни съобщения, когато това не е направено в момента на сключване на сделката.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Лицето по ал. 2 е длъжно да изпълнява всеки отказ за получаване на съобщения за маркетингови цели.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Изпращането на съобщения за маркетингови и рекламни цели се забранява, дори когато са изпълнени изискванията на ал. 1 и 2, ако: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не може да се идентифицира лицето, което ги изпраща,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съобщението не включва валиден адрес, на който получателят може да изпрати заявка за отказ от получаване на съобщения,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съобщението не отговаря на изискванията на </w:t>
      </w:r>
      <w:r w:rsidRPr="00F04215">
        <w:rPr>
          <w:rFonts w:ascii="Verdana" w:eastAsia="Times New Roman" w:hAnsi="Verdana" w:cs="Times New Roman"/>
          <w:color w:val="000000"/>
          <w:sz w:val="18"/>
          <w:lang w:eastAsia="bg-BG"/>
        </w:rPr>
        <w:t>чл. 5, ал. 3, т. 1 - 4 от Закона за електронната търговия</w:t>
      </w:r>
      <w:r w:rsidRPr="00F04215">
        <w:rPr>
          <w:rFonts w:ascii="Verdana" w:eastAsia="Times New Roman" w:hAnsi="Verdana" w:cs="Times New Roman"/>
          <w:color w:val="000000"/>
          <w:sz w:val="18"/>
          <w:szCs w:val="18"/>
          <w:lang w:eastAsia="bg-BG"/>
        </w:rPr>
        <w:t>, 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съобщението насърчава получателите да посетят уебсайтове, които не отговарят на изискванията на </w:t>
      </w:r>
      <w:r w:rsidRPr="00F04215">
        <w:rPr>
          <w:rFonts w:ascii="Verdana" w:eastAsia="Times New Roman" w:hAnsi="Verdana" w:cs="Times New Roman"/>
          <w:color w:val="000000"/>
          <w:sz w:val="18"/>
          <w:lang w:eastAsia="bg-BG"/>
        </w:rPr>
        <w:t>чл. 5, ал. 3, т. 1 - 4 от Закона за електронната търговия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7" name="image_i_82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8" name="Picture 13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9" name="Picture 13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0" name="Picture 13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261а.</w:t>
      </w:r>
      <w:r w:rsidRPr="00F04215">
        <w:rPr>
          <w:rFonts w:ascii="Verdana" w:eastAsia="Times New Roman" w:hAnsi="Verdana" w:cs="Times New Roman"/>
          <w:color w:val="000000"/>
          <w:sz w:val="18"/>
          <w:szCs w:val="18"/>
          <w:lang w:eastAsia="bg-BG"/>
        </w:rPr>
        <w:t> (Нов - ДВ, бр. 17 от 2010 г., в сила от 10.05.2010 г.) (1) (Изм. - ДВ, бр. 24 от 2015 г., в сила от 31.03.2015 г.) Комисията за защита на личните данни е наблюдаващ орган относно сигурността на данните, съхранявани съгласно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24 от 2015 г., в сила от 31.03.2015 г.) Като наблюдаващ орган Комисията за защита на личните данни упражнява надзор върху дейността на предприятията, предоставящи обществени електронни съобщителни мрежи и/или услуги, за спазване на следните правила при съхранение на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за гарантиране тяхната защита и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съхраняваните данни са от същото качество и са предмет на същата сигурност и защита като аналогичните данни в мрежата;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осигуряване на подходящи технически и организационни мерки, за да бъдат защитени данните от случайно или незаконно унищожаване, случайна загуба или промяна, или от непозволено или незаконно съхраняване, обработване, достъп или разкриване;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осигуряване на подходящи технически и организационни мерки, за да се гарантира, че до данните може да има достъп само специално упълномощен персонал;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данните, с изключение на онези, които са били предоставени на компетентните органи и са били запазени от тях, се унищожават в края на периода за съхранение, освен в изрично предвидените от закона случаи.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 осъществяване на дейността си по ал. 2 Комисията за защита на личните данни има право 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изисква в рамките на своята компетентност информация от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дава задължителни указания, които подлежат на незабавно изпълнение.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Предприятията, предоставящи обществени електронни съобщителни мрежи и/или услуги, ежегодно до 31 март предоставят на Комисията за защита на личните данни в качеството и на наблюдаващ орган статистическа информация 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24 от 2015 г., в сила от 31.03.2015 г., изм. - ДВ, бр. 97 от 2016 г., в сила от 06.12.2016 г., изм. - ДВ, бр. 103 от 2016 г.) случаите, при които са били предоставени данни на компетентните органи по </w:t>
      </w:r>
      <w:r w:rsidRPr="00F04215">
        <w:rPr>
          <w:rFonts w:ascii="Verdana" w:eastAsia="Times New Roman" w:hAnsi="Verdana" w:cs="Times New Roman"/>
          <w:color w:val="000000"/>
          <w:sz w:val="18"/>
          <w:lang w:eastAsia="bg-BG"/>
        </w:rPr>
        <w:t>чл. 251в, ал. 1 и 2</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251г, ал. 7</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времето, изтекло от началната дата на съхранението до датата, на която компетентните органи са поискали предаването на данните;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случаите, при които не е могло да се отговори на искането за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Комисията за защита на личните данни ежегодно предоставя на Народното събрание и на Европейската комисия обобщената информация по ал. 4 в двумесечен срок от получаването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 обобщената статистическа информация по ал. 4 и 5 не се съдържат лични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1" name="image_i_8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2" name="Picture 13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3" name="Picture 13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4" name="Picture 13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261б.</w:t>
      </w:r>
      <w:r w:rsidRPr="00F04215">
        <w:rPr>
          <w:rFonts w:ascii="Verdana" w:eastAsia="Times New Roman" w:hAnsi="Verdana" w:cs="Times New Roman"/>
          <w:color w:val="000000"/>
          <w:sz w:val="18"/>
          <w:szCs w:val="18"/>
          <w:lang w:eastAsia="bg-BG"/>
        </w:rPr>
        <w:t> (Нов - ДВ, бр. 17 от 2010 г., в сила от 10.05.2010 г.) (1) (Изм. - ДВ, бр. 24 от 2015 г., в сила от 31.03.2015 г.) Народното събрание чрез комисия, определена с правилника за организацията и дейността му, осъществява парламентарен контрол и наблюдение на процедурите по разрешаване и осъществяване на достъп до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както и за защита на правата и свободите на гражданите срещу незаконосъобразен достъп до тези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осъществяване на дейността си комисията по ал. 1 има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24 от 2015 г., в сила от 31.03.2015 г., доп. - ДВ, бр. 97 от 2016 г., в сила от 06.12.2016 г.) да изисква в рамките на своята компетентност информация от органите по </w:t>
      </w:r>
      <w:r w:rsidRPr="00F04215">
        <w:rPr>
          <w:rFonts w:ascii="Verdana" w:eastAsia="Times New Roman" w:hAnsi="Verdana" w:cs="Times New Roman"/>
          <w:color w:val="000000"/>
          <w:sz w:val="18"/>
          <w:lang w:eastAsia="bg-BG"/>
        </w:rPr>
        <w:t>чл. 251в, ал. 1 и 2</w:t>
      </w:r>
      <w:r w:rsidRPr="00F04215">
        <w:rPr>
          <w:rFonts w:ascii="Verdana" w:eastAsia="Times New Roman" w:hAnsi="Verdana" w:cs="Times New Roman"/>
          <w:color w:val="000000"/>
          <w:sz w:val="18"/>
          <w:szCs w:val="18"/>
          <w:lang w:eastAsia="bg-BG"/>
        </w:rPr>
        <w:t>, предприятията, предоставящи обществени електронни съобщителни мрежи и/или услуги, и Комисията за защита на личните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24 от 2015 г., в сила от 31.03.2015 г.) да проверява реда и начина на съхраняване на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на исканията и разпорежданията, както и реда за унищожаването на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251ж</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24 от 2015 г., в сила от 31.03.2015 г., доп. - ДВ, бр. 97 от 2016 г., в сила от 06.12.2016 г.) на достъп до помещенията на органите по </w:t>
      </w:r>
      <w:r w:rsidRPr="00F04215">
        <w:rPr>
          <w:rFonts w:ascii="Verdana" w:eastAsia="Times New Roman" w:hAnsi="Verdana" w:cs="Times New Roman"/>
          <w:color w:val="000000"/>
          <w:sz w:val="18"/>
          <w:lang w:eastAsia="bg-BG"/>
        </w:rPr>
        <w:t>чл. 251в, ал. 1 и 2</w:t>
      </w:r>
      <w:r w:rsidRPr="00F04215">
        <w:rPr>
          <w:rFonts w:ascii="Verdana" w:eastAsia="Times New Roman" w:hAnsi="Verdana" w:cs="Times New Roman"/>
          <w:color w:val="000000"/>
          <w:sz w:val="18"/>
          <w:szCs w:val="18"/>
          <w:lang w:eastAsia="bg-BG"/>
        </w:rPr>
        <w:t> и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24 от 2015 г., в сила от 31.03.2015 г.) да изготвя годишни доклади за извършените проверки и да прави предложения за подобряване на процедурите за съхраняване и обработване на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24 от 2015 г., в сила от 31.03.2015 г., изм. - ДВ, бр. 79 от 2015 г., в сила от 01.11.2015 г.) Министерството на вътрешните работи, Министерството на отбраната, Държавна агенция "Национална сигурност", Държавна агенция "Разузнаване" и главният прокурор ежегодно до 31 март изготвят обобщена статистическа информация за направените искания, издадените съдебни разпореждания, получените и унищожените справки за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която предоставят на комисията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24 от 2015 г., в сила от 31.03.2015 г., доп. - ДВ, бр. 97 от 2016 г., в сила от 06.12.2016 г.) При констатирането на неправомерно използване, съхраняване или унищожаване на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комисията уведомява съответните органи на прокуратурата, както и ръководителите на органите по </w:t>
      </w:r>
      <w:r w:rsidRPr="00F04215">
        <w:rPr>
          <w:rFonts w:ascii="Verdana" w:eastAsia="Times New Roman" w:hAnsi="Verdana" w:cs="Times New Roman"/>
          <w:color w:val="000000"/>
          <w:sz w:val="18"/>
          <w:lang w:eastAsia="bg-BG"/>
        </w:rPr>
        <w:t>чл. 251в, ал. 1 и 2</w:t>
      </w:r>
      <w:r w:rsidRPr="00F04215">
        <w:rPr>
          <w:rFonts w:ascii="Verdana" w:eastAsia="Times New Roman" w:hAnsi="Verdana" w:cs="Times New Roman"/>
          <w:color w:val="000000"/>
          <w:sz w:val="18"/>
          <w:szCs w:val="18"/>
          <w:lang w:eastAsia="bg-BG"/>
        </w:rPr>
        <w:t> и на предприятията, предоставящи обществени електронни съобщителни мрежи и/или услуги, за допуснатите нарушения. Ръководителите на органите и предприятията са длъжни да уведомят своевременно комисията за предприетите мерки за отстраняване на допуснатите нарушения.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24 от 2015 г., в сила от 31.03.2015 г.) Комисията по ал. 1 уведомява служебно гражданите, когато спрямо тях е искан или осъществен неправомерен достъп до данни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24 от 2015 г., в сила от 31.03.2015 г., изм. - ДВ, бр. 97 от 2016 г., в сила от 06.12.2016 г., изм. - ДВ, бр. 103 от 2016 г.) Гражданите не се уведомяват, когато това ще създаде опасност за постигане на целите по </w:t>
      </w:r>
      <w:r w:rsidRPr="00F04215">
        <w:rPr>
          <w:rFonts w:ascii="Verdana" w:eastAsia="Times New Roman" w:hAnsi="Verdana" w:cs="Times New Roman"/>
          <w:color w:val="000000"/>
          <w:sz w:val="18"/>
          <w:lang w:eastAsia="bg-BG"/>
        </w:rPr>
        <w:t>чл. 251б, ал. 2</w:t>
      </w:r>
      <w:r w:rsidRPr="00F04215">
        <w:rPr>
          <w:rFonts w:ascii="Verdana" w:eastAsia="Times New Roman" w:hAnsi="Verdana" w:cs="Times New Roman"/>
          <w:color w:val="000000"/>
          <w:sz w:val="18"/>
          <w:szCs w:val="18"/>
          <w:lang w:eastAsia="bg-BG"/>
        </w:rPr>
        <w:t> или </w:t>
      </w:r>
      <w:r w:rsidRPr="00F04215">
        <w:rPr>
          <w:rFonts w:ascii="Verdana" w:eastAsia="Times New Roman" w:hAnsi="Verdana" w:cs="Times New Roman"/>
          <w:color w:val="000000"/>
          <w:sz w:val="18"/>
          <w:lang w:eastAsia="bg-BG"/>
        </w:rPr>
        <w:t>чл. 251г, ал. 7</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5" name="image_i_82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6" name="Picture 13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7" name="Picture 13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8" name="Picture 13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261в.</w:t>
      </w:r>
      <w:r w:rsidRPr="00F04215">
        <w:rPr>
          <w:rFonts w:ascii="Verdana" w:eastAsia="Times New Roman" w:hAnsi="Verdana" w:cs="Times New Roman"/>
          <w:color w:val="000000"/>
          <w:sz w:val="18"/>
          <w:szCs w:val="18"/>
          <w:lang w:eastAsia="bg-BG"/>
        </w:rPr>
        <w:t xml:space="preserve"> (Нов - ДВ, бр. 105 от 2011 г., в сила от 29.12.2011 г.) (1) В случай на нарушение на сигурността на лични данни предприятието, предоставящо обществени електронни </w:t>
      </w:r>
      <w:r w:rsidRPr="00F04215">
        <w:rPr>
          <w:rFonts w:ascii="Verdana" w:eastAsia="Times New Roman" w:hAnsi="Verdana" w:cs="Times New Roman"/>
          <w:color w:val="000000"/>
          <w:sz w:val="18"/>
          <w:szCs w:val="18"/>
          <w:lang w:eastAsia="bg-BG"/>
        </w:rPr>
        <w:lastRenderedPageBreak/>
        <w:t>съобщителни услуги, уведомява Комисията за защита на личните данни в тридневен срок от установяване на нарушението.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нарушението по ал. 1 може да повлияе неблагоприятно на лични данни или на неприкосновеността на личния живот на абонат или на друго лице, предприятието уведомява своевременно и съответното лице за констатираното нарушение.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Абонатът или лицето по ал. 2 може да не бъде уведомявано за нарушението по ал. 1, когато предприятието е доказало пред Комисията за защита на личните данни, че е предприело подходящи технологични мерки за защита на сигурността на личните данни, които са обект на нарушението. Такива технологични мерки за защита правят данните неразбираеми за всяко лице, което няма право на достъп до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че предприятието не е уведомило абоната или лицето по ал. 2 за нарушението на сигурността на личните данни, Комисията за защита на личните данни след разглеждане на възможните неблагоприятни последици от нарушението може да възложи на предприятието да уведоми съответното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При уведомяване на абоната или лицето се описват най-малко: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естеството на нарушението на сигурността на личните данни на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точките за контакт, от които може да се получи повече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препоръчителни мерки за смекчаване на евентуалните неблагоприятни последици от нарушението на сигурността на личните данни на абоната или на физическото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При уведомяване на Комисията за защита на личните данни за нарушение на сигурността на лични данни предприятието, предоставящо обществени електронни съобщителни услуги, освен информацията по ал. 5 посочва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описание на последиците от нарушението на сигурността на личните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предложените или предприетите от предприятието мерки за отстраняване на нарушението.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9" name="image_i_82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0" name="Picture 13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1" name="Picture 13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2" name="Picture 13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261г.</w:t>
      </w:r>
      <w:r w:rsidRPr="00F04215">
        <w:rPr>
          <w:rFonts w:ascii="Verdana" w:eastAsia="Times New Roman" w:hAnsi="Verdana" w:cs="Times New Roman"/>
          <w:color w:val="000000"/>
          <w:sz w:val="18"/>
          <w:szCs w:val="18"/>
          <w:lang w:eastAsia="bg-BG"/>
        </w:rPr>
        <w:t> (Нов - ДВ, бр. 105 от 2011 г., в сила от 29.12.2011 г.) (1) Комисията за защита на личните данни издава инструкции за обстоятелствата, при които предприятията, предоставящи обществени електронни съобщителни услуги, уведомяват потребителите за нарушения на сигурността на личните им данни, формата и начина на уведомяването. Инструкциите се обнародват в официалния раздел на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за защита на личните данни може да проверява изпълнението от предприятията на задължението им за уведомяване по ал. 1 и да налага санкции при неизпълнение.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Комисията за защита на личните данни може да проверява техническите и организационните мерки, предприети от предприятията, предоставящи обществени електронни съобщителни мрежи и/или услуги, и да издава препоръки относно най-добрите практики по отношение на нивото на сигурност, което следва да бъде постигнато.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3" name="image_i_82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4" name="Picture 13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5" name="Picture 13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6" name="Picture 13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261д.</w:t>
      </w:r>
      <w:r w:rsidRPr="00F04215">
        <w:rPr>
          <w:rFonts w:ascii="Verdana" w:eastAsia="Times New Roman" w:hAnsi="Verdana" w:cs="Times New Roman"/>
          <w:color w:val="000000"/>
          <w:sz w:val="18"/>
          <w:szCs w:val="18"/>
          <w:lang w:eastAsia="bg-BG"/>
        </w:rPr>
        <w:t> (Нов - ДВ, бр. 105 от 2011 г., в сила от 29.12.2011 г.) Предприятията поддържат регистър на нарушенията на сигурността на личните данни на потребителите. В регистъра се вписват фактите, свързани с нарушението, последиците от него и предприетите действия за справяне с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7" name="image_i_823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8" name="Picture 13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9" name="Picture 13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0" name="Picture 13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262.</w:t>
      </w:r>
      <w:r w:rsidRPr="00F04215">
        <w:rPr>
          <w:rFonts w:ascii="Verdana" w:eastAsia="Times New Roman" w:hAnsi="Verdana" w:cs="Times New Roman"/>
          <w:color w:val="000000"/>
          <w:sz w:val="18"/>
          <w:szCs w:val="18"/>
          <w:lang w:eastAsia="bg-BG"/>
        </w:rPr>
        <w:t> За неуредените в тази глава въпроси относно физическите лица се прилагат разпоредбите на </w:t>
      </w:r>
      <w:r w:rsidRPr="00F04215">
        <w:rPr>
          <w:rFonts w:ascii="Verdana" w:eastAsia="Times New Roman" w:hAnsi="Verdana" w:cs="Times New Roman"/>
          <w:color w:val="000000"/>
          <w:sz w:val="18"/>
          <w:lang w:eastAsia="bg-BG"/>
        </w:rPr>
        <w:t>Закона за защита на личните данни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шестнадесета.</w:t>
      </w:r>
      <w:r w:rsidRPr="00F04215">
        <w:rPr>
          <w:rFonts w:ascii="Verdana" w:eastAsia="Times New Roman" w:hAnsi="Verdana" w:cs="Times New Roman"/>
          <w:b/>
          <w:bCs/>
          <w:color w:val="000000"/>
          <w:sz w:val="21"/>
          <w:szCs w:val="21"/>
          <w:lang w:eastAsia="bg-BG"/>
        </w:rPr>
        <w:br/>
        <w:t>РАДИОСЪОРЪЖЕНИЯ И КРАЙНИ ЕЛЕКТРОННИ СЪОБЩИТЕЛНИ УСТРОЙСТВА, УСТРОЙСТВА ЗА ИНТЕРАКТИВНИ ЦИФРОВИ ТЕЛЕВИЗИОННИ УСЛУГИ И СТАНДАРТИ В ОБЛАСТТА НА ЕЛЕКТРОННИТЕ СЪОБЩИТЕЛНИ МРЕЖИ И/ИЛИ УСЛУГИ</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I.</w:t>
      </w:r>
      <w:r w:rsidRPr="00F04215">
        <w:rPr>
          <w:rFonts w:ascii="Verdana" w:eastAsia="Times New Roman" w:hAnsi="Verdana" w:cs="Times New Roman"/>
          <w:b/>
          <w:bCs/>
          <w:color w:val="000000"/>
          <w:sz w:val="21"/>
          <w:szCs w:val="21"/>
          <w:lang w:eastAsia="bg-BG"/>
        </w:rPr>
        <w:br/>
        <w:t>Радиосъоръжения и крайни електронни съобщителни устройства и устройства за интерактивни цифрови телевизионни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1" name="image_i_3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2" name="Picture 13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3" name="Picture 13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4" name="Picture 13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263.</w:t>
      </w:r>
      <w:r w:rsidRPr="00F04215">
        <w:rPr>
          <w:rFonts w:ascii="Verdana" w:eastAsia="Times New Roman" w:hAnsi="Verdana" w:cs="Times New Roman"/>
          <w:color w:val="000000"/>
          <w:sz w:val="18"/>
          <w:szCs w:val="18"/>
          <w:lang w:eastAsia="bg-BG"/>
        </w:rPr>
        <w:t>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5" name="image_i_3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6" name="Picture 13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7" name="Picture 13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8" name="Picture 13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264.</w:t>
      </w:r>
      <w:r w:rsidRPr="00F04215">
        <w:rPr>
          <w:rFonts w:ascii="Verdana" w:eastAsia="Times New Roman" w:hAnsi="Verdana" w:cs="Times New Roman"/>
          <w:color w:val="000000"/>
          <w:sz w:val="18"/>
          <w:szCs w:val="18"/>
          <w:lang w:eastAsia="bg-BG"/>
        </w:rPr>
        <w:t> (Изм. - ДВ, бр. 103 от 2016 г.) Радиосъоръженията се пускат в действие и се използват, когато са правилно инсталирани, поддържани и използвани по предназначение и отговарят на изискванията на </w:t>
      </w:r>
      <w:r w:rsidRPr="00F04215">
        <w:rPr>
          <w:rFonts w:ascii="Verdana" w:eastAsia="Times New Roman" w:hAnsi="Verdana" w:cs="Times New Roman"/>
          <w:color w:val="000000"/>
          <w:sz w:val="18"/>
          <w:lang w:eastAsia="bg-BG"/>
        </w:rPr>
        <w:t>Закона за техническите изисквания към продуктите</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9" name="image_i_82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0" name="Picture 13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1" name="Picture 13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2" name="Picture 13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265.</w:t>
      </w:r>
      <w:r w:rsidRPr="00F04215">
        <w:rPr>
          <w:rFonts w:ascii="Verdana" w:eastAsia="Times New Roman" w:hAnsi="Verdana" w:cs="Times New Roman"/>
          <w:color w:val="000000"/>
          <w:sz w:val="18"/>
          <w:szCs w:val="18"/>
          <w:lang w:eastAsia="bg-BG"/>
        </w:rPr>
        <w:t>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3" name="image_i_3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4" name="Picture 13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5" name="Picture 13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6" name="Picture 13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266.</w:t>
      </w:r>
      <w:r w:rsidRPr="00F04215">
        <w:rPr>
          <w:rFonts w:ascii="Verdana" w:eastAsia="Times New Roman" w:hAnsi="Verdana" w:cs="Times New Roman"/>
          <w:color w:val="000000"/>
          <w:sz w:val="18"/>
          <w:szCs w:val="18"/>
          <w:lang w:eastAsia="bg-BG"/>
        </w:rPr>
        <w:t> (Изм. - ДВ, бр. 103 от 2016 г.) Допълнителни изисквания за пускане в действие и/или използване на радиосъоръжения могат да се въвеждат само от съображения, свързани със: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ефективно и ефикасно използване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избягване на вредни радиосмущения;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избягване на смущаващи електромагнитни въздействия;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защита на общественото здраве;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защита на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7" name="image_i_82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8" name="Picture 13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9" name="Picture 13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0" name="Picture 13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267.</w:t>
      </w:r>
      <w:r w:rsidRPr="00F04215">
        <w:rPr>
          <w:rFonts w:ascii="Verdana" w:eastAsia="Times New Roman" w:hAnsi="Verdana" w:cs="Times New Roman"/>
          <w:color w:val="000000"/>
          <w:sz w:val="18"/>
          <w:szCs w:val="18"/>
          <w:lang w:eastAsia="bg-BG"/>
        </w:rPr>
        <w:t> (Доп. - ДВ, бр. 103 от 2016 г.) На територията на Република България не могат да се пускат в действие и да се използват радиосъоръжения: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използващи радиочестотни ленти, които са определени за нуждите на националната сигурност в Националния план за разпределение на радиочестотния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използващи радиочестотни ленти, които съгласно Националния план за разпределение на радиочестотния спектър не са разпределени в Република България за съответния вид радиослужби;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чиито технически характеристики не отговарят на изискванията на правилата по </w:t>
      </w:r>
      <w:r w:rsidRPr="00F04215">
        <w:rPr>
          <w:rFonts w:ascii="Verdana" w:eastAsia="Times New Roman" w:hAnsi="Verdana" w:cs="Times New Roman"/>
          <w:color w:val="000000"/>
          <w:sz w:val="18"/>
          <w:lang w:eastAsia="bg-BG"/>
        </w:rPr>
        <w:t>чл. 65а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103 от 2016 г.) чиито технически характеристики не отговарят на тези, определени в техническите изисквания по </w:t>
      </w:r>
      <w:r w:rsidRPr="00F04215">
        <w:rPr>
          <w:rFonts w:ascii="Verdana" w:eastAsia="Times New Roman" w:hAnsi="Verdana" w:cs="Times New Roman"/>
          <w:color w:val="000000"/>
          <w:sz w:val="18"/>
          <w:lang w:eastAsia="bg-BG"/>
        </w:rPr>
        <w:t>чл. 32, т. 2</w:t>
      </w:r>
      <w:r w:rsidRPr="00F04215">
        <w:rPr>
          <w:rFonts w:ascii="Verdana" w:eastAsia="Times New Roman" w:hAnsi="Verdana" w:cs="Times New Roman"/>
          <w:color w:val="000000"/>
          <w:sz w:val="18"/>
          <w:szCs w:val="18"/>
          <w:lang w:eastAsia="bg-BG"/>
        </w:rPr>
        <w:t> и/или в издадените разрешения за ползване на индивидуално определен ограничен ресурс - радиочестотен спектър и/или позиция на геостационарна орбита.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1" name="image_i_53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3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2" name="Picture 13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3" name="Picture 13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4" name="Picture 13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268.</w:t>
      </w:r>
      <w:r w:rsidRPr="00F04215">
        <w:rPr>
          <w:rFonts w:ascii="Verdana" w:eastAsia="Times New Roman" w:hAnsi="Verdana" w:cs="Times New Roman"/>
          <w:color w:val="000000"/>
          <w:sz w:val="18"/>
          <w:szCs w:val="18"/>
          <w:lang w:eastAsia="bg-BG"/>
        </w:rPr>
        <w:t>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5" name="image_i_82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6" name="Picture 13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7" name="Picture 13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8" name="Picture 13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269.</w:t>
      </w:r>
      <w:r w:rsidRPr="00F04215">
        <w:rPr>
          <w:rFonts w:ascii="Verdana" w:eastAsia="Times New Roman" w:hAnsi="Verdana" w:cs="Times New Roman"/>
          <w:color w:val="000000"/>
          <w:sz w:val="18"/>
          <w:szCs w:val="18"/>
          <w:lang w:eastAsia="bg-BG"/>
        </w:rPr>
        <w:t>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9" name="image_i_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0" name="Picture 13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1" name="Picture 13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2" name="Picture 13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270.</w:t>
      </w:r>
      <w:r w:rsidRPr="00F04215">
        <w:rPr>
          <w:rFonts w:ascii="Verdana" w:eastAsia="Times New Roman" w:hAnsi="Verdana" w:cs="Times New Roman"/>
          <w:color w:val="000000"/>
          <w:sz w:val="18"/>
          <w:szCs w:val="18"/>
          <w:lang w:eastAsia="bg-BG"/>
        </w:rPr>
        <w:t>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3" name="image_i_82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4" name="Picture 13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5" name="Picture 13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6" name="Picture 13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271.</w:t>
      </w:r>
      <w:r w:rsidRPr="00F04215">
        <w:rPr>
          <w:rFonts w:ascii="Verdana" w:eastAsia="Times New Roman" w:hAnsi="Verdana" w:cs="Times New Roman"/>
          <w:color w:val="000000"/>
          <w:sz w:val="18"/>
          <w:szCs w:val="18"/>
          <w:lang w:eastAsia="bg-BG"/>
        </w:rPr>
        <w:t> (1) (Изм. - ДВ, бр. 103 от 2016 г.) Предприятията, предоставящи обществени електронни съобщителни мрежи и/или услуги, не могат да отказват свързване към обществената електронна съобщителна мрежа на крайни електронни съобщителни устройства, ако те съответстват на изискванията на </w:t>
      </w:r>
      <w:r w:rsidRPr="00F04215">
        <w:rPr>
          <w:rFonts w:ascii="Verdana" w:eastAsia="Times New Roman" w:hAnsi="Verdana" w:cs="Times New Roman"/>
          <w:color w:val="000000"/>
          <w:sz w:val="18"/>
          <w:lang w:eastAsia="bg-BG"/>
        </w:rPr>
        <w:t>Закона за техническите изисквания към продуктите</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и доп. - ДВ, бр. 105 от 2011 г., в сила от 29.12.2011 г., изм. - ДВ, бр. 103 от 2016 г.) Когато крайни електронни съобщителни устройства, които съответстват на изискванията на </w:t>
      </w:r>
      <w:r w:rsidRPr="00F04215">
        <w:rPr>
          <w:rFonts w:ascii="Verdana" w:eastAsia="Times New Roman" w:hAnsi="Verdana" w:cs="Times New Roman"/>
          <w:color w:val="000000"/>
          <w:sz w:val="18"/>
          <w:lang w:eastAsia="bg-BG"/>
        </w:rPr>
        <w:t>Закона за техническите изисквания към продуктите</w:t>
      </w:r>
      <w:r w:rsidRPr="00F04215">
        <w:rPr>
          <w:rFonts w:ascii="Verdana" w:eastAsia="Times New Roman" w:hAnsi="Verdana" w:cs="Times New Roman"/>
          <w:color w:val="000000"/>
          <w:sz w:val="18"/>
          <w:szCs w:val="18"/>
          <w:lang w:eastAsia="bg-BG"/>
        </w:rPr>
        <w:t>, причиняват повреди на електронната съобщителна мрежа, създават радиосмущения или пречат на функционирането на мрежата, или не се използват съгласно предназначението им, предприятията по ал. 1 имат право да ги изключват или да прекратяват предоставянето на услугите чрез тях, след като извършат всички необходими технически проверки.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103 от 2016 г.) В случаите по ал. 2 предприятията незабавно уведомяват комисията и Държавната агенция за метрологичен и технически надзор.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7" name="image_i_32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2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8" name="Picture 13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9" name="Picture 13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0" name="Picture 14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272.</w:t>
      </w:r>
      <w:r w:rsidRPr="00F04215">
        <w:rPr>
          <w:rFonts w:ascii="Verdana" w:eastAsia="Times New Roman" w:hAnsi="Verdana" w:cs="Times New Roman"/>
          <w:color w:val="000000"/>
          <w:sz w:val="18"/>
          <w:szCs w:val="18"/>
          <w:lang w:eastAsia="bg-BG"/>
        </w:rPr>
        <w:t> (1) Предприятията, които предоставят обществени електронни съобщителни мрежи и/или услуги, преди да предложат своите услуги, публикуват на страницата си в интернет техническите спецификации на интерфейсите за свързване на крайните електронни съобщителни устройства към техните мрежи, актуализират ги и изпращат на комисията информация за техническите спецификации на интерфейсите.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103 от 2016 г.) Техническите спецификации по ал. 1 включват всички необходими данни, позволяващи на потребителите да имат достъп до обществени електронни съобщителни мрежи и даващи възможност на производителите на крайни електронни съобщителни устройства да ги пускат на пазара.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1" name="image_i_3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2" name="Picture 14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3" name="Picture 14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4" name="Picture 14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273.</w:t>
      </w:r>
      <w:r w:rsidRPr="00F04215">
        <w:rPr>
          <w:rFonts w:ascii="Verdana" w:eastAsia="Times New Roman" w:hAnsi="Verdana" w:cs="Times New Roman"/>
          <w:color w:val="000000"/>
          <w:sz w:val="18"/>
          <w:szCs w:val="18"/>
          <w:lang w:eastAsia="bg-BG"/>
        </w:rPr>
        <w:t> Комисията следи изпълнението на задълженията по </w:t>
      </w:r>
      <w:r w:rsidRPr="00F04215">
        <w:rPr>
          <w:rFonts w:ascii="Verdana" w:eastAsia="Times New Roman" w:hAnsi="Verdana" w:cs="Times New Roman"/>
          <w:color w:val="000000"/>
          <w:sz w:val="18"/>
          <w:lang w:eastAsia="bg-BG"/>
        </w:rPr>
        <w:t>чл. 272</w:t>
      </w:r>
      <w:r w:rsidRPr="00F04215">
        <w:rPr>
          <w:rFonts w:ascii="Verdana" w:eastAsia="Times New Roman" w:hAnsi="Verdana" w:cs="Times New Roman"/>
          <w:color w:val="000000"/>
          <w:sz w:val="18"/>
          <w:szCs w:val="18"/>
          <w:lang w:eastAsia="bg-BG"/>
        </w:rPr>
        <w:t> на предприятията, публикува информация за интерфейсите на предприятията на интернет </w:t>
      </w:r>
      <w:hyperlink r:id="rId34"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си и информира Европейската комисия за типовете интерфейси за свързване на крайните електронни съобщителни устройства, прилагани в обществените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5" name="image_i_57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7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6" name="Picture 14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7" name="Picture 14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8" name="Picture 14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274.</w:t>
      </w:r>
      <w:r w:rsidRPr="00F04215">
        <w:rPr>
          <w:rFonts w:ascii="Verdana" w:eastAsia="Times New Roman" w:hAnsi="Verdana" w:cs="Times New Roman"/>
          <w:color w:val="000000"/>
          <w:sz w:val="18"/>
          <w:szCs w:val="18"/>
          <w:lang w:eastAsia="bg-BG"/>
        </w:rPr>
        <w:t> (1) (Изм. - ДВ, бр. 43 от 2008 г., изм. - ДВ, бр. 93 от 2009 г.) Радиосъоръжения и/или крайни електронни съобщителни устройства, включващи хардуерни приспособления към съоръженията или крайните устройства за криптографиране на електронни съобщения и използващи криптографски ключ с дължина, по-голяма от 56 бита, се произвеждат или внасят след регистрация в дирекция "Технически операции"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Не подлежат на регистрация по ал. 1 криптографски устройства за защита на банкови транзакции, смарт карти, криптори за кодиране на телевизионен сигнал, мобилни телефони без вграден допълнителен криптомодул и криптографски средства, използвани от представителства или други организации със статут на дипломатически мисии.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43 от 2008 г.) За радиосъоръженията и крайните електронни съобщителни устройства по ал. 1 се води публичен регистър. Регистърът се публикува на </w:t>
      </w:r>
      <w:hyperlink r:id="rId35" w:history="1">
        <w:r w:rsidRPr="00F04215">
          <w:rPr>
            <w:rFonts w:ascii="Verdana" w:eastAsia="Times New Roman" w:hAnsi="Verdana" w:cs="Times New Roman"/>
            <w:color w:val="333333"/>
            <w:sz w:val="18"/>
            <w:lang w:eastAsia="bg-BG"/>
          </w:rPr>
          <w:t>страницата</w:t>
        </w:r>
      </w:hyperlink>
      <w:r w:rsidRPr="00F04215">
        <w:rPr>
          <w:rFonts w:ascii="Verdana" w:eastAsia="Times New Roman" w:hAnsi="Verdana" w:cs="Times New Roman"/>
          <w:color w:val="000000"/>
          <w:sz w:val="18"/>
          <w:szCs w:val="18"/>
          <w:lang w:eastAsia="bg-BG"/>
        </w:rPr>
        <w:t> на Държавна агенция "Национална сигурност" в интернет.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регистъра по ал. 3 се съдържа следната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идентификационни данни на производителя или вносителя: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за физически лица - трите имена и постоянен адрес;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за юридически лица и физически лица - еднолични търговци - наименование (фирма), седалище, адрес на управление;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наименование и тип на крайното устройство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9" name="image_i_577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77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0" name="Picture 14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1" name="Picture 14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2" name="Picture 14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275.</w:t>
      </w:r>
      <w:r w:rsidRPr="00F04215">
        <w:rPr>
          <w:rFonts w:ascii="Verdana" w:eastAsia="Times New Roman" w:hAnsi="Verdana" w:cs="Times New Roman"/>
          <w:color w:val="000000"/>
          <w:sz w:val="18"/>
          <w:szCs w:val="18"/>
          <w:lang w:eastAsia="bg-BG"/>
        </w:rPr>
        <w:t> (1) (Изм. - ДВ, бр. 43 от 2008 г., изм. - ДВ, бр. 93 от 2009 г.) За регистрация на радиосъоръжения и/или крайни електронни съобщителни устройства по </w:t>
      </w:r>
      <w:r w:rsidRPr="00F04215">
        <w:rPr>
          <w:rFonts w:ascii="Verdana" w:eastAsia="Times New Roman" w:hAnsi="Verdana" w:cs="Times New Roman"/>
          <w:color w:val="000000"/>
          <w:sz w:val="18"/>
          <w:lang w:eastAsia="bg-BG"/>
        </w:rPr>
        <w:t>чл. 274</w:t>
      </w:r>
      <w:r w:rsidRPr="00F04215">
        <w:rPr>
          <w:rFonts w:ascii="Verdana" w:eastAsia="Times New Roman" w:hAnsi="Verdana" w:cs="Times New Roman"/>
          <w:color w:val="000000"/>
          <w:sz w:val="18"/>
          <w:szCs w:val="18"/>
          <w:lang w:eastAsia="bg-BG"/>
        </w:rPr>
        <w:t> производителят или вносителят подава заявление до дирекция "Технически операции"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Заявлението по ал. 1 съдържа: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идентификационни данни на производителя, съответно на вносителя (вносителят посочва данни и за производителя):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за физическите лица - трите имена, ЕГН и постоянен адрес, а за чужденците - личен номер;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за юридически лица и физически лица - еднолични търговци - наименование (фирма), седалище, адрес на управление и единен идентификационен код по БУЛСТАТ, а за чуждестранни лица - съответния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пълното наименование на радиосъоръжението или крайното електронно съобщително устройство;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кратко описание на радиосъоръжението или крайното електронно съобщително устройство, включващо вида на използваните криптографски алгоритми и дължината на криптографските ключове.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Към заявлението по ал. 1 се прилагат: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копие от техническата документация на радиосъоръжението или крайното електронно съобщително устройство;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описание на криптографските алгоритми, ако те не са публично известни, начините за тяхната инициализация, режимите на работа и форматите на входящите и изходящите данни.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Заявлението и документите към него се подават на български език.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случай на непълнота на заявлението или на липса или непълнота на приложенията към него производителят, съответно вносителят, се уведомява писмено да отстрани пропуските. Ако пропуските не бъдат отстранени в срок 30 дни от датата на уведомлението, процедурата се прекратява.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43 от 2008 г., изм. - ДВ, бр. 93 от 2009 г.) Дирекция "Технически операции" на Държавна агенция "Национална сигурност" вписва радиосъоръжението или устройството в регистъра по </w:t>
      </w:r>
      <w:r w:rsidRPr="00F04215">
        <w:rPr>
          <w:rFonts w:ascii="Verdana" w:eastAsia="Times New Roman" w:hAnsi="Verdana" w:cs="Times New Roman"/>
          <w:color w:val="000000"/>
          <w:sz w:val="18"/>
          <w:lang w:eastAsia="bg-BG"/>
        </w:rPr>
        <w:t>чл. 274, ал. 3</w:t>
      </w:r>
      <w:r w:rsidRPr="00F04215">
        <w:rPr>
          <w:rFonts w:ascii="Verdana" w:eastAsia="Times New Roman" w:hAnsi="Verdana" w:cs="Times New Roman"/>
          <w:color w:val="000000"/>
          <w:sz w:val="18"/>
          <w:szCs w:val="18"/>
          <w:lang w:eastAsia="bg-BG"/>
        </w:rPr>
        <w:t> в срок 30 дни от датата на получаване на заявлението и приложенията към него или от отстраняването на пропуските по ал.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3" name="image_i_5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4" name="Picture 14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5" name="Picture 14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6" name="Picture 14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276.</w:t>
      </w:r>
      <w:r w:rsidRPr="00F04215">
        <w:rPr>
          <w:rFonts w:ascii="Verdana" w:eastAsia="Times New Roman" w:hAnsi="Verdana" w:cs="Times New Roman"/>
          <w:color w:val="000000"/>
          <w:sz w:val="18"/>
          <w:szCs w:val="18"/>
          <w:lang w:eastAsia="bg-BG"/>
        </w:rPr>
        <w:t> (1) (Изм. - ДВ, бр. 43 от 2008 г., изм. - ДВ, бр. 93 от 2009 г.) На лицето, което внася и произвежда радиосъоръжения и/или крайни електронни съобщителни устройства по </w:t>
      </w:r>
      <w:r w:rsidRPr="00F04215">
        <w:rPr>
          <w:rFonts w:ascii="Verdana" w:eastAsia="Times New Roman" w:hAnsi="Verdana" w:cs="Times New Roman"/>
          <w:color w:val="000000"/>
          <w:sz w:val="18"/>
          <w:lang w:eastAsia="bg-BG"/>
        </w:rPr>
        <w:t>чл. 274, ал. 1</w:t>
      </w:r>
      <w:r w:rsidRPr="00F04215">
        <w:rPr>
          <w:rFonts w:ascii="Verdana" w:eastAsia="Times New Roman" w:hAnsi="Verdana" w:cs="Times New Roman"/>
          <w:color w:val="000000"/>
          <w:sz w:val="18"/>
          <w:szCs w:val="18"/>
          <w:lang w:eastAsia="bg-BG"/>
        </w:rPr>
        <w:t>, дирекция "Технически операции" на Държавна агенция "Национална сигурност" издава удостоверение за вписването в регистъра по </w:t>
      </w:r>
      <w:r w:rsidRPr="00F04215">
        <w:rPr>
          <w:rFonts w:ascii="Verdana" w:eastAsia="Times New Roman" w:hAnsi="Verdana" w:cs="Times New Roman"/>
          <w:color w:val="000000"/>
          <w:sz w:val="18"/>
          <w:lang w:eastAsia="bg-BG"/>
        </w:rPr>
        <w:t>чл. 274,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43 от 2008 г.) За издаване на удостоверението по ал. 1 се заплаща такса в размер, определен с тарифа за таксите, които се събират от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7" name="image_i_122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22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8" name="Picture 14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9" name="Picture 14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0" name="Picture 14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277.</w:t>
      </w:r>
      <w:r w:rsidRPr="00F04215">
        <w:rPr>
          <w:rFonts w:ascii="Verdana" w:eastAsia="Times New Roman" w:hAnsi="Verdana" w:cs="Times New Roman"/>
          <w:color w:val="000000"/>
          <w:sz w:val="18"/>
          <w:szCs w:val="18"/>
          <w:lang w:eastAsia="bg-BG"/>
        </w:rPr>
        <w:t> (Доп. - ДВ, бр. 109 от 2007 г., в сила от 01.01.2008 г., изм. - ДВ, бр. 52 от 2013 г., в сила от 14.06.2013 г.) Лица, които извършват сделки с радиосъоръжения и/или крайни електронни съобщителни устройства по </w:t>
      </w:r>
      <w:r w:rsidRPr="00F04215">
        <w:rPr>
          <w:rFonts w:ascii="Verdana" w:eastAsia="Times New Roman" w:hAnsi="Verdana" w:cs="Times New Roman"/>
          <w:color w:val="000000"/>
          <w:sz w:val="18"/>
          <w:lang w:eastAsia="bg-BG"/>
        </w:rPr>
        <w:t>чл. 274, ал. 1</w:t>
      </w:r>
      <w:r w:rsidRPr="00F04215">
        <w:rPr>
          <w:rFonts w:ascii="Verdana" w:eastAsia="Times New Roman" w:hAnsi="Verdana" w:cs="Times New Roman"/>
          <w:color w:val="000000"/>
          <w:sz w:val="18"/>
          <w:szCs w:val="18"/>
          <w:lang w:eastAsia="bg-BG"/>
        </w:rPr>
        <w:t>, предоставят писмена информация на Държавна агенция "Национална сигурност" относно всяка сделка с такова съоръжение или устройство - име, тип, сериен номер и идентификационни данни по </w:t>
      </w:r>
      <w:r w:rsidRPr="00F04215">
        <w:rPr>
          <w:rFonts w:ascii="Verdana" w:eastAsia="Times New Roman" w:hAnsi="Verdana" w:cs="Times New Roman"/>
          <w:color w:val="000000"/>
          <w:sz w:val="18"/>
          <w:lang w:eastAsia="bg-BG"/>
        </w:rPr>
        <w:t>чл. 274, ал. 4, т. 1</w:t>
      </w:r>
      <w:r w:rsidRPr="00F04215">
        <w:rPr>
          <w:rFonts w:ascii="Verdana" w:eastAsia="Times New Roman" w:hAnsi="Verdana" w:cs="Times New Roman"/>
          <w:color w:val="000000"/>
          <w:sz w:val="18"/>
          <w:szCs w:val="18"/>
          <w:lang w:eastAsia="bg-BG"/>
        </w:rPr>
        <w:t> за лицето, с което е осъществена сделката, периодично най-малко на три месеца.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1" name="image_i_82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2" name="Picture 14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3" name="Picture 14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4" name="Picture 14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278.</w:t>
      </w:r>
      <w:r w:rsidRPr="00F04215">
        <w:rPr>
          <w:rFonts w:ascii="Verdana" w:eastAsia="Times New Roman" w:hAnsi="Verdana" w:cs="Times New Roman"/>
          <w:color w:val="000000"/>
          <w:sz w:val="18"/>
          <w:szCs w:val="18"/>
          <w:lang w:eastAsia="bg-BG"/>
        </w:rPr>
        <w:t> (1) (Предишен текст на чл. 278, доп. - ДВ, бр. 105 от 2011 г., в сила от 29.12.2011 г.) Лицата, които пускат на пазара цифрови телевизионни устройства, предназначени за приемане на цифрови интерактивни телевизионни услуги върху интерактивни цифрови телевизионни платформи, са длъжни да осигуряват в тези телевизионни устройства наличието на отворени интерфейси за приложни програми (API), отговарящи на минималните изисквания на съответните стандарти или спецификации или стандартизационни документи.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105 от 2011 г., в сила от 29.12.2011 г.) Предприятията, предоставящи обществени цифрови интерактивни телевизионни услуги върху интерактивни цифрови телевизионни платформи, са длъжни да използват отворен интерфейс за приложни програми.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Лицата по ал. 1 и предприятията по ал. 2 си сътрудничат при предоставянето на оперативно съвместими телевизионни услуги за крайни потребители с увреждания.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xml:space="preserve">(4) (Нова - ДВ, бр. 105 от 2011 г., в сила от 29.12.2011 г.) Лицата, притежатели на правата на приложни програми, осигуряват на предприятията по ал. 2 възмездно, при справедливи, разумни и равноправни условия цялата информация, необходима за предоставянето, в </w:t>
      </w:r>
      <w:r w:rsidRPr="00F04215">
        <w:rPr>
          <w:rFonts w:ascii="Verdana" w:eastAsia="Times New Roman" w:hAnsi="Verdana" w:cs="Times New Roman"/>
          <w:color w:val="000000"/>
          <w:sz w:val="18"/>
          <w:szCs w:val="18"/>
          <w:lang w:eastAsia="bg-BG"/>
        </w:rPr>
        <w:lastRenderedPageBreak/>
        <w:t>напълно функционална форма, на цифрови интерактивни телевизионни услуги, поддържани от тези интерфейси.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5" name="image_i_53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3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6" name="Picture 14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7" name="Picture 14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8" name="Picture 14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279.</w:t>
      </w:r>
      <w:r w:rsidRPr="00F04215">
        <w:rPr>
          <w:rFonts w:ascii="Verdana" w:eastAsia="Times New Roman" w:hAnsi="Verdana" w:cs="Times New Roman"/>
          <w:color w:val="000000"/>
          <w:sz w:val="18"/>
          <w:szCs w:val="18"/>
          <w:lang w:eastAsia="bg-BG"/>
        </w:rPr>
        <w:t> (Изм. - ДВ, бр. 89 от 2009 г., в сила от 10.11.2009 г.) Изискванията по този раздел не се прилагат за електронни съобщителни устройства, които са трайно инсталирани на плавателни съдове и въздухоплавателни средства и/или служат за координиране на движението и за осигуряване на безопасността и/или при търсене и спасяване, както и за тези съоръжения, инсталирани и използвани на брега, служещи за същите цели, признати като такива от министъра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9" name="image_i_82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0" name="Picture 14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1" name="Picture 14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2" name="Picture 14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279а.</w:t>
      </w:r>
      <w:r w:rsidRPr="00F04215">
        <w:rPr>
          <w:rFonts w:ascii="Verdana" w:eastAsia="Times New Roman" w:hAnsi="Verdana" w:cs="Times New Roman"/>
          <w:color w:val="000000"/>
          <w:sz w:val="18"/>
          <w:szCs w:val="18"/>
          <w:lang w:eastAsia="bg-BG"/>
        </w:rPr>
        <w:t> (Нов - ДВ, бр. 105 от 2011 г., в сила от 29.12.2011 г.) Комисията определя с решение технически изисквания за осигуряване на оперативна съвместимост на потребителските цифрови телевизионни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Стандарти в областта на електронните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3" name="image_i_82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4" name="Picture 14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5" name="Picture 14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6" name="Picture 14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280.</w:t>
      </w:r>
      <w:r w:rsidRPr="00F04215">
        <w:rPr>
          <w:rFonts w:ascii="Verdana" w:eastAsia="Times New Roman" w:hAnsi="Verdana" w:cs="Times New Roman"/>
          <w:color w:val="000000"/>
          <w:sz w:val="18"/>
          <w:szCs w:val="18"/>
          <w:lang w:eastAsia="bg-BG"/>
        </w:rPr>
        <w:t> (Изм. - ДВ, бр. 17 от 2009 г.) (1) (Доп. - ДВ, бр. 105 от 2011 г., в сила от 29.12.2011 г.) Предприятията, които предоставят обществени електронни съобщителни мрежи и/или услуги, могат да прилагат: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(изм. - ДВ, бр. 103 от 2016 г.) по отношение на радиосъоръженията и крайните електронни съобщителни устройства - българските стандарти, въвеждащи хармонизираните европейски стандарти, публикувани в официалния бюлетин на Българския институт за стандартизация, съответстващи на публикуваните в "</w:t>
      </w:r>
      <w:hyperlink r:id="rId36" w:history="1">
        <w:r w:rsidRPr="00F04215">
          <w:rPr>
            <w:rFonts w:ascii="Verdana" w:eastAsia="Times New Roman" w:hAnsi="Verdana" w:cs="Times New Roman"/>
            <w:color w:val="333333"/>
            <w:sz w:val="18"/>
            <w:lang w:eastAsia="bg-BG"/>
          </w:rPr>
          <w:t>Официален вестник</w:t>
        </w:r>
      </w:hyperlink>
      <w:r w:rsidRPr="00F04215">
        <w:rPr>
          <w:rFonts w:ascii="Verdana" w:eastAsia="Times New Roman" w:hAnsi="Verdana" w:cs="Times New Roman"/>
          <w:color w:val="000000"/>
          <w:sz w:val="18"/>
          <w:szCs w:val="18"/>
          <w:lang w:eastAsia="bg-BG"/>
        </w:rPr>
        <w:t>"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105 от 2011 г., в сила от 29.12.2011 г.) за осигуряване на оперативна съвместимост на електронните съобщителни услуги и за повишаване свободата на избор на потребителите на електронни съобщителни услуги - препоръчаните от Европейската комисия стандарти и/или стандартизационни документи, включени в списък, публикуван в "</w:t>
      </w:r>
      <w:hyperlink r:id="rId37" w:history="1">
        <w:r w:rsidRPr="00F04215">
          <w:rPr>
            <w:rFonts w:ascii="Verdana" w:eastAsia="Times New Roman" w:hAnsi="Verdana" w:cs="Times New Roman"/>
            <w:color w:val="333333"/>
            <w:sz w:val="18"/>
            <w:lang w:eastAsia="bg-BG"/>
          </w:rPr>
          <w:t>Официален вестник</w:t>
        </w:r>
      </w:hyperlink>
      <w:r w:rsidRPr="00F04215">
        <w:rPr>
          <w:rFonts w:ascii="Verdana" w:eastAsia="Times New Roman" w:hAnsi="Verdana" w:cs="Times New Roman"/>
          <w:color w:val="000000"/>
          <w:sz w:val="18"/>
          <w:szCs w:val="18"/>
          <w:lang w:eastAsia="bg-BG"/>
        </w:rPr>
        <w:t>"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105 от 2011 г., в сила от 29.12.2011 г.) Когато няма публикувани стандарти и/или стандартизационни документи по ал. 1, т. 2, могат да се прилагат стандарти и/или стандартизационни документи на европейските стандартизационни организации (Европейския институт за стандартизация в далекосъобщенията, Европейския комитет за стандартизация и Европейския комитет за стандартизация в областта на електротехниката).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Когато няма публикувани стандарти и/или стандартизационни документи по ал. 1, т. 2 и ал. 2, се прилагат международни стандарти или препоръки на Международния съюз по далекосъобщенията, Европейската конференция по пощи и далекосъобщения, Международната организация по стандартизация и Международната електротехническа комисия.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Европейските и международните стандарти се въвеждат като български и се прилагат съгласно разпоредбите на </w:t>
      </w:r>
      <w:r w:rsidRPr="00F04215">
        <w:rPr>
          <w:rFonts w:ascii="Verdana" w:eastAsia="Times New Roman" w:hAnsi="Verdana" w:cs="Times New Roman"/>
          <w:color w:val="000000"/>
          <w:sz w:val="18"/>
          <w:lang w:eastAsia="bg-BG"/>
        </w:rPr>
        <w:t>Закона за националната стандартизация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Предприятията, които предоставят електронни съобщителни мрежи и/или услуги, задължително прилагат стандартите и/или стандартизационните документи, определени като задължителни в "</w:t>
      </w:r>
      <w:hyperlink r:id="rId38" w:history="1">
        <w:r w:rsidRPr="00F04215">
          <w:rPr>
            <w:rFonts w:ascii="Verdana" w:eastAsia="Times New Roman" w:hAnsi="Verdana" w:cs="Times New Roman"/>
            <w:color w:val="333333"/>
            <w:sz w:val="18"/>
            <w:lang w:eastAsia="bg-BG"/>
          </w:rPr>
          <w:t>Официален вестник</w:t>
        </w:r>
      </w:hyperlink>
      <w:r w:rsidRPr="00F04215">
        <w:rPr>
          <w:rFonts w:ascii="Verdana" w:eastAsia="Times New Roman" w:hAnsi="Verdana" w:cs="Times New Roman"/>
          <w:color w:val="000000"/>
          <w:sz w:val="18"/>
          <w:szCs w:val="18"/>
          <w:lang w:eastAsia="bg-BG"/>
        </w:rPr>
        <w:t>"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105 от 2011 г., в сила от 29.12.2011 г.) При определяне на изискванията към предприятията, които предоставят обществени електронни съобщителни мрежи и/или услуги, комисията се съобразява с приложимите европейски и международни стандарти и/или стандартизационни документи.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седемнадесета.</w:t>
      </w:r>
      <w:r w:rsidRPr="00F04215">
        <w:rPr>
          <w:rFonts w:ascii="Verdana" w:eastAsia="Times New Roman" w:hAnsi="Verdana" w:cs="Times New Roman"/>
          <w:b/>
          <w:bCs/>
          <w:color w:val="000000"/>
          <w:sz w:val="21"/>
          <w:szCs w:val="21"/>
          <w:lang w:eastAsia="bg-BG"/>
        </w:rPr>
        <w:br/>
        <w:t xml:space="preserve">ИЗГРАЖДАНЕ И ПОДДЪРЖАНЕ НА ЕЛЕКТРОННИ СЪОБЩИТЕЛНИ МРЕЖИ </w:t>
      </w:r>
      <w:r w:rsidRPr="00F04215">
        <w:rPr>
          <w:rFonts w:ascii="Verdana" w:eastAsia="Times New Roman" w:hAnsi="Verdana" w:cs="Times New Roman"/>
          <w:b/>
          <w:bCs/>
          <w:color w:val="000000"/>
          <w:sz w:val="21"/>
          <w:szCs w:val="21"/>
          <w:lang w:eastAsia="bg-BG"/>
        </w:rPr>
        <w:lastRenderedPageBreak/>
        <w:t>И ИНФРАСТРУКТУРА. ПРАВО НА ПРЕМИНАВАНЕ (ЗАГЛ. ИЗМ.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седемнадесета.</w:t>
      </w:r>
      <w:r w:rsidRPr="00F04215">
        <w:rPr>
          <w:rFonts w:ascii="Verdana" w:eastAsia="Times New Roman" w:hAnsi="Verdana" w:cs="Times New Roman"/>
          <w:b/>
          <w:bCs/>
          <w:color w:val="000000"/>
          <w:sz w:val="21"/>
          <w:szCs w:val="21"/>
          <w:lang w:eastAsia="bg-BG"/>
        </w:rPr>
        <w:br/>
        <w:t>ИЗГРАЖДАНЕ И ПОДДЪРЖАНЕ НА ЕЛЕКТРОННИ СЪОБЩИТЕЛНИ МРЕЖИ И ИНФРАСТРУКТУРА. ПРАВО НА ПРЕМИНАВАНЕ (ЗАГЛ. ИЗМ. - ДВ, БР. 105 ОТ 2011 Г., В СИЛА ОТ 29.12.2011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Изграждане на електронни съобщителни мрежи и инфраструктура (Загл. изм.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w:t>
      </w:r>
      <w:r w:rsidRPr="00F04215">
        <w:rPr>
          <w:rFonts w:ascii="Verdana" w:eastAsia="Times New Roman" w:hAnsi="Verdana" w:cs="Times New Roman"/>
          <w:b/>
          <w:bCs/>
          <w:color w:val="000000"/>
          <w:sz w:val="21"/>
          <w:szCs w:val="21"/>
          <w:lang w:eastAsia="bg-BG"/>
        </w:rPr>
        <w:br/>
        <w:t>Изграждане на електронни съобщителни мрежи и инфраструктура (Загл. изм.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7" name="image_i_117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7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8" name="Picture 14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9" name="Picture 14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0" name="Picture 14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281.</w:t>
      </w:r>
      <w:r w:rsidRPr="00F04215">
        <w:rPr>
          <w:rFonts w:ascii="Verdana" w:eastAsia="Times New Roman" w:hAnsi="Verdana" w:cs="Times New Roman"/>
          <w:color w:val="000000"/>
          <w:sz w:val="18"/>
          <w:szCs w:val="18"/>
          <w:lang w:eastAsia="bg-BG"/>
        </w:rPr>
        <w:t> (Изм.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Право на преминаване. Съвместно разполагане и съвместно ползване (Нов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w:t>
      </w:r>
      <w:r w:rsidRPr="00F04215">
        <w:rPr>
          <w:rFonts w:ascii="Verdana" w:eastAsia="Times New Roman" w:hAnsi="Verdana" w:cs="Times New Roman"/>
          <w:b/>
          <w:bCs/>
          <w:color w:val="000000"/>
          <w:sz w:val="21"/>
          <w:szCs w:val="21"/>
          <w:lang w:eastAsia="bg-BG"/>
        </w:rPr>
        <w:br/>
        <w:t>Право на преминаване. Съвместно разполагане и съвместно ползване (Нов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1" name="image_i_82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2" name="Picture 14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3" name="Picture 14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4" name="Picture 14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281а.</w:t>
      </w:r>
      <w:r w:rsidRPr="00F04215">
        <w:rPr>
          <w:rFonts w:ascii="Verdana" w:eastAsia="Times New Roman" w:hAnsi="Verdana" w:cs="Times New Roman"/>
          <w:color w:val="000000"/>
          <w:sz w:val="18"/>
          <w:szCs w:val="18"/>
          <w:lang w:eastAsia="bg-BG"/>
        </w:rPr>
        <w:t> (Нов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5" name="image_i_82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6" name="Picture 14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7" name="Picture 14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8" name="Picture 14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281б.</w:t>
      </w:r>
      <w:r w:rsidRPr="00F04215">
        <w:rPr>
          <w:rFonts w:ascii="Verdana" w:eastAsia="Times New Roman" w:hAnsi="Verdana" w:cs="Times New Roman"/>
          <w:color w:val="000000"/>
          <w:sz w:val="18"/>
          <w:szCs w:val="18"/>
          <w:lang w:eastAsia="bg-BG"/>
        </w:rPr>
        <w:t> (Нов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9" name="image_i_82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0" name="Picture 14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1" name="Picture 14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2" name="Picture 14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281в.</w:t>
      </w:r>
      <w:r w:rsidRPr="00F04215">
        <w:rPr>
          <w:rFonts w:ascii="Verdana" w:eastAsia="Times New Roman" w:hAnsi="Verdana" w:cs="Times New Roman"/>
          <w:color w:val="000000"/>
          <w:sz w:val="18"/>
          <w:szCs w:val="18"/>
          <w:lang w:eastAsia="bg-BG"/>
        </w:rPr>
        <w:t> (Нов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3" name="image_i_82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4" name="Picture 14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5" name="Picture 14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6" name="Picture 14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281г.</w:t>
      </w:r>
      <w:r w:rsidRPr="00F04215">
        <w:rPr>
          <w:rFonts w:ascii="Verdana" w:eastAsia="Times New Roman" w:hAnsi="Verdana" w:cs="Times New Roman"/>
          <w:color w:val="000000"/>
          <w:sz w:val="18"/>
          <w:szCs w:val="18"/>
          <w:lang w:eastAsia="bg-BG"/>
        </w:rPr>
        <w:t> (Нов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7" name="image_i_826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8" name="Picture 14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9" name="Picture 14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0" name="Picture 14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282.</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1" name="image_i_9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2" name="Picture 14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3" name="Picture 14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4" name="Picture 14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283.</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5" name="image_i_82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6" name="Picture 14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7" name="Picture 14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8" name="Picture 14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284.</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9" name="image_i_82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0" name="Picture 14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1" name="Picture 14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2" name="Picture 14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285.</w:t>
      </w:r>
      <w:r w:rsidRPr="00F04215">
        <w:rPr>
          <w:rFonts w:ascii="Verdana" w:eastAsia="Times New Roman" w:hAnsi="Verdana" w:cs="Times New Roman"/>
          <w:color w:val="000000"/>
          <w:sz w:val="18"/>
          <w:szCs w:val="18"/>
          <w:lang w:eastAsia="bg-BG"/>
        </w:rPr>
        <w:t> (Изм.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3" name="image_i_158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8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4" name="Picture 14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5" name="Picture 14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6" name="Picture 14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286.</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Сервитути (Предишен Раздел ІІ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III.</w:t>
      </w:r>
      <w:r w:rsidRPr="00F04215">
        <w:rPr>
          <w:rFonts w:ascii="Verdana" w:eastAsia="Times New Roman" w:hAnsi="Verdana" w:cs="Times New Roman"/>
          <w:b/>
          <w:bCs/>
          <w:color w:val="000000"/>
          <w:sz w:val="21"/>
          <w:szCs w:val="21"/>
          <w:lang w:eastAsia="bg-BG"/>
        </w:rPr>
        <w:br/>
        <w:t>Сервитути (Предишен Раздел ІІ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7" name="image_i_82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8" name="Picture 14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9" name="Picture 14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0" name="Picture 14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287.</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1" name="image_i_82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2" name="Picture 14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3" name="Picture 14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4" name="Picture 14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288.</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5" name="image_i_827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6" name="Picture 14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7" name="Picture 14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8" name="Picture 14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289.</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9" name="image_i_82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0" name="Picture 14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1" name="Picture 14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2" name="Picture 14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290.</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3" name="image_i_827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4" name="Picture 14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5" name="Picture 14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6" name="Picture 14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291.</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7" name="image_i_1585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85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8" name="Picture 14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9" name="Picture 14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0" name="Picture 15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292.</w:t>
      </w:r>
      <w:r w:rsidRPr="00F04215">
        <w:rPr>
          <w:rFonts w:ascii="Verdana" w:eastAsia="Times New Roman" w:hAnsi="Verdana" w:cs="Times New Roman"/>
          <w:color w:val="000000"/>
          <w:sz w:val="18"/>
          <w:szCs w:val="18"/>
          <w:lang w:eastAsia="bg-BG"/>
        </w:rPr>
        <w:t> (Изм. - ДВ, бр. 36 от 2008 г., изм. - ДВ, бр. 17 от 2009 г., изм. - ДВ, бр. 89 от 2009 г., в сила от 10.11.2009 г., изм. - ДВ, бр. 66 от 2013 г., в сила от 26.07.2013 г., изм. - ДВ, бр. 98 от 2014 г., в сила от 28.11.2014 г., изм. - ДВ, бр. 58 от 2017 г., в сила от 18.07.2017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1" name="image_i_82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2" name="Picture 15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3" name="Picture 15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4" name="Picture 15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293.</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5" name="image_i_82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6" name="Picture 15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7" name="Picture 15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8" name="Picture 15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294.</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Раздел IV.</w:t>
      </w:r>
      <w:r w:rsidRPr="00F04215">
        <w:rPr>
          <w:rFonts w:ascii="Verdana" w:eastAsia="Times New Roman" w:hAnsi="Verdana" w:cs="Times New Roman"/>
          <w:b/>
          <w:bCs/>
          <w:color w:val="000000"/>
          <w:sz w:val="21"/>
          <w:szCs w:val="21"/>
          <w:lang w:eastAsia="bg-BG"/>
        </w:rPr>
        <w:br/>
        <w:t>Право на ползване (Предишен Раздел ІІІ - ДВ, бр. 105 от 2011 г., в сила от 29.12.2011 г., отм. - ДВ, бр. 21 от 2018 г., в сила от 09.03.2018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Раздел IV.</w:t>
      </w:r>
      <w:r w:rsidRPr="00F04215">
        <w:rPr>
          <w:rFonts w:ascii="Verdana" w:eastAsia="Times New Roman" w:hAnsi="Verdana" w:cs="Times New Roman"/>
          <w:b/>
          <w:bCs/>
          <w:color w:val="000000"/>
          <w:sz w:val="21"/>
          <w:szCs w:val="21"/>
          <w:lang w:eastAsia="bg-BG"/>
        </w:rPr>
        <w:br/>
        <w:t>Право на ползване (Предишен Раздел ІІІ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9" name="image_i_8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0" name="Picture 15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1" name="Picture 15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2" name="Picture 15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295.</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3" name="image_i_828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4" name="Picture 15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5" name="Picture 15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6" name="Picture 15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296.</w:t>
      </w:r>
      <w:r w:rsidRPr="00F04215">
        <w:rPr>
          <w:rFonts w:ascii="Verdana" w:eastAsia="Times New Roman" w:hAnsi="Verdana" w:cs="Times New Roman"/>
          <w:color w:val="000000"/>
          <w:sz w:val="18"/>
          <w:szCs w:val="18"/>
          <w:lang w:eastAsia="bg-BG"/>
        </w:rPr>
        <w:t> (Изм. - ДВ, бр. 17 от 2009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7" name="image_i_828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8" name="Picture 15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9" name="Picture 15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0" name="Picture 15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297.</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1" name="image_i_82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2" name="Picture 15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3" name="Picture 15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4" name="Picture 15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298.</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5" name="image_i_82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6" name="Picture 15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7" name="Picture 15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8" name="Picture 15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299.</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осемнадесета.</w:t>
      </w:r>
      <w:r w:rsidRPr="00F04215">
        <w:rPr>
          <w:rFonts w:ascii="Verdana" w:eastAsia="Times New Roman" w:hAnsi="Verdana" w:cs="Times New Roman"/>
          <w:b/>
          <w:bCs/>
          <w:color w:val="000000"/>
          <w:sz w:val="21"/>
          <w:szCs w:val="21"/>
          <w:lang w:eastAsia="bg-BG"/>
        </w:rPr>
        <w:br/>
        <w:t>ОСИГУРЯВАНЕ НА ЕЛЕКТРОННИ СЪОБЩЕНИЯ ПРИ БЕДСТВИЯ, ПРИ ОБЯВЯВАНЕ НА РЕЖИМ "ВОЕННО ПОЛОЖЕНИЕ", РЕЖИМ "ПОЛОЖЕНИЕ НА ВОЙНА" ИЛИ РЕЖИМ "ИЗВЪНРЕДНО ПОЛОЖЕНИЕ" (ЗАГЛ. ИЗМ. - ДВ, БР. 35 ОТ 2009 Г., В СИЛА ОТ 12.05.2009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9" name="image_i_53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3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0" name="Picture 15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1" name="Picture 15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2" name="Picture 15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300.</w:t>
      </w:r>
      <w:r w:rsidRPr="00F04215">
        <w:rPr>
          <w:rFonts w:ascii="Verdana" w:eastAsia="Times New Roman" w:hAnsi="Verdana" w:cs="Times New Roman"/>
          <w:color w:val="000000"/>
          <w:sz w:val="18"/>
          <w:szCs w:val="18"/>
          <w:lang w:eastAsia="bg-BG"/>
        </w:rPr>
        <w:t> (1) (Отм. - ДВ, бр. 35 от 2009 г., в сила от 12.05.2009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89 от 2009 г., в сила от 10.11.2009 г., изм. - ДВ, бр. 50 от 2016 г., в сила от 01.07.2016 г.) Условията и редът за осигуряване на електронни съобщения при обявяване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 се определят от Министерския съвет по предложение на председателя на Държавна агенция "Електронно управление" съгласувано със съответните компетентни органи.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3" name="image_i_146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6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4" name="Picture 15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5" name="Picture 15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6" name="Picture 15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301.</w:t>
      </w:r>
      <w:r w:rsidRPr="00F04215">
        <w:rPr>
          <w:rFonts w:ascii="Verdana" w:eastAsia="Times New Roman" w:hAnsi="Verdana" w:cs="Times New Roman"/>
          <w:color w:val="000000"/>
          <w:sz w:val="18"/>
          <w:szCs w:val="18"/>
          <w:lang w:eastAsia="bg-BG"/>
        </w:rPr>
        <w:t> (1) (Изм. - ДВ, бр. 35 от 2009 г., в сила от 12.05.2009 г.) Предприятията, предоставящи обществени електронни съобщителни мрежи и/или услуги, осигуряват възможност за осъществяване на електронни съобщения при бедствия по смисъла на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и при обявяване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осигуряване на националната сигурност предприятията, предоставящи обществени електронни съобщителни мрежи и/или услуги, в случай на необходимост осигуряват на компетентните органи достъп до мрежата и/или предоставяните услуги, както и възможност за безвъзмездно ползване на електронни съобщения чрез мрежата в случай на непосредствена опасност от заплаха за националната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 - ДВ, бр. 43 от 2008 г., изм. - ДВ, бр. 69 от 2008 г., изм. - ДВ, бр. 17 от 2009 г., изм. - ДВ, бр. 93 от 2009 г., изм. - ДВ, бр. 70 от 2013 г., в сила от 09.08.2013 г., изм. - ДВ, бр. 53 от 2014 г., изм. - ДВ, бр. 61 от 2015 г., в сила от 01.11.2015 г., доп. - ДВ, бр. 103 от 2016 г.) За осъществяване на дейностите по </w:t>
      </w:r>
      <w:r w:rsidRPr="00F04215">
        <w:rPr>
          <w:rFonts w:ascii="Verdana" w:eastAsia="Times New Roman" w:hAnsi="Verdana" w:cs="Times New Roman"/>
          <w:color w:val="000000"/>
          <w:sz w:val="18"/>
          <w:lang w:eastAsia="bg-BG"/>
        </w:rPr>
        <w:t>чл. 14, ал. 2, т. 8</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89, ал. 1 от Закона за Министерството на вътрешните работи</w:t>
      </w:r>
      <w:r w:rsidRPr="00F04215">
        <w:rPr>
          <w:rFonts w:ascii="Verdana" w:eastAsia="Times New Roman" w:hAnsi="Verdana" w:cs="Times New Roman"/>
          <w:color w:val="000000"/>
          <w:sz w:val="18"/>
          <w:szCs w:val="18"/>
          <w:lang w:eastAsia="bg-BG"/>
        </w:rPr>
        <w:t>, по </w:t>
      </w:r>
      <w:r w:rsidRPr="00F04215">
        <w:rPr>
          <w:rFonts w:ascii="Verdana" w:eastAsia="Times New Roman" w:hAnsi="Verdana" w:cs="Times New Roman"/>
          <w:color w:val="000000"/>
          <w:sz w:val="18"/>
          <w:lang w:eastAsia="bg-BG"/>
        </w:rPr>
        <w:t>чл. 42, ал. 1, т. 5 и 6 от Закона за Държавна агенция "Национална сигурност"</w:t>
      </w:r>
      <w:r w:rsidRPr="00F04215">
        <w:rPr>
          <w:rFonts w:ascii="Verdana" w:eastAsia="Times New Roman" w:hAnsi="Verdana" w:cs="Times New Roman"/>
          <w:color w:val="000000"/>
          <w:sz w:val="18"/>
          <w:szCs w:val="18"/>
          <w:lang w:eastAsia="bg-BG"/>
        </w:rPr>
        <w:t>, по </w:t>
      </w:r>
      <w:r w:rsidRPr="00F04215">
        <w:rPr>
          <w:rFonts w:ascii="Verdana" w:eastAsia="Times New Roman" w:hAnsi="Verdana" w:cs="Times New Roman"/>
          <w:color w:val="000000"/>
          <w:sz w:val="18"/>
          <w:lang w:eastAsia="bg-BG"/>
        </w:rPr>
        <w:t>чл. 5</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7 от Закона за военната полиция</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чл. 20 - 22 от Закона за Националната служба за охрана</w:t>
      </w:r>
      <w:r w:rsidRPr="00F04215">
        <w:rPr>
          <w:rFonts w:ascii="Verdana" w:eastAsia="Times New Roman" w:hAnsi="Verdana" w:cs="Times New Roman"/>
          <w:color w:val="000000"/>
          <w:sz w:val="18"/>
          <w:szCs w:val="18"/>
          <w:lang w:eastAsia="bg-BG"/>
        </w:rPr>
        <w:t xml:space="preserve">, както и при непосредствена заплаха за </w:t>
      </w:r>
      <w:r w:rsidRPr="00F04215">
        <w:rPr>
          <w:rFonts w:ascii="Verdana" w:eastAsia="Times New Roman" w:hAnsi="Verdana" w:cs="Times New Roman"/>
          <w:color w:val="000000"/>
          <w:sz w:val="18"/>
          <w:szCs w:val="18"/>
          <w:lang w:eastAsia="bg-BG"/>
        </w:rPr>
        <w:lastRenderedPageBreak/>
        <w:t>националната сигурност, компетентните органи на Министерството на вътрешните работи, на Държавна агенция "Национална сигурност", на служба "Военна полиция" и на Националната служба за охрана може да блокират с технически средства ползването на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7" name="image_i_30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0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8" name="Picture 15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9" name="Picture 15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0" name="Picture 15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302.</w:t>
      </w:r>
      <w:r w:rsidRPr="00F04215">
        <w:rPr>
          <w:rFonts w:ascii="Verdana" w:eastAsia="Times New Roman" w:hAnsi="Verdana" w:cs="Times New Roman"/>
          <w:color w:val="000000"/>
          <w:sz w:val="18"/>
          <w:szCs w:val="18"/>
          <w:lang w:eastAsia="bg-BG"/>
        </w:rPr>
        <w:t> (1) При обявяване на режим "военно положение" или режим "положение на война" комисията по решение на компетентен орган спира временно действието на издадени разрешения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забранява ползването на радиосъоръжения и радиочестотен спектър за граждански нужди при решение на компетентния орган в случаите по ал. 1.</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1" name="image_i_82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2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2" name="Picture 15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3" name="Picture 15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4" name="Picture 15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303.</w:t>
      </w:r>
      <w:r w:rsidRPr="00F04215">
        <w:rPr>
          <w:rFonts w:ascii="Verdana" w:eastAsia="Times New Roman" w:hAnsi="Verdana" w:cs="Times New Roman"/>
          <w:color w:val="000000"/>
          <w:sz w:val="18"/>
          <w:szCs w:val="18"/>
          <w:lang w:eastAsia="bg-BG"/>
        </w:rPr>
        <w:t> (1) (Изм. - ДВ, бр. 35 от 2009 г., в сила от 12.05.2009 г., изм. - ДВ, бр. 89 от 2009 г., в сила от 10.11.2009 г., изм. - ДВ, бр. 105 от 2011 г., в сила от 29.12.2011 г., изм. - ДВ, бр. 50 от 2016 г., в сила от 01.07.2016 г.) При осъществяването на правомощията си по </w:t>
      </w:r>
      <w:r w:rsidRPr="00F04215">
        <w:rPr>
          <w:rFonts w:ascii="Verdana" w:eastAsia="Times New Roman" w:hAnsi="Verdana" w:cs="Times New Roman"/>
          <w:color w:val="000000"/>
          <w:sz w:val="18"/>
          <w:lang w:eastAsia="bg-BG"/>
        </w:rPr>
        <w:t>чл. 17</w:t>
      </w:r>
      <w:r w:rsidRPr="00F04215">
        <w:rPr>
          <w:rFonts w:ascii="Verdana" w:eastAsia="Times New Roman" w:hAnsi="Verdana" w:cs="Times New Roman"/>
          <w:color w:val="000000"/>
          <w:sz w:val="18"/>
          <w:szCs w:val="18"/>
          <w:lang w:eastAsia="bg-BG"/>
        </w:rPr>
        <w:t>председателят на Държавна агенция "Електронно управление" използва, модернизира и поддържа в готовност за осигуряване на електронни съобщения при бедствия по смисъла на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и при въвеждане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 съобщителните обекти със специално предназначение и инсталираните мощности за военно време.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35 от 2009 г., в сила от 12.05.2009 г.) Предприятията, предоставящи обществени електронни съобщителни мрежи и/или услуги и имащи военновременни задачи, използват и поддържат в готовност електронните съобщителни мрежи за осигуряване на електронни съобщения при бедствия по смисъла на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и при въвеждане на режим "военно положение", режим "положение на война" или режим "извънредно положение" по смисъла на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105 от 2011 г., в сила от 29.12.2011 г.) Съобщителните обекти по ал. 1 и земята, върху която са построени, могат да се отчуждават, да се отдават под наем или да се обременяват с вещни права с решение на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Съобщителните обекти, инсталираните мощности и електронната съобщителна мрежа по </w:t>
      </w:r>
      <w:r w:rsidRPr="00F04215">
        <w:rPr>
          <w:rFonts w:ascii="Verdana" w:eastAsia="Times New Roman" w:hAnsi="Verdana" w:cs="Times New Roman"/>
          <w:color w:val="000000"/>
          <w:sz w:val="18"/>
          <w:lang w:eastAsia="bg-BG"/>
        </w:rPr>
        <w:t>чл. 17</w:t>
      </w:r>
      <w:r w:rsidRPr="00F04215">
        <w:rPr>
          <w:rFonts w:ascii="Verdana" w:eastAsia="Times New Roman" w:hAnsi="Verdana" w:cs="Times New Roman"/>
          <w:color w:val="000000"/>
          <w:sz w:val="18"/>
          <w:szCs w:val="18"/>
          <w:lang w:eastAsia="bg-BG"/>
        </w:rPr>
        <w:t> могат да се използват и развиват за нуждите на държавното управление по ред, определен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Средствата за изграждане, поддържане, реконструкция и модернизация на инфраструктурата по ал. 4 се осигуряват от държавния бюджет и от други източници по ред, определен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деветнадесета.</w:t>
      </w:r>
      <w:r w:rsidRPr="00F04215">
        <w:rPr>
          <w:rFonts w:ascii="Verdana" w:eastAsia="Times New Roman" w:hAnsi="Verdana" w:cs="Times New Roman"/>
          <w:b/>
          <w:bCs/>
          <w:color w:val="000000"/>
          <w:sz w:val="21"/>
          <w:szCs w:val="21"/>
          <w:lang w:eastAsia="bg-BG"/>
        </w:rPr>
        <w:br/>
        <w:t>ОСИГУРЯВАНЕ НА УСЛОВИЯ ЗА ПРИХВАЩАНЕ НА ЕЛЕКТРОННИ СЪОБЩЕНИЯ, СВЪРЗАНИ СЪС ЗАЩИТА НА НАЦИОНАЛНАТА СИГУРНОСТ И ОПАЗВАНЕ НА ОБЩЕСТВЕНИЯ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5" name="image_i_134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4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6" name="Picture 15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7" name="Picture 15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8" name="Picture 15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304.</w:t>
      </w:r>
      <w:r w:rsidRPr="00F04215">
        <w:rPr>
          <w:rFonts w:ascii="Verdana" w:eastAsia="Times New Roman" w:hAnsi="Verdana" w:cs="Times New Roman"/>
          <w:color w:val="000000"/>
          <w:sz w:val="18"/>
          <w:szCs w:val="18"/>
          <w:lang w:eastAsia="bg-BG"/>
        </w:rPr>
        <w:t> (Доп. - ДВ, бр. 109 от 2007 г., изм. - ДВ, бр. 69 от 2008 г., изм. - ДВ, бр. 70 от 2013 г., в сила от 09.08.2013 г.) Предприятията, предоставящи обществени електронни съобщителни мрежи и/или услуги, осигуряват възможност за прихващане на електронни съобщения в реално време, възможност за непрекъснато наблюдение, както и достъп в реално време до данни, свързани с дадено повикване. Когато тези данни не могат да бъдат предоставени в реално време, те се предоставят на Държавна агенция "Технически операции" и на Държавна агенция "Национална сигурност" във възможно най-кратък срок след приключването на разговора. Възможностите за прихващане, непрекъснато наблюдение и достъп до данни, свързани с дадено повикване в реално време, се осъществяват само по реда на </w:t>
      </w:r>
      <w:r w:rsidRPr="00F04215">
        <w:rPr>
          <w:rFonts w:ascii="Verdana" w:eastAsia="Times New Roman" w:hAnsi="Verdana" w:cs="Times New Roman"/>
          <w:color w:val="000000"/>
          <w:sz w:val="18"/>
          <w:lang w:eastAsia="bg-BG"/>
        </w:rPr>
        <w:t>Закона за специалните разузнавателни средства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1549" name="image_i_134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4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0" name="Picture 15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1" name="Picture 15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2" name="Picture 15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305.</w:t>
      </w:r>
      <w:r w:rsidRPr="00F04215">
        <w:rPr>
          <w:rFonts w:ascii="Verdana" w:eastAsia="Times New Roman" w:hAnsi="Verdana" w:cs="Times New Roman"/>
          <w:color w:val="000000"/>
          <w:sz w:val="18"/>
          <w:szCs w:val="18"/>
          <w:lang w:eastAsia="bg-BG"/>
        </w:rPr>
        <w:t> (1) (Доп. - ДВ, бр. 109 от 2007 г., в сила от 01.01.2008 г., изм. - ДВ, бр. 69 от 2008 г., доп. - ДВ, бр. 17 от 2010 г., в сила от 10.05.2010 г., изм. - ДВ, бр. 70 от 2013 г., в сила от 09.08.2013 г.) Предприятията, предоставящи обществени електронни съобщителни мрежи и/или услуги, предоставят, въвеждат в експлоатация и поддържат за своя сметка прихващащи интерфейси, от които прихванатите електронни съобщения могат да бъдат предавани към съоръженията на Държавна агенция "Технически операции" 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 - ДВ, бр. 109 от 2007 г., в сила от 01.01.2008 г., изм. - ДВ, бр. 17 от 2010 г., в сила от 10.05.2010 г., изм. - ДВ, бр. 70 от 2013 г., в сила от 09.08.2013 г.) Техническите параметри, конфигурацията и условията за поддръжка на прихващащите интерфейси, осигурявани от предприятията, предоставящи обществени електронни съобщителни мрежи и/или услуги, се съгласуват с Държавна агенция "Технически операции" и се утвърждават от председателя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3" name="image_i_3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4" name="Picture 15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5" name="Picture 15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6" name="Picture 15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306.</w:t>
      </w:r>
      <w:r w:rsidRPr="00F04215">
        <w:rPr>
          <w:rFonts w:ascii="Verdana" w:eastAsia="Times New Roman" w:hAnsi="Verdana" w:cs="Times New Roman"/>
          <w:color w:val="000000"/>
          <w:sz w:val="18"/>
          <w:szCs w:val="18"/>
          <w:lang w:eastAsia="bg-BG"/>
        </w:rPr>
        <w:t> Предприятията, предоставящи обществени електронни съобщителни мрежи и/или услуги, предоставят данни, свързани с конкретно повикване и със съдържанието на това повикване, по начин, позволяващ установяване на точно съответствие между данните за повикването и съдържанието на повикването.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7" name="image_i_8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8" name="Picture 15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9" name="Picture 15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0" name="Picture 15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307.</w:t>
      </w:r>
      <w:r w:rsidRPr="00F04215">
        <w:rPr>
          <w:rFonts w:ascii="Verdana" w:eastAsia="Times New Roman" w:hAnsi="Verdana" w:cs="Times New Roman"/>
          <w:color w:val="000000"/>
          <w:sz w:val="18"/>
          <w:szCs w:val="18"/>
          <w:lang w:eastAsia="bg-BG"/>
        </w:rPr>
        <w:t> (Изм. - ДВ, 109 от 2007 г.) В случай че предприятията, предоставящи електронни съобщителни мрежи и/или услуги, предприемат кодиране, компресиране или криптиране на прихванатите електронни съобщения, те ги предоставят на Държавна агенция "Национална сигурност" в първоначалния им вид.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1" name="image_i_135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5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2" name="Picture 15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3" name="Picture 15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4" name="Picture 15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308.</w:t>
      </w:r>
      <w:r w:rsidRPr="00F04215">
        <w:rPr>
          <w:rFonts w:ascii="Verdana" w:eastAsia="Times New Roman" w:hAnsi="Verdana" w:cs="Times New Roman"/>
          <w:color w:val="000000"/>
          <w:sz w:val="18"/>
          <w:szCs w:val="18"/>
          <w:lang w:eastAsia="bg-BG"/>
        </w:rPr>
        <w:t> (Доп. - ДВ, бр. 109 от 2007 г., в сила от 01.01.2008 г., изм. - ДВ, бр. 69 от 2008 г., изм. - ДВ, бр. 70 от 2013 г., в сила от 09.08.2013 г.) Предприятията, предоставящи обществени електронни съобщителни мрежи и/или услуги, са длъжни да осигуряват възможност за предаване на прихванатите електронни услуги към съоръженията на Държавна агенция "Технически операции" и на Държавна агенция "Национална сигурност" чрез фиксирани или комутируеми линии.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5" name="image_i_135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5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6" name="Picture 15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7" name="Picture 15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8" name="Picture 15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309.</w:t>
      </w:r>
      <w:r w:rsidRPr="00F04215">
        <w:rPr>
          <w:rFonts w:ascii="Verdana" w:eastAsia="Times New Roman" w:hAnsi="Verdana" w:cs="Times New Roman"/>
          <w:color w:val="000000"/>
          <w:sz w:val="18"/>
          <w:szCs w:val="18"/>
          <w:lang w:eastAsia="bg-BG"/>
        </w:rPr>
        <w:t> (Доп. - ДВ, бр. 109 от 2007 г., в сила от 01.01.2008 г., изм. - ДВ, бр. 69 от 2008 г., изм. - ДВ, бр. 70 от 2013 г., в сила от 09.08.2013 г.) Прихващането се осъществява по начин, който изключва възможност за незаконна намеса и осигурява защита на информацията, свързана с прихващането. Прихващаните електронни съобщения се получават само от "Държавна агенция "Технически операции" и от Държавна агенция "Национална сигурност" по реда на </w:t>
      </w:r>
      <w:r w:rsidRPr="00F04215">
        <w:rPr>
          <w:rFonts w:ascii="Verdana" w:eastAsia="Times New Roman" w:hAnsi="Verdana" w:cs="Times New Roman"/>
          <w:color w:val="000000"/>
          <w:sz w:val="18"/>
          <w:lang w:eastAsia="bg-BG"/>
        </w:rPr>
        <w:t>Закона за специалните разузнавателни средства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9" name="image_i_135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5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0" name="Picture 15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1" name="Picture 15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2" name="Picture 15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310.</w:t>
      </w:r>
      <w:r w:rsidRPr="00F04215">
        <w:rPr>
          <w:rFonts w:ascii="Verdana" w:eastAsia="Times New Roman" w:hAnsi="Verdana" w:cs="Times New Roman"/>
          <w:color w:val="000000"/>
          <w:sz w:val="18"/>
          <w:szCs w:val="18"/>
          <w:lang w:eastAsia="bg-BG"/>
        </w:rPr>
        <w:t> (Изм. и доп. - ДВ, бр. 109 от 2007 г., в сила от 01.01.2008 г., изм. - ДВ, бр. 69 от 2008 г., изм. - ДВ, бр. 70 от 2013 г., в сила от 09.08.2013 г.) Преди осъществяване на прихващане на законно основание Държавна агенция "Технически операции" и Държавна агенция "Национална сигурност" изискват от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данни за установяване самоличността на абоната, номер или друг идентификационен признак на електронната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информация за услугата и характеристиките на електронната съобщителна система, използвани от обекта на прихващане и предоставяни от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(изм. - ДВ, бр. 69 от 2008 г., изм. - ДВ, бр. 70 от 2013 г., в сила от 09.08.2013 г.) информация за техническите параметри на преноса до съоръженията на Държавна агенция "Технически операции".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двадесета.</w:t>
      </w:r>
      <w:r w:rsidRPr="00F04215">
        <w:rPr>
          <w:rFonts w:ascii="Verdana" w:eastAsia="Times New Roman" w:hAnsi="Verdana" w:cs="Times New Roman"/>
          <w:b/>
          <w:bCs/>
          <w:color w:val="000000"/>
          <w:sz w:val="21"/>
          <w:szCs w:val="21"/>
          <w:lang w:eastAsia="bg-BG"/>
        </w:rPr>
        <w:br/>
        <w:t>КОНТРОЛ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3" name="image_i_158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8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4" name="Picture 15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5" name="Picture 15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6" name="Picture 15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311.</w:t>
      </w:r>
      <w:r w:rsidRPr="00F04215">
        <w:rPr>
          <w:rFonts w:ascii="Verdana" w:eastAsia="Times New Roman" w:hAnsi="Verdana" w:cs="Times New Roman"/>
          <w:color w:val="000000"/>
          <w:sz w:val="18"/>
          <w:szCs w:val="18"/>
          <w:lang w:eastAsia="bg-BG"/>
        </w:rPr>
        <w:t> (1) Контролът върху осъществяването на електронните съобщения се извършва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и доп. - ДВ, бр. 103 от 2016 г.) Контролът за пускане в действие и използване на радиосъоръжения по </w:t>
      </w:r>
      <w:r w:rsidRPr="00F04215">
        <w:rPr>
          <w:rFonts w:ascii="Verdana" w:eastAsia="Times New Roman" w:hAnsi="Verdana" w:cs="Times New Roman"/>
          <w:color w:val="000000"/>
          <w:sz w:val="18"/>
          <w:lang w:eastAsia="bg-BG"/>
        </w:rPr>
        <w:t>чл. 267</w:t>
      </w:r>
      <w:r w:rsidRPr="00F04215">
        <w:rPr>
          <w:rFonts w:ascii="Verdana" w:eastAsia="Times New Roman" w:hAnsi="Verdana" w:cs="Times New Roman"/>
          <w:color w:val="000000"/>
          <w:sz w:val="18"/>
          <w:szCs w:val="18"/>
          <w:lang w:eastAsia="bg-BG"/>
        </w:rPr>
        <w:t> се осъществява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и доп. - ДВ, бр. 105 от 2011 г., в сила от 29.12.2011 г.,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(Доп. - ДВ, бр. 109 от 2007 г., в сила от 01.01.2008 г., изм. - ДВ, бр. 82 от 2009 г., в сила от 16.10.2009 г., изм. - ДВ, бр. 89 от 2009 г., в сила от 10.11.2009 г., изм. - ДВ, бр. 66 от 2013 г., в сила от 26.07.2013 г., изм. - ДВ, бр. 98 от 2014 г., в сила от 28.11.2014 г., изм. - ДВ, бр. 14 от 2015 г., изм. - ДВ, бр. 103 от 2016 г.) При осъществяване на контрола по ал. 1 и 2 комисията взаимодейства с Министерството на транспорта, информационните технологии и съобщенията, Министерството на вътрешните работи, Министерството на отбраната, Държавна агенция "Национална сигурност", Държавната агенция за метрологичен и технически надзор, и с Министерството на регионалното развитие и благоустройството - Дирекцията за национален строителен контрол, в съответствие със съвместно издадена инструкция, предложена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105 от 2011 г., в сила от 29.12.2011 г.,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7" name="image_i_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8" name="Picture 15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9" name="Picture 15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0" name="Picture 15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312.</w:t>
      </w:r>
      <w:r w:rsidRPr="00F04215">
        <w:rPr>
          <w:rFonts w:ascii="Verdana" w:eastAsia="Times New Roman" w:hAnsi="Verdana" w:cs="Times New Roman"/>
          <w:color w:val="000000"/>
          <w:sz w:val="18"/>
          <w:szCs w:val="18"/>
          <w:lang w:eastAsia="bg-BG"/>
        </w:rPr>
        <w:t> (1) За осъществяване на контрола върху електронните съобщения председателят на комисията оправомощава със заповед служители от администрацията.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задължително застрахова служителите по ал. 1 срещу злополука, настъпила при или по повод изпълнение на служебните им задължения, със средства от бюджета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1" name="image_i_83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2" name="Picture 15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3" name="Picture 15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4" name="Picture 15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313.</w:t>
      </w:r>
      <w:r w:rsidRPr="00F04215">
        <w:rPr>
          <w:rFonts w:ascii="Verdana" w:eastAsia="Times New Roman" w:hAnsi="Verdana" w:cs="Times New Roman"/>
          <w:color w:val="000000"/>
          <w:sz w:val="18"/>
          <w:szCs w:val="18"/>
          <w:lang w:eastAsia="bg-BG"/>
        </w:rPr>
        <w:t> (1) В изпълнение на своите функции оправомощените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 служители на комисията имат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извършват проверки и да съставят актове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 при констатиране на нарушения;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 свободен достъп в подлежащите на контрол обекти, в които се намират електронните съобщителни мрежи, съоръжения и технически средства;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 установяват наличието на документите, издавани от комисията, доказващи правоспособността на лицата в контролираните обекти;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105 от 2011 г., в сила от 29.12.2011 г.) да получават достъп до оригинални документи, данни, сведения, справки и други носители на информация, свързани с осъществяването на контрола, от проверяваните лица, както и да изземват заверени копия от документи във връзка с осъществяването на електронни съобщения и/или с установяването на административни нарушения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да проверяват счетоводни, търговски или други книги или документи и носители на информация, както и други документи, свързани с осъществяването на електронни съобщения и/или с установяването на административни нарушения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да изискват от трети лица сведения, извлечения и други документи, необходими за извършване на насрещни проверки във връзка с осъществяването на контрол по този закон и/или с установяването на административни нарушения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да контролират параметрите за качество на електронните съобщителни услуги, като извършват документални и технически проверки;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да проверяват по реда, предвиден в </w:t>
      </w:r>
      <w:r w:rsidRPr="00F04215">
        <w:rPr>
          <w:rFonts w:ascii="Verdana" w:eastAsia="Times New Roman" w:hAnsi="Verdana" w:cs="Times New Roman"/>
          <w:color w:val="000000"/>
          <w:sz w:val="18"/>
          <w:lang w:eastAsia="bg-BG"/>
        </w:rPr>
        <w:t>Наказателно-процесуалния кодекс</w:t>
      </w:r>
      <w:r w:rsidRPr="00F04215">
        <w:rPr>
          <w:rFonts w:ascii="Verdana" w:eastAsia="Times New Roman" w:hAnsi="Verdana" w:cs="Times New Roman"/>
          <w:color w:val="000000"/>
          <w:sz w:val="18"/>
          <w:szCs w:val="18"/>
          <w:lang w:eastAsia="bg-BG"/>
        </w:rPr>
        <w:t>, помещения, използвани от лицата за осъществяване на електронни съобщения, както и помещения, в които се намират доказателства за извършване на административни нарушения;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9. да дават предписание на предприятията за отстраняване в определен от тях срок на несъответствия по този закон по отношение на отклонения на технически параметри на електронните съобщителни мрежи и съоръжения от зададени стойности във връзка с осъществяването на дейността им; неизпълнението на предписанията в предвидения срок е административно нарушение по смисъла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случаите на проверка в помещения по ал. 1, т. 8, служещи за жилище, проверките се извършват от оправомощените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 служители съвместно с органите на Министерството на вътрешните работи.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5" name="image_i_3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6" name="Picture 15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7" name="Picture 15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8" name="Picture 15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314.</w:t>
      </w:r>
      <w:r w:rsidRPr="00F04215">
        <w:rPr>
          <w:rFonts w:ascii="Verdana" w:eastAsia="Times New Roman" w:hAnsi="Verdana" w:cs="Times New Roman"/>
          <w:color w:val="000000"/>
          <w:sz w:val="18"/>
          <w:szCs w:val="18"/>
          <w:lang w:eastAsia="bg-BG"/>
        </w:rPr>
        <w:t> (1) При установяване на нарушения оправомощените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 служители изземват и задържат веществени доказателства, свързани с установяване на нарушението, по реда на </w:t>
      </w:r>
      <w:r w:rsidRPr="00F04215">
        <w:rPr>
          <w:rFonts w:ascii="Verdana" w:eastAsia="Times New Roman" w:hAnsi="Verdana" w:cs="Times New Roman"/>
          <w:color w:val="000000"/>
          <w:sz w:val="18"/>
          <w:lang w:eastAsia="bg-BG"/>
        </w:rPr>
        <w:t>чл. 41 от 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Иззетите веществени доказателства подлежат на отнемане в полза на държавата с наказателно постановление по реда на </w:t>
      </w:r>
      <w:r w:rsidRPr="00F04215">
        <w:rPr>
          <w:rFonts w:ascii="Verdana" w:eastAsia="Times New Roman" w:hAnsi="Verdana" w:cs="Times New Roman"/>
          <w:color w:val="000000"/>
          <w:sz w:val="18"/>
          <w:lang w:eastAsia="bg-BG"/>
        </w:rPr>
        <w:t>чл. 20</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21 от Закона за административните нарушения и наказания</w:t>
      </w:r>
      <w:r w:rsidRPr="00F04215">
        <w:rPr>
          <w:rFonts w:ascii="Verdana" w:eastAsia="Times New Roman" w:hAnsi="Verdana" w:cs="Times New Roman"/>
          <w:color w:val="000000"/>
          <w:sz w:val="18"/>
          <w:szCs w:val="18"/>
          <w:lang w:eastAsia="bg-BG"/>
        </w:rPr>
        <w:t>, когато са осъществени съставите на нарушения по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Отнетите в полза на държавата вещи се съхраняват в помещения, специално предвидени за това, до изтичането на една година от влизането в сила на резолюцията, наказателното постановление или на съдебното решение, с което наказателното постановление е потвърдено.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 отпадане на основанието за изземване на веществените доказателства по ал. 2 те се връщат на собствениците им след направено искане за това до председателя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9" name="image_i_37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0" name="Picture 15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1" name="Picture 15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2" name="Picture 15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315.</w:t>
      </w:r>
      <w:r w:rsidRPr="00F04215">
        <w:rPr>
          <w:rFonts w:ascii="Verdana" w:eastAsia="Times New Roman" w:hAnsi="Verdana" w:cs="Times New Roman"/>
          <w:color w:val="000000"/>
          <w:sz w:val="18"/>
          <w:szCs w:val="18"/>
          <w:lang w:eastAsia="bg-BG"/>
        </w:rPr>
        <w:t> (1) След изтичането на срока по </w:t>
      </w:r>
      <w:r w:rsidRPr="00F04215">
        <w:rPr>
          <w:rFonts w:ascii="Verdana" w:eastAsia="Times New Roman" w:hAnsi="Verdana" w:cs="Times New Roman"/>
          <w:color w:val="000000"/>
          <w:sz w:val="18"/>
          <w:lang w:eastAsia="bg-BG"/>
        </w:rPr>
        <w:t>чл. 314, ал. 3</w:t>
      </w:r>
      <w:r w:rsidRPr="00F04215">
        <w:rPr>
          <w:rFonts w:ascii="Verdana" w:eastAsia="Times New Roman" w:hAnsi="Verdana" w:cs="Times New Roman"/>
          <w:color w:val="000000"/>
          <w:sz w:val="18"/>
          <w:szCs w:val="18"/>
          <w:lang w:eastAsia="bg-BG"/>
        </w:rPr>
        <w:t> отнетите вещи подлежат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безвъзмездно предоставяне изцяло или на части от тях, които могат да бъдат използвани, без да се нарушават законите и действащите стандарти в страната, на органи на държавната власт и на местното самоуправление, на учебни заведения с учебна цел, на болници или други организации със социално предназначение;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унищожаване.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Редът за предоставяне и унищожаване на отнетите в полза на държавата вещи се определя с наредба на Министерския съвет, предложена от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3" name="image_i_3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4" name="Picture 15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5" name="Picture 15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6" name="Picture 15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316.</w:t>
      </w:r>
      <w:r w:rsidRPr="00F04215">
        <w:rPr>
          <w:rFonts w:ascii="Verdana" w:eastAsia="Times New Roman" w:hAnsi="Verdana" w:cs="Times New Roman"/>
          <w:color w:val="000000"/>
          <w:sz w:val="18"/>
          <w:szCs w:val="18"/>
          <w:lang w:eastAsia="bg-BG"/>
        </w:rPr>
        <w:t> При изпълнение на служебните си задължения оправомощените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служители са длъжни да: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се легитимират чрез служебна карта;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не разгласяват обстоятелствата и фактите, които са им станали известни при или по повод изпълнение на служебните им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7" name="image_i_37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8" name="Picture 15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9" name="Picture 15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0" name="Picture 16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317.</w:t>
      </w:r>
      <w:r w:rsidRPr="00F04215">
        <w:rPr>
          <w:rFonts w:ascii="Verdana" w:eastAsia="Times New Roman" w:hAnsi="Verdana" w:cs="Times New Roman"/>
          <w:color w:val="000000"/>
          <w:sz w:val="18"/>
          <w:szCs w:val="18"/>
          <w:lang w:eastAsia="bg-BG"/>
        </w:rPr>
        <w:t> (1) Редът и начинът за използване и съхраняване на иззетите документи и материали по </w:t>
      </w:r>
      <w:r w:rsidRPr="00F04215">
        <w:rPr>
          <w:rFonts w:ascii="Verdana" w:eastAsia="Times New Roman" w:hAnsi="Verdana" w:cs="Times New Roman"/>
          <w:color w:val="000000"/>
          <w:sz w:val="18"/>
          <w:lang w:eastAsia="bg-BG"/>
        </w:rPr>
        <w:t>чл. 314</w:t>
      </w:r>
      <w:r w:rsidRPr="00F04215">
        <w:rPr>
          <w:rFonts w:ascii="Verdana" w:eastAsia="Times New Roman" w:hAnsi="Verdana" w:cs="Times New Roman"/>
          <w:color w:val="000000"/>
          <w:sz w:val="18"/>
          <w:szCs w:val="18"/>
          <w:lang w:eastAsia="bg-BG"/>
        </w:rPr>
        <w:t>, както и организацията на работа при осъществяване на контрола върху електронните съобщителни дейности се определят с решение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Председателят на комисията определя служителите от администрацията, които са отговорни за съхранението на иззетите документи и материали.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Служителите по ал. 2 и по </w:t>
      </w:r>
      <w:r w:rsidRPr="00F04215">
        <w:rPr>
          <w:rFonts w:ascii="Verdana" w:eastAsia="Times New Roman" w:hAnsi="Verdana" w:cs="Times New Roman"/>
          <w:color w:val="000000"/>
          <w:sz w:val="18"/>
          <w:lang w:eastAsia="bg-BG"/>
        </w:rPr>
        <w:t>чл. 316</w:t>
      </w:r>
      <w:r w:rsidRPr="00F04215">
        <w:rPr>
          <w:rFonts w:ascii="Verdana" w:eastAsia="Times New Roman" w:hAnsi="Verdana" w:cs="Times New Roman"/>
          <w:color w:val="000000"/>
          <w:sz w:val="18"/>
          <w:szCs w:val="18"/>
          <w:lang w:eastAsia="bg-BG"/>
        </w:rPr>
        <w:t> подписват декларация по образец във връзка със задълженията си, в която изрично се посочва и отговорността им при неизпълнение на тези задължения.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1" name="image_i_83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2" name="Picture 16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3" name="Picture 16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4" name="Picture 16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318.</w:t>
      </w:r>
      <w:r w:rsidRPr="00F04215">
        <w:rPr>
          <w:rFonts w:ascii="Verdana" w:eastAsia="Times New Roman" w:hAnsi="Verdana" w:cs="Times New Roman"/>
          <w:color w:val="000000"/>
          <w:sz w:val="18"/>
          <w:szCs w:val="18"/>
          <w:lang w:eastAsia="bg-BG"/>
        </w:rPr>
        <w:t> (1) (Изм. - ДВ, бр. 105 от 2011 г., в сила от 29.12.2011 г.) Комисията може с решение да спира осъществяването на електронни съобщения в случаите по </w:t>
      </w:r>
      <w:r w:rsidRPr="00F04215">
        <w:rPr>
          <w:rFonts w:ascii="Verdana" w:eastAsia="Times New Roman" w:hAnsi="Verdana" w:cs="Times New Roman"/>
          <w:color w:val="000000"/>
          <w:sz w:val="18"/>
          <w:lang w:eastAsia="bg-BG"/>
        </w:rPr>
        <w:t>чл. 78а</w:t>
      </w:r>
      <w:r w:rsidRPr="00F04215">
        <w:rPr>
          <w:rFonts w:ascii="Verdana" w:eastAsia="Times New Roman" w:hAnsi="Verdana" w:cs="Times New Roman"/>
          <w:color w:val="000000"/>
          <w:sz w:val="18"/>
          <w:szCs w:val="18"/>
          <w:lang w:eastAsia="bg-BG"/>
        </w:rPr>
        <w:t> до отстраняване на нарушенията.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 ДВ, бр. 105 от 2011 г., в сила от 29.12.2011 г.) С решението по ал. 1 може да се налага и принудителна административна мярка - запечатване на обекти и/или съоръжения, послужили при осъществяване на електронни съобщения до отстраняване на нарушенията.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105 от 2011 г., в сила от 29.12.2011 г.) Комисията може с решение да спре или отложи предоставянето на услуга или пакет услуги, когато това би довело до съществено нарушение на конкуренцията, докато не бъде осигурено спазване на задълженията за достъп, наложени с влязло в сила решение след анализ на съответния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5" name="image_i_3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6" name="Picture 16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7" name="Picture 16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8" name="Picture 16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319.</w:t>
      </w:r>
      <w:r w:rsidRPr="00F04215">
        <w:rPr>
          <w:rFonts w:ascii="Verdana" w:eastAsia="Times New Roman" w:hAnsi="Verdana" w:cs="Times New Roman"/>
          <w:color w:val="000000"/>
          <w:sz w:val="18"/>
          <w:szCs w:val="18"/>
          <w:lang w:eastAsia="bg-BG"/>
        </w:rPr>
        <w:t> (1) Комисията ежегодно изготвя план за контрол на предприятията, предоставящи обществени електронни съобщителни мрежи и/или услуги, за изпълнение на приложимите изисквания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и/или специфични задължения, или разрешенията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извършва проверки по писмени сигнали за нарушения на закона, подзаконовите нормативни актове, приложимите изисквания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и/или специфичните задължения или разрешенията за ползване на индивидуално определен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9" name="image_i_3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0" name="Picture 16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1" name="Picture 16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2" name="Picture 16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320.</w:t>
      </w:r>
      <w:r w:rsidRPr="00F04215">
        <w:rPr>
          <w:rFonts w:ascii="Verdana" w:eastAsia="Times New Roman" w:hAnsi="Verdana" w:cs="Times New Roman"/>
          <w:color w:val="000000"/>
          <w:sz w:val="18"/>
          <w:szCs w:val="18"/>
          <w:lang w:eastAsia="bg-BG"/>
        </w:rPr>
        <w:t> Комисията в годишния си доклад по </w:t>
      </w:r>
      <w:r w:rsidRPr="00F04215">
        <w:rPr>
          <w:rFonts w:ascii="Verdana" w:eastAsia="Times New Roman" w:hAnsi="Verdana" w:cs="Times New Roman"/>
          <w:color w:val="000000"/>
          <w:sz w:val="18"/>
          <w:lang w:eastAsia="bg-BG"/>
        </w:rPr>
        <w:t>чл. 38, ал. 1</w:t>
      </w:r>
      <w:r w:rsidRPr="00F04215">
        <w:rPr>
          <w:rFonts w:ascii="Verdana" w:eastAsia="Times New Roman" w:hAnsi="Verdana" w:cs="Times New Roman"/>
          <w:color w:val="000000"/>
          <w:sz w:val="18"/>
          <w:szCs w:val="18"/>
          <w:lang w:eastAsia="bg-BG"/>
        </w:rPr>
        <w:t> изготвя анализ на резултатите от извършвания контрол и предлага в съответствие с най-добрата европейска практика мерки за повишаване ефективността на контрола и превантивни мерки за намаляване на потенциалните нарушения при осъществяването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3" name="image_i_58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8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4" name="Picture 16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5" name="Picture 16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6" name="Picture 16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321.</w:t>
      </w:r>
      <w:r w:rsidRPr="00F04215">
        <w:rPr>
          <w:rFonts w:ascii="Verdana" w:eastAsia="Times New Roman" w:hAnsi="Verdana" w:cs="Times New Roman"/>
          <w:color w:val="000000"/>
          <w:sz w:val="18"/>
          <w:szCs w:val="18"/>
          <w:lang w:eastAsia="bg-BG"/>
        </w:rPr>
        <w:t> (Изм. - ДВ, бр. 43 от 2008 г., изм. - ДВ, бр. 93 от 2009 г.) Контролът по </w:t>
      </w:r>
      <w:r w:rsidRPr="00F04215">
        <w:rPr>
          <w:rFonts w:ascii="Verdana" w:eastAsia="Times New Roman" w:hAnsi="Verdana" w:cs="Times New Roman"/>
          <w:color w:val="000000"/>
          <w:sz w:val="18"/>
          <w:lang w:eastAsia="bg-BG"/>
        </w:rPr>
        <w:t>чл. 274, ал. 1</w:t>
      </w:r>
      <w:r w:rsidRPr="00F04215">
        <w:rPr>
          <w:rFonts w:ascii="Verdana" w:eastAsia="Times New Roman" w:hAnsi="Verdana" w:cs="Times New Roman"/>
          <w:color w:val="000000"/>
          <w:sz w:val="18"/>
          <w:szCs w:val="18"/>
          <w:lang w:eastAsia="bg-BG"/>
        </w:rPr>
        <w:t> се осъществява от служителите на дирекция "Технически операции"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7" name="image_i_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8" name="Picture 16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9" name="Picture 16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0" name="Picture 16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322.</w:t>
      </w:r>
      <w:r w:rsidRPr="00F04215">
        <w:rPr>
          <w:rFonts w:ascii="Verdana" w:eastAsia="Times New Roman" w:hAnsi="Verdana" w:cs="Times New Roman"/>
          <w:color w:val="000000"/>
          <w:sz w:val="18"/>
          <w:szCs w:val="18"/>
          <w:lang w:eastAsia="bg-BG"/>
        </w:rPr>
        <w:t> Служителите по </w:t>
      </w:r>
      <w:r w:rsidRPr="00F04215">
        <w:rPr>
          <w:rFonts w:ascii="Verdana" w:eastAsia="Times New Roman" w:hAnsi="Verdana" w:cs="Times New Roman"/>
          <w:color w:val="000000"/>
          <w:sz w:val="18"/>
          <w:lang w:eastAsia="bg-BG"/>
        </w:rPr>
        <w:t>чл. 321</w:t>
      </w:r>
      <w:r w:rsidRPr="00F04215">
        <w:rPr>
          <w:rFonts w:ascii="Verdana" w:eastAsia="Times New Roman" w:hAnsi="Verdana" w:cs="Times New Roman"/>
          <w:color w:val="000000"/>
          <w:sz w:val="18"/>
          <w:szCs w:val="18"/>
          <w:lang w:eastAsia="bg-BG"/>
        </w:rPr>
        <w:t> имат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да извършват проверки и при установяване на нарушения да съставят актове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на свободен достъп в обектите, в които се намират радиосъоръжения или устройства по </w:t>
      </w:r>
      <w:r w:rsidRPr="00F04215">
        <w:rPr>
          <w:rFonts w:ascii="Verdana" w:eastAsia="Times New Roman" w:hAnsi="Verdana" w:cs="Times New Roman"/>
          <w:color w:val="000000"/>
          <w:sz w:val="18"/>
          <w:lang w:eastAsia="bg-BG"/>
        </w:rPr>
        <w:t>чл. 274,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да изискват от проверяваните лица оригинали на документи, данни, справки и други носители на информация, свързани с осъществяването на контрола;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да изискват от трети лица сведения, извлечения и други документи, необходими за осъществяване на контрола.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1" name="image_i_17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2" name="Picture 16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3" name="Picture 16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4" name="Picture 16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323.</w:t>
      </w:r>
      <w:r w:rsidRPr="00F04215">
        <w:rPr>
          <w:rFonts w:ascii="Verdana" w:eastAsia="Times New Roman" w:hAnsi="Verdana" w:cs="Times New Roman"/>
          <w:color w:val="000000"/>
          <w:sz w:val="18"/>
          <w:szCs w:val="18"/>
          <w:lang w:eastAsia="bg-BG"/>
        </w:rPr>
        <w:t> (1) При установяване на нарушение по </w:t>
      </w:r>
      <w:r w:rsidRPr="00F04215">
        <w:rPr>
          <w:rFonts w:ascii="Verdana" w:eastAsia="Times New Roman" w:hAnsi="Verdana" w:cs="Times New Roman"/>
          <w:color w:val="000000"/>
          <w:sz w:val="18"/>
          <w:lang w:eastAsia="bg-BG"/>
        </w:rPr>
        <w:t>чл. 335</w:t>
      </w:r>
      <w:r w:rsidRPr="00F04215">
        <w:rPr>
          <w:rFonts w:ascii="Verdana" w:eastAsia="Times New Roman" w:hAnsi="Verdana" w:cs="Times New Roman"/>
          <w:color w:val="000000"/>
          <w:sz w:val="18"/>
          <w:szCs w:val="18"/>
          <w:lang w:eastAsia="bg-BG"/>
        </w:rPr>
        <w:t> служителите по </w:t>
      </w:r>
      <w:r w:rsidRPr="00F04215">
        <w:rPr>
          <w:rFonts w:ascii="Verdana" w:eastAsia="Times New Roman" w:hAnsi="Verdana" w:cs="Times New Roman"/>
          <w:color w:val="000000"/>
          <w:sz w:val="18"/>
          <w:lang w:eastAsia="bg-BG"/>
        </w:rPr>
        <w:t>чл. 321</w:t>
      </w:r>
      <w:r w:rsidRPr="00F04215">
        <w:rPr>
          <w:rFonts w:ascii="Verdana" w:eastAsia="Times New Roman" w:hAnsi="Verdana" w:cs="Times New Roman"/>
          <w:color w:val="000000"/>
          <w:sz w:val="18"/>
          <w:szCs w:val="18"/>
          <w:lang w:eastAsia="bg-BG"/>
        </w:rPr>
        <w:t> могат да изземват и да задържат веществените доказателства, свързани с установяване на нарушението.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Иззетите веществени доказателства се отнемат в полза на държавата с наказателно постановление по реда на </w:t>
      </w:r>
      <w:r w:rsidRPr="00F04215">
        <w:rPr>
          <w:rFonts w:ascii="Verdana" w:eastAsia="Times New Roman" w:hAnsi="Verdana" w:cs="Times New Roman"/>
          <w:color w:val="000000"/>
          <w:sz w:val="18"/>
          <w:lang w:eastAsia="bg-BG"/>
        </w:rPr>
        <w:t>чл. 20</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21 от 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Отнетите в полза на държавата вещи се съхраняват в специални помещения до влизането в сила на акта, с който е постановено отнемането, или на съдебното решение, с което той е потвърден.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При отмяна на наказателното постановление, с което са иззети веществените доказателства, те се връщат на собствениците им.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След влизането в сила на акта или на съдебното решение по ал. 3 отнетите вещи се: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(доп. - ДВ, бр. 43 от 2008 г.) ползват безвъзмездно от органите на Министерството на вътрешните работи, Министерството на отбраната и Държавна агенция "Национална сигурност" по тяхно искане;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(изм. - ДВ, бр. 43 от 2008 г.) унищожават въз основа на заповед на председателя на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5" name="image_i_83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6" name="Picture 16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7" name="Picture 16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8" name="Picture 16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323а.</w:t>
      </w:r>
      <w:r w:rsidRPr="00F04215">
        <w:rPr>
          <w:rFonts w:ascii="Verdana" w:eastAsia="Times New Roman" w:hAnsi="Verdana" w:cs="Times New Roman"/>
          <w:color w:val="000000"/>
          <w:sz w:val="18"/>
          <w:szCs w:val="18"/>
          <w:lang w:eastAsia="bg-BG"/>
        </w:rPr>
        <w:t> (Нов - ДВ, бр. 105 от 2011 г., в сила от 29.12.2011 г.) (1) Контролът по </w:t>
      </w:r>
      <w:r w:rsidRPr="00F04215">
        <w:rPr>
          <w:rFonts w:ascii="Verdana" w:eastAsia="Times New Roman" w:hAnsi="Verdana" w:cs="Times New Roman"/>
          <w:color w:val="000000"/>
          <w:sz w:val="18"/>
          <w:lang w:eastAsia="bg-BG"/>
        </w:rPr>
        <w:t>чл. 261в</w:t>
      </w:r>
      <w:r w:rsidRPr="00F04215">
        <w:rPr>
          <w:rFonts w:ascii="Verdana" w:eastAsia="Times New Roman" w:hAnsi="Verdana" w:cs="Times New Roman"/>
          <w:color w:val="000000"/>
          <w:sz w:val="18"/>
          <w:szCs w:val="18"/>
          <w:lang w:eastAsia="bg-BG"/>
        </w:rPr>
        <w:t> и контролът за изпълнение на инструкциите и препоръките по </w:t>
      </w:r>
      <w:r w:rsidRPr="00F04215">
        <w:rPr>
          <w:rFonts w:ascii="Verdana" w:eastAsia="Times New Roman" w:hAnsi="Verdana" w:cs="Times New Roman"/>
          <w:color w:val="000000"/>
          <w:sz w:val="18"/>
          <w:lang w:eastAsia="bg-BG"/>
        </w:rPr>
        <w:t>чл. 261г</w:t>
      </w:r>
      <w:r w:rsidRPr="00F04215">
        <w:rPr>
          <w:rFonts w:ascii="Verdana" w:eastAsia="Times New Roman" w:hAnsi="Verdana" w:cs="Times New Roman"/>
          <w:color w:val="000000"/>
          <w:sz w:val="18"/>
          <w:szCs w:val="18"/>
          <w:lang w:eastAsia="bg-BG"/>
        </w:rPr>
        <w:t> се осъществяват от председателя и членовете на Комисията за защита на личните данни или от упълномощени от нея длъжностни лица от администрацията и, като административните наказания се налагат по реда на </w:t>
      </w:r>
      <w:r w:rsidRPr="00F04215">
        <w:rPr>
          <w:rFonts w:ascii="Verdana" w:eastAsia="Times New Roman" w:hAnsi="Verdana" w:cs="Times New Roman"/>
          <w:color w:val="000000"/>
          <w:sz w:val="18"/>
          <w:lang w:eastAsia="bg-BG"/>
        </w:rPr>
        <w:t>чл. 43 от Закона за защита на личните данни</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 реда на </w:t>
      </w:r>
      <w:r w:rsidRPr="00F04215">
        <w:rPr>
          <w:rFonts w:ascii="Verdana" w:eastAsia="Times New Roman" w:hAnsi="Verdana" w:cs="Times New Roman"/>
          <w:color w:val="000000"/>
          <w:sz w:val="18"/>
          <w:lang w:eastAsia="bg-BG"/>
        </w:rPr>
        <w:t>чл. 43 от Закона за защита на личните данни</w:t>
      </w:r>
      <w:r w:rsidRPr="00F04215">
        <w:rPr>
          <w:rFonts w:ascii="Verdana" w:eastAsia="Times New Roman" w:hAnsi="Verdana" w:cs="Times New Roman"/>
          <w:color w:val="000000"/>
          <w:sz w:val="18"/>
          <w:szCs w:val="18"/>
          <w:lang w:eastAsia="bg-BG"/>
        </w:rPr>
        <w:t> се налага и имуществената санкция, предвидена в </w:t>
      </w:r>
      <w:r w:rsidRPr="00F04215">
        <w:rPr>
          <w:rFonts w:ascii="Verdana" w:eastAsia="Times New Roman" w:hAnsi="Verdana" w:cs="Times New Roman"/>
          <w:color w:val="000000"/>
          <w:sz w:val="18"/>
          <w:lang w:eastAsia="bg-BG"/>
        </w:rPr>
        <w:t>чл. 327, ал. 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9" name="image_i_83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0" name="Picture 16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1" name="Picture 16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2" name="Picture 16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323б.</w:t>
      </w:r>
      <w:r w:rsidRPr="00F04215">
        <w:rPr>
          <w:rFonts w:ascii="Verdana" w:eastAsia="Times New Roman" w:hAnsi="Verdana" w:cs="Times New Roman"/>
          <w:color w:val="000000"/>
          <w:sz w:val="18"/>
          <w:szCs w:val="18"/>
          <w:lang w:eastAsia="bg-BG"/>
        </w:rPr>
        <w:t> (Нов - ДВ, бр. 105 от 2011 г., в сила от 29.12.2011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Глава двадесет и първа.</w:t>
      </w:r>
      <w:r w:rsidRPr="00F04215">
        <w:rPr>
          <w:rFonts w:ascii="Verdana" w:eastAsia="Times New Roman" w:hAnsi="Verdana" w:cs="Times New Roman"/>
          <w:b/>
          <w:bCs/>
          <w:color w:val="000000"/>
          <w:sz w:val="21"/>
          <w:szCs w:val="21"/>
          <w:lang w:eastAsia="bg-BG"/>
        </w:rPr>
        <w:br/>
        <w:t>АДМИНИСТРАТИВНОНАКАЗАТЕЛНИ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3" name="image_i_3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4" name="Picture 16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5" name="Picture 16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6" name="Picture 16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324.</w:t>
      </w:r>
      <w:r w:rsidRPr="00F04215">
        <w:rPr>
          <w:rFonts w:ascii="Verdana" w:eastAsia="Times New Roman" w:hAnsi="Verdana" w:cs="Times New Roman"/>
          <w:color w:val="000000"/>
          <w:sz w:val="18"/>
          <w:szCs w:val="18"/>
          <w:lang w:eastAsia="bg-BG"/>
        </w:rPr>
        <w:t> (1) Който предоставя обществени електронни съобщителни мрежи и/или услуги, за осъществяването на които е необходимо издаване на разрешение за ползване на индивидуално определен ограничен ресурс, без да му е издадено такова разрешение, или продължава да осъществява електронни съобщения след спиране или прекратяване на действието или отнемане на издаденото му разрешение, в случай че деянието не съставлява престъпление, се наказва с глоба в размер от 30 000 до 300 000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Който осъществява електронни съобщения за собствени нужди, за които е необходимо издаване на разрешение за ползване на индивидуално определен ограничен ресурс, без да му е издадено такова разрешение, или продължава да осъществява електронни съобщения след спиране, прекратяване или отнемане на издаденото му разрешение, в случай че деянието не съставлява престъпление, се наказва с глоба в размер от 5000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Който предоставя обществени електронни съобщителни мрежи и/или услуги, за осъществяването на които е необходимо издаване на временно разрешение за ползване на индивидуално определен ограничен ресурс, без да му е издадено такова разрешение, или продължава да осъществява електронни съобщения след спиране или прекратяване на действието или отнемане на издаденото му временно разрешение, в случай че деянието не съставлява престъпление, се наказва с глоба в размер от 30 000 до 300 000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Който осъществява електронни съобщения за собствени нужди, за осъществяването на които е необходимо издаване на временно разрешение за ползване на индивидуално определен ограничен ресурс, без да му е издадено такова разрешение, или продължава да осъществява електронни съобщения след спиране или прекратяване на действието или отнемане на издаденото му временно разрешение, в случай че деянието не съставлява престъпление, се наказва с глоба в размер от 5000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Който предоставя обществени електронни съобщителни мрежи и/или услуги, включени в списъка по </w:t>
      </w:r>
      <w:r w:rsidRPr="00F04215">
        <w:rPr>
          <w:rFonts w:ascii="Verdana" w:eastAsia="Times New Roman" w:hAnsi="Verdana" w:cs="Times New Roman"/>
          <w:color w:val="000000"/>
          <w:sz w:val="18"/>
          <w:lang w:eastAsia="bg-BG"/>
        </w:rPr>
        <w:t>чл. 72</w:t>
      </w:r>
      <w:r w:rsidRPr="00F04215">
        <w:rPr>
          <w:rFonts w:ascii="Verdana" w:eastAsia="Times New Roman" w:hAnsi="Verdana" w:cs="Times New Roman"/>
          <w:color w:val="000000"/>
          <w:sz w:val="18"/>
          <w:szCs w:val="18"/>
          <w:lang w:eastAsia="bg-BG"/>
        </w:rPr>
        <w:t>, определен от комисията, без да е подал уведомление по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 до комисията, се наказва с глоба в размер от 3000 до 15 000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Който осъществява взаимно свързване със или достъп до мрежата на предприятие, което предоставя обществени електронни съобщителни услуги не по установения от закона ред, с цел предоставяне на електронни съобщения по търговски начин, се наказва с глоба в размер от 3000 до 15 000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За нарушения по ал. 1 - 5, извършени повторно, административнонаказващият орган с наказателно постановление може да лиши нарушителя от правото да осъществява съответните електронни съобщения, за които е санкциониран, за срок до една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7" name="image_i_3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8" name="Picture 16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9" name="Picture 16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0" name="Picture 16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325.</w:t>
      </w:r>
      <w:r w:rsidRPr="00F04215">
        <w:rPr>
          <w:rFonts w:ascii="Verdana" w:eastAsia="Times New Roman" w:hAnsi="Verdana" w:cs="Times New Roman"/>
          <w:color w:val="000000"/>
          <w:sz w:val="18"/>
          <w:szCs w:val="18"/>
          <w:lang w:eastAsia="bg-BG"/>
        </w:rPr>
        <w:t> (1) Който предоставя обществени електронни съобщителни мрежи и/или услуги, за осъществяването на които има издадено разрешение за ползване на индивидуално определен ограничен ресурс, и наруши условията на разрешението, се наказва с глоба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Който осъществява електронни съобщения за собствени нужди, за осъществяването на които има издадено разрешение за ползване на индивидуално определен ограничен ресурс, и наруши условията на разрешението, се наказва с глоба в размер от 1000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1" name="image_i_3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2" name="Picture 16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3" name="Picture 16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4" name="Picture 16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326.</w:t>
      </w:r>
      <w:r w:rsidRPr="00F04215">
        <w:rPr>
          <w:rFonts w:ascii="Verdana" w:eastAsia="Times New Roman" w:hAnsi="Verdana" w:cs="Times New Roman"/>
          <w:color w:val="000000"/>
          <w:sz w:val="18"/>
          <w:szCs w:val="18"/>
          <w:lang w:eastAsia="bg-BG"/>
        </w:rPr>
        <w:t> Предприятие, предоставящо обществени електронни съобщителни мрежи и/или услуги след подаване на уведомление по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 което наруши някое от общите изисквания по </w:t>
      </w:r>
      <w:r w:rsidRPr="00F04215">
        <w:rPr>
          <w:rFonts w:ascii="Verdana" w:eastAsia="Times New Roman" w:hAnsi="Verdana" w:cs="Times New Roman"/>
          <w:color w:val="000000"/>
          <w:sz w:val="18"/>
          <w:lang w:eastAsia="bg-BG"/>
        </w:rPr>
        <w:t>чл. 73</w:t>
      </w:r>
      <w:r w:rsidRPr="00F04215">
        <w:rPr>
          <w:rFonts w:ascii="Verdana" w:eastAsia="Times New Roman" w:hAnsi="Verdana" w:cs="Times New Roman"/>
          <w:color w:val="000000"/>
          <w:sz w:val="18"/>
          <w:szCs w:val="18"/>
          <w:lang w:eastAsia="bg-BG"/>
        </w:rPr>
        <w:t> и/или специфични задължения, се наказва с имуществена санкция в размер от 3000 до 15 000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5" name="image_i_83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6" name="Picture 16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7" name="Picture 16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8" name="Picture 16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326а.</w:t>
      </w:r>
      <w:r w:rsidRPr="00F04215">
        <w:rPr>
          <w:rFonts w:ascii="Verdana" w:eastAsia="Times New Roman" w:hAnsi="Verdana" w:cs="Times New Roman"/>
          <w:color w:val="000000"/>
          <w:sz w:val="18"/>
          <w:szCs w:val="18"/>
          <w:lang w:eastAsia="bg-BG"/>
        </w:rPr>
        <w:t> (Нов - ДВ, бр. 105 от 2011 г., в сила от 29.12.2011 г.) Който наруши функционалните спецификации за преносимост на номерата, приети от комисията, се наказва с глоба или имуществена санкция в размер от 5000 до 60 000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9" name="image_i_67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7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0" name="Picture 16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1" name="Picture 16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2" name="Picture 16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327.</w:t>
      </w:r>
      <w:r w:rsidRPr="00F04215">
        <w:rPr>
          <w:rFonts w:ascii="Verdana" w:eastAsia="Times New Roman" w:hAnsi="Verdana" w:cs="Times New Roman"/>
          <w:color w:val="000000"/>
          <w:sz w:val="18"/>
          <w:szCs w:val="18"/>
          <w:lang w:eastAsia="bg-BG"/>
        </w:rPr>
        <w:t> (1) Който нарушава правилата относно опазването на конфиденциалността на съобщенията и свързаните с тях трафични данни, изпращани по обществени електронни съобщителни мрежи, в случай че деянието не съставлява престъпление, се наказва с глоба в размер от 1000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Предприятие, предоставящо обществени електронни съобщителни мрежи и/или услуги, което не изпълнява задължение за осигуряване на условия за прихващане на електронни съобщения, свързани със защитата на националната сигурност и опазването на обществения ред, се наказва с имуществена санкция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Предприятие, предоставящо обществени електронни съобщителни мрежи и/или услуги, което не изпълни задължение, свързано с осигуряване защита на лични данни в областта на електронните съобщения, се наказва с имуществена санкция в размер от 1000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17 от 2010 г., в сила от 10.05.2010 г., изм. - ДВ, бр. 24 от 2015 г., в сила от 31.03.2015 г.) На предприятие, предоставящо обществени електронни съобщителни мрежи и/или услуги, което не изпълни задължение по </w:t>
      </w:r>
      <w:r w:rsidRPr="00F04215">
        <w:rPr>
          <w:rFonts w:ascii="Verdana" w:eastAsia="Times New Roman" w:hAnsi="Verdana" w:cs="Times New Roman"/>
          <w:color w:val="000000"/>
          <w:sz w:val="18"/>
          <w:lang w:eastAsia="bg-BG"/>
        </w:rPr>
        <w:t>чл. 251б</w:t>
      </w:r>
      <w:r w:rsidRPr="00F04215">
        <w:rPr>
          <w:rFonts w:ascii="Verdana" w:eastAsia="Times New Roman" w:hAnsi="Verdana" w:cs="Times New Roman"/>
          <w:color w:val="000000"/>
          <w:sz w:val="18"/>
          <w:szCs w:val="18"/>
          <w:lang w:eastAsia="bg-BG"/>
        </w:rPr>
        <w:t>, се налага имуществена санкция в размер от 3000 до 25 000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17 от 2010 г., в сила от 10.05.2010 г., изм. - ДВ, бр. 24 от 2015 г., в сила от 31.03.2015 г.) На предприятие, предоставящо обществени електронни съобщителни мрежи и/или услуги, което не изпълни задължение по </w:t>
      </w:r>
      <w:r w:rsidRPr="00F04215">
        <w:rPr>
          <w:rFonts w:ascii="Verdana" w:eastAsia="Times New Roman" w:hAnsi="Verdana" w:cs="Times New Roman"/>
          <w:color w:val="000000"/>
          <w:sz w:val="18"/>
          <w:lang w:eastAsia="bg-BG"/>
        </w:rPr>
        <w:t>чл. 251д</w:t>
      </w:r>
      <w:r w:rsidRPr="00F04215">
        <w:rPr>
          <w:rFonts w:ascii="Verdana" w:eastAsia="Times New Roman" w:hAnsi="Verdana" w:cs="Times New Roman"/>
          <w:color w:val="000000"/>
          <w:sz w:val="18"/>
          <w:szCs w:val="18"/>
          <w:lang w:eastAsia="bg-BG"/>
        </w:rPr>
        <w:t>, се налага имуществена санкция в размер от 2000 до 12 000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(Нова - ДВ, бр. 17 от 2010 г., в сила от 10.05.2010 г., изм. - ДВ, бр. 24 от 2015 г., в сила от 31.03.2015 г.) На предприятие, предоставящо обществени електронни съобщителни мрежи и/или услуги, което не изпълни задължение по </w:t>
      </w:r>
      <w:r w:rsidRPr="00F04215">
        <w:rPr>
          <w:rFonts w:ascii="Verdana" w:eastAsia="Times New Roman" w:hAnsi="Verdana" w:cs="Times New Roman"/>
          <w:color w:val="000000"/>
          <w:sz w:val="18"/>
          <w:lang w:eastAsia="bg-BG"/>
        </w:rPr>
        <w:t>чл. 251е, ал. 2</w:t>
      </w:r>
      <w:r w:rsidRPr="00F04215">
        <w:rPr>
          <w:rFonts w:ascii="Verdana" w:eastAsia="Times New Roman" w:hAnsi="Verdana" w:cs="Times New Roman"/>
          <w:color w:val="000000"/>
          <w:sz w:val="18"/>
          <w:szCs w:val="18"/>
          <w:lang w:eastAsia="bg-BG"/>
        </w:rPr>
        <w:t>, се налага имуществена санкция в размер от 10 000 до 25 000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17 от 2010 г., в сила от 10.05.2010 г.) Когато нарушението по ал. 6 е извършено повторно, се налага имуществена санкция в размер от 15 000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3" name="image_i_3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4" name="Picture 16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5" name="Picture 16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6" name="Picture 16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328.</w:t>
      </w:r>
      <w:r w:rsidRPr="00F04215">
        <w:rPr>
          <w:rFonts w:ascii="Verdana" w:eastAsia="Times New Roman" w:hAnsi="Verdana" w:cs="Times New Roman"/>
          <w:color w:val="000000"/>
          <w:sz w:val="18"/>
          <w:szCs w:val="18"/>
          <w:lang w:eastAsia="bg-BG"/>
        </w:rPr>
        <w:t> (1) Който смущава и/или изменя съдържанието на съобщения на трети лица в обществена електронна съобщителна мрежа чрез ползване на електронни съобщителни съоръжения, в случай че деянието не съставлява престъпление, се наказва с глоба в размер от 200 до 2000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Който с цел да набави за себе си или за другиго облага използва без правно основание електронна съобщителна мрежа, като с това причини вреда на предприятието, стопанисващо електронната съобщителна мрежа, или на трето лице, в случай че деянието не съставлява престъпление, се наказва с глоба от 1000 до 10 000 лв., като щетите се възстановяват по общия исков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7" name="image_i_26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8" name="Picture 16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9" name="Picture 16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0" name="Picture 16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329.</w:t>
      </w:r>
      <w:r w:rsidRPr="00F04215">
        <w:rPr>
          <w:rFonts w:ascii="Verdana" w:eastAsia="Times New Roman" w:hAnsi="Verdana" w:cs="Times New Roman"/>
          <w:color w:val="000000"/>
          <w:sz w:val="18"/>
          <w:szCs w:val="18"/>
          <w:lang w:eastAsia="bg-BG"/>
        </w:rPr>
        <w:t> (Доп. - ДВ, бр. 17 от 2009 г.) Който предава чрез обществена електронна съобщителна мрежа неверни повиквания или заблуждаващи знаци и/или сигнали за помощ, бедствие, авария, злополука или тревога освен в случаите, когато повикванията са към единния европейски номер за спешни повиквания 112, се наказва с глоба от 2000 до 20 000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1" name="image_i_3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2" name="Picture 16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3" name="Picture 16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4" name="Picture 16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330.</w:t>
      </w:r>
      <w:r w:rsidRPr="00F04215">
        <w:rPr>
          <w:rFonts w:ascii="Verdana" w:eastAsia="Times New Roman" w:hAnsi="Verdana" w:cs="Times New Roman"/>
          <w:color w:val="000000"/>
          <w:sz w:val="18"/>
          <w:szCs w:val="18"/>
          <w:lang w:eastAsia="bg-BG"/>
        </w:rPr>
        <w:t> (Доп. - ДВ, бр. 103 от 2016 г.) Който пуска в действие или използва радиосъоръжение, за което е въведено ограничение по </w:t>
      </w:r>
      <w:r w:rsidRPr="00F04215">
        <w:rPr>
          <w:rFonts w:ascii="Verdana" w:eastAsia="Times New Roman" w:hAnsi="Verdana" w:cs="Times New Roman"/>
          <w:color w:val="000000"/>
          <w:sz w:val="18"/>
          <w:lang w:eastAsia="bg-BG"/>
        </w:rPr>
        <w:t>чл. 267</w:t>
      </w:r>
      <w:r w:rsidRPr="00F04215">
        <w:rPr>
          <w:rFonts w:ascii="Verdana" w:eastAsia="Times New Roman" w:hAnsi="Verdana" w:cs="Times New Roman"/>
          <w:color w:val="000000"/>
          <w:sz w:val="18"/>
          <w:szCs w:val="18"/>
          <w:lang w:eastAsia="bg-BG"/>
        </w:rPr>
        <w:t>, в случай че деянието не съставлява престъпление, се наказва с глоба в размер от 5000 до 15 000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5" name="image_i_83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6" name="Picture 16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7" name="Picture 16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8" name="Picture 16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331.</w:t>
      </w:r>
      <w:r w:rsidRPr="00F04215">
        <w:rPr>
          <w:rFonts w:ascii="Verdana" w:eastAsia="Times New Roman" w:hAnsi="Verdana" w:cs="Times New Roman"/>
          <w:color w:val="000000"/>
          <w:sz w:val="18"/>
          <w:szCs w:val="18"/>
          <w:lang w:eastAsia="bg-BG"/>
        </w:rPr>
        <w:t> (1) Който при поискване от комисията не предостави информация, свързана с прилагането на този закон, или предостави невярна, непълна, неточна информация или не в срока, който може да бъде определен с искането, се наказва с глоба в размер от 500 до 2500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Който препятства осъществяването на контрола по </w:t>
      </w:r>
      <w:r w:rsidRPr="00F04215">
        <w:rPr>
          <w:rFonts w:ascii="Verdana" w:eastAsia="Times New Roman" w:hAnsi="Verdana" w:cs="Times New Roman"/>
          <w:color w:val="000000"/>
          <w:sz w:val="18"/>
          <w:lang w:eastAsia="bg-BG"/>
        </w:rPr>
        <w:t>чл. 311</w:t>
      </w:r>
      <w:r w:rsidRPr="00F04215">
        <w:rPr>
          <w:rFonts w:ascii="Verdana" w:eastAsia="Times New Roman" w:hAnsi="Verdana" w:cs="Times New Roman"/>
          <w:color w:val="000000"/>
          <w:sz w:val="18"/>
          <w:szCs w:val="18"/>
          <w:lang w:eastAsia="bg-BG"/>
        </w:rPr>
        <w:t> от комисията, се наказва с глоба в размер от 1000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29 от 2015 г.) Който не изпълнява решение на комисията, се наказва с глоба в размер от 1000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(Изм. - ДВ, бр. 29 от 2015 г.) Който не изпълни решение на комисията по </w:t>
      </w:r>
      <w:r w:rsidRPr="00F04215">
        <w:rPr>
          <w:rFonts w:ascii="Verdana" w:eastAsia="Times New Roman" w:hAnsi="Verdana" w:cs="Times New Roman"/>
          <w:color w:val="000000"/>
          <w:sz w:val="18"/>
          <w:lang w:eastAsia="bg-BG"/>
        </w:rPr>
        <w:t>чл. 61</w:t>
      </w:r>
      <w:r w:rsidRPr="00F04215">
        <w:rPr>
          <w:rFonts w:ascii="Verdana" w:eastAsia="Times New Roman" w:hAnsi="Verdana" w:cs="Times New Roman"/>
          <w:color w:val="000000"/>
          <w:sz w:val="18"/>
          <w:szCs w:val="18"/>
          <w:lang w:eastAsia="bg-BG"/>
        </w:rPr>
        <w:t>, се наказва с глоба в размер от 5000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29 от 2015 г.) Който не изпълни решение на комисията по </w:t>
      </w:r>
      <w:r w:rsidRPr="00F04215">
        <w:rPr>
          <w:rFonts w:ascii="Verdana" w:eastAsia="Times New Roman" w:hAnsi="Verdana" w:cs="Times New Roman"/>
          <w:color w:val="000000"/>
          <w:sz w:val="18"/>
          <w:lang w:eastAsia="bg-BG"/>
        </w:rPr>
        <w:t>чл. 240</w:t>
      </w:r>
      <w:r w:rsidRPr="00F04215">
        <w:rPr>
          <w:rFonts w:ascii="Verdana" w:eastAsia="Times New Roman" w:hAnsi="Verdana" w:cs="Times New Roman"/>
          <w:color w:val="000000"/>
          <w:sz w:val="18"/>
          <w:szCs w:val="18"/>
          <w:lang w:eastAsia="bg-BG"/>
        </w:rPr>
        <w:t>, се наказва с глоба в размер от 2000 до 20 000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(Изм. - ДВ, бр. 105 от 2011 г., в сила от 29.12.2011 г.) Предприятие, предоставящо обществени електронни съобщителни мрежи и/или услуги, което не представи на комисията документи или не предостави информация, или представи невярна, непълна, неточна или не в срока информация, необходими при определяне на предприятие със значително въздействие върху пазара, се наказва с имуществена санкция в размер от 5000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(Изм. - ДВ, бр. 29 от 2015 г.) Предприятие със значително въздействие върху пазара, което не изпълнява решение на комисията, отнасящо се до специфичните му задължения като предприятие със значително въздействие върху пазара, се наказва с имуществена санкция в размер от 100 000 до 1 000 000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(Нова - ДВ, бр. 105 от 2011 г., в сила от 29.12.2011 г., изм. - ДВ, бр. 29 от 2015 г.) Предприятие, предоставящо обществени електронни съобщителни мрежи и/или услуги, което не изпълни временно задължение, наложено с решение, се наказва с имуществена санкция в размер от 50 000 до 200 000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(Нова - ДВ, бр. 103 от 2016 г., доп. - ДВ, бр. 101 от 2017 г., в сила от 19.12.2017 г.) Предприятие, предоставящо обществени електронни съобщителни мрежи и/или услуги, което при поискване от комисията не предостави информация по </w:t>
      </w:r>
      <w:r w:rsidRPr="00F04215">
        <w:rPr>
          <w:rFonts w:ascii="Verdana" w:eastAsia="Times New Roman" w:hAnsi="Verdana" w:cs="Times New Roman"/>
          <w:color w:val="000000"/>
          <w:sz w:val="18"/>
          <w:lang w:eastAsia="bg-BG"/>
        </w:rPr>
        <w:t>чл. 16, параграф 4 от Регламент (ЕС) № 531/2012</w:t>
      </w:r>
      <w:r w:rsidRPr="00F04215">
        <w:rPr>
          <w:rFonts w:ascii="Verdana" w:eastAsia="Times New Roman" w:hAnsi="Verdana" w:cs="Times New Roman"/>
          <w:color w:val="000000"/>
          <w:sz w:val="18"/>
          <w:szCs w:val="18"/>
          <w:lang w:eastAsia="bg-BG"/>
        </w:rPr>
        <w:t> на Европейския парламент и на Съвета от 13 юни 2012 г. относно роуминга в обществени мобилни съобщителни мрежи в рамките на Съюза (OB, L 172/10 от 30 юни 2012 г.), наричан по-нататък "Регламент (ЕС) № 531/2012", или предостави невярна, непълна, неточна информация или не в срока, определен с искането, или предостави на комисията невярна информация по </w:t>
      </w:r>
      <w:r w:rsidRPr="00F04215">
        <w:rPr>
          <w:rFonts w:ascii="Verdana" w:eastAsia="Times New Roman" w:hAnsi="Verdana" w:cs="Times New Roman"/>
          <w:color w:val="000000"/>
          <w:sz w:val="18"/>
          <w:lang w:eastAsia="bg-BG"/>
        </w:rPr>
        <w:t>чл. 6в, параграф 2 от регламента</w:t>
      </w:r>
      <w:r w:rsidRPr="00F04215">
        <w:rPr>
          <w:rFonts w:ascii="Verdana" w:eastAsia="Times New Roman" w:hAnsi="Verdana" w:cs="Times New Roman"/>
          <w:color w:val="000000"/>
          <w:sz w:val="18"/>
          <w:szCs w:val="18"/>
          <w:lang w:eastAsia="bg-BG"/>
        </w:rPr>
        <w:t>, се наказва с имуществена санкция в размер от 5000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(Нова - ДВ, бр. 103 от 2016 г.) Предприятие, предоставящо обществени електронни съобщителни мрежи и/или услуги, което при поискване от комисията не предостави информация по </w:t>
      </w:r>
      <w:r w:rsidRPr="00F04215">
        <w:rPr>
          <w:rFonts w:ascii="Verdana" w:eastAsia="Times New Roman" w:hAnsi="Verdana" w:cs="Times New Roman"/>
          <w:color w:val="000000"/>
          <w:sz w:val="18"/>
          <w:lang w:eastAsia="bg-BG"/>
        </w:rPr>
        <w:t>чл. 5, параграф 2 от Регламент (ЕС) № 2015/2120</w:t>
      </w:r>
      <w:r w:rsidRPr="00F04215">
        <w:rPr>
          <w:rFonts w:ascii="Verdana" w:eastAsia="Times New Roman" w:hAnsi="Verdana" w:cs="Times New Roman"/>
          <w:color w:val="000000"/>
          <w:sz w:val="18"/>
          <w:szCs w:val="18"/>
          <w:lang w:eastAsia="bg-BG"/>
        </w:rPr>
        <w:t> на Европейския парламент и на Съвета от 25 ноември 2015 г. за определяне на мерки относно достъпа до отворен интернет и за изменение на Директива 2002/22/ЕО относно универсалната услуга и правата на потребителите във връзка с електронните съобщителни мрежи и услуги и на Регламент (ЕС) № 531/2012 относно роуминга в обществени мобилни съобщителни мрежи в рамките на Съюза (OB, L 310/1 от 26 ноември 2015 г.), наричан по-нататък "Регламент (ЕС) № 2015/2120", или предостави невярна, непълна, неточна информация или не в срока, определен с искането, се наказва с имуществена санкция в размер от 4000 до 40 000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9" name="image_i_160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0" name="Picture 16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1" name="Picture 16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2" name="Picture 16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lastRenderedPageBreak/>
        <w:t>Чл. 331а.</w:t>
      </w:r>
      <w:r w:rsidRPr="00F04215">
        <w:rPr>
          <w:rFonts w:ascii="Verdana" w:eastAsia="Times New Roman" w:hAnsi="Verdana" w:cs="Times New Roman"/>
          <w:color w:val="000000"/>
          <w:sz w:val="18"/>
          <w:szCs w:val="18"/>
          <w:lang w:eastAsia="bg-BG"/>
        </w:rPr>
        <w:t> (Нов - ДВ, бр. 29 от 2015 г.) (1) (Доп. - ДВ, бр. 103 от 2016 г.) За неизпълнение на решение по </w:t>
      </w:r>
      <w:r w:rsidRPr="00F04215">
        <w:rPr>
          <w:rFonts w:ascii="Verdana" w:eastAsia="Times New Roman" w:hAnsi="Verdana" w:cs="Times New Roman"/>
          <w:color w:val="000000"/>
          <w:sz w:val="18"/>
          <w:lang w:eastAsia="bg-BG"/>
        </w:rPr>
        <w:t>чл. 78, ал. 1</w:t>
      </w:r>
      <w:r w:rsidRPr="00F04215">
        <w:rPr>
          <w:rFonts w:ascii="Verdana" w:eastAsia="Times New Roman" w:hAnsi="Verdana" w:cs="Times New Roman"/>
          <w:color w:val="000000"/>
          <w:sz w:val="18"/>
          <w:szCs w:val="18"/>
          <w:lang w:eastAsia="bg-BG"/>
        </w:rPr>
        <w:t> или на решение по </w:t>
      </w:r>
      <w:r w:rsidRPr="00F04215">
        <w:rPr>
          <w:rFonts w:ascii="Verdana" w:eastAsia="Times New Roman" w:hAnsi="Verdana" w:cs="Times New Roman"/>
          <w:color w:val="000000"/>
          <w:sz w:val="18"/>
          <w:lang w:eastAsia="bg-BG"/>
        </w:rPr>
        <w:t>чл. 16, параграф 6 от Регламент (ЕС) № 531/2012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председателят налага санкцията за неизпълнение на съответното задължение, предвидена в тази глава, и/или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налага имуществена санкция в размер от 500 до 5000 лв. дневно.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Имуществената санкция по ал. 1, т. 2 се налага до изпълнение на решението на комисията по реда на </w:t>
      </w:r>
      <w:r w:rsidRPr="00F04215">
        <w:rPr>
          <w:rFonts w:ascii="Verdana" w:eastAsia="Times New Roman" w:hAnsi="Verdana" w:cs="Times New Roman"/>
          <w:color w:val="000000"/>
          <w:sz w:val="18"/>
          <w:lang w:eastAsia="bg-BG"/>
        </w:rPr>
        <w:t>глава седемнадесета от Административнопроцесуалния кодекс</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Наложените имуществени санкции по ал. 1, т. 2 подлежат на обжалване по реда на </w:t>
      </w:r>
      <w:r w:rsidRPr="00F04215">
        <w:rPr>
          <w:rFonts w:ascii="Verdana" w:eastAsia="Times New Roman" w:hAnsi="Verdana" w:cs="Times New Roman"/>
          <w:color w:val="000000"/>
          <w:sz w:val="18"/>
          <w:lang w:eastAsia="bg-BG"/>
        </w:rPr>
        <w:t>глава седемнадесета, раздел VІ от Административнопроцесуалния кодекс</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Възстановяването на нарушено право и обезщетяването на вредите от изпълнението на административен акт, който е бил отменен, след като е започнало неговото изпълнение, става по реда на </w:t>
      </w:r>
      <w:r w:rsidRPr="00F04215">
        <w:rPr>
          <w:rFonts w:ascii="Verdana" w:eastAsia="Times New Roman" w:hAnsi="Verdana" w:cs="Times New Roman"/>
          <w:color w:val="000000"/>
          <w:sz w:val="18"/>
          <w:lang w:eastAsia="bg-BG"/>
        </w:rPr>
        <w:t>глава седемнадесета, раздел VІІ от Административнопроцесуалния кодекс</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3" name="image_i_26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4" name="Picture 16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5" name="Picture 16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6" name="Picture 16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332.</w:t>
      </w:r>
      <w:r w:rsidRPr="00F04215">
        <w:rPr>
          <w:rFonts w:ascii="Verdana" w:eastAsia="Times New Roman" w:hAnsi="Verdana" w:cs="Times New Roman"/>
          <w:color w:val="000000"/>
          <w:sz w:val="18"/>
          <w:szCs w:val="18"/>
          <w:lang w:eastAsia="bg-BG"/>
        </w:rPr>
        <w:t> (Изм. - ДВ, бр. 17 от 2009 г.,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7" name="image_i_67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7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8" name="Picture 16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9" name="Picture 16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0" name="Picture 16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332а.</w:t>
      </w:r>
      <w:r w:rsidRPr="00F04215">
        <w:rPr>
          <w:rFonts w:ascii="Verdana" w:eastAsia="Times New Roman" w:hAnsi="Verdana" w:cs="Times New Roman"/>
          <w:color w:val="000000"/>
          <w:sz w:val="18"/>
          <w:szCs w:val="18"/>
          <w:lang w:eastAsia="bg-BG"/>
        </w:rPr>
        <w:t> (Нов - ДВ, бр. 17 от 2009 г., изм. и доп. - ДВ, бр. 17 от 2010 г., в сила от 10.05.2010 г., изм. - ДВ, бр. 24 от 2015 г., в сила от 31.03.2015 г.) Длъжностно лице от държавен орган или предприятие, предоставящо обществени електронни съобщителни мрежи и/или услуги, което наруши задълженията си или злоупотреби с данните по </w:t>
      </w:r>
      <w:r w:rsidRPr="00F04215">
        <w:rPr>
          <w:rFonts w:ascii="Verdana" w:eastAsia="Times New Roman" w:hAnsi="Verdana" w:cs="Times New Roman"/>
          <w:color w:val="000000"/>
          <w:sz w:val="18"/>
          <w:lang w:eastAsia="bg-BG"/>
        </w:rPr>
        <w:t>чл. 251б, ал. 1</w:t>
      </w:r>
      <w:r w:rsidRPr="00F04215">
        <w:rPr>
          <w:rFonts w:ascii="Verdana" w:eastAsia="Times New Roman" w:hAnsi="Verdana" w:cs="Times New Roman"/>
          <w:color w:val="000000"/>
          <w:sz w:val="18"/>
          <w:szCs w:val="18"/>
          <w:lang w:eastAsia="bg-BG"/>
        </w:rPr>
        <w:t>, се наказва с глоба от 1000 до 10 000 лв., ако извършеното не съставлява престъпление.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1" name="image_i_3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2" name="Picture 16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3" name="Picture 16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4" name="Picture 16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333.</w:t>
      </w:r>
      <w:r w:rsidRPr="00F04215">
        <w:rPr>
          <w:rFonts w:ascii="Verdana" w:eastAsia="Times New Roman" w:hAnsi="Verdana" w:cs="Times New Roman"/>
          <w:color w:val="000000"/>
          <w:sz w:val="18"/>
          <w:szCs w:val="18"/>
          <w:lang w:eastAsia="bg-BG"/>
        </w:rPr>
        <w:t> Лицата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 които разгласяват, предоставят, публикуват, използват или разпространяват по друг начин данни и обстоятелства, представляващи служебна тайна, се наказват с глоба от 500 до 5000 лв. и се лишават от правото да заемат съответната длъжност за срок от 6 месеца до една година.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5" name="image_i_3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6" name="Picture 16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7" name="Picture 16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8" name="Picture 16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334.</w:t>
      </w:r>
      <w:r w:rsidRPr="00F04215">
        <w:rPr>
          <w:rFonts w:ascii="Verdana" w:eastAsia="Times New Roman" w:hAnsi="Verdana" w:cs="Times New Roman"/>
          <w:color w:val="000000"/>
          <w:sz w:val="18"/>
          <w:szCs w:val="18"/>
          <w:lang w:eastAsia="bg-BG"/>
        </w:rPr>
        <w:t> За нарушение по </w:t>
      </w:r>
      <w:r w:rsidRPr="00F04215">
        <w:rPr>
          <w:rFonts w:ascii="Verdana" w:eastAsia="Times New Roman" w:hAnsi="Verdana" w:cs="Times New Roman"/>
          <w:color w:val="000000"/>
          <w:sz w:val="18"/>
          <w:lang w:eastAsia="bg-BG"/>
        </w:rPr>
        <w:t>чл. 301, ал. 1</w:t>
      </w:r>
      <w:r w:rsidRPr="00F04215">
        <w:rPr>
          <w:rFonts w:ascii="Verdana" w:eastAsia="Times New Roman" w:hAnsi="Verdana" w:cs="Times New Roman"/>
          <w:color w:val="000000"/>
          <w:sz w:val="18"/>
          <w:szCs w:val="18"/>
          <w:lang w:eastAsia="bg-BG"/>
        </w:rPr>
        <w:t> се налага имуществена санкция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9" name="image_i_26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0" name="Picture 16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1" name="Picture 16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2" name="Picture 16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334а.</w:t>
      </w:r>
      <w:r w:rsidRPr="00F04215">
        <w:rPr>
          <w:rFonts w:ascii="Verdana" w:eastAsia="Times New Roman" w:hAnsi="Verdana" w:cs="Times New Roman"/>
          <w:color w:val="000000"/>
          <w:sz w:val="18"/>
          <w:szCs w:val="18"/>
          <w:lang w:eastAsia="bg-BG"/>
        </w:rPr>
        <w:t> (Нов - ДВ, бр. 17 от 2009 г.) (1) За нарушения по </w:t>
      </w:r>
      <w:r w:rsidRPr="00F04215">
        <w:rPr>
          <w:rFonts w:ascii="Verdana" w:eastAsia="Times New Roman" w:hAnsi="Verdana" w:cs="Times New Roman"/>
          <w:color w:val="000000"/>
          <w:sz w:val="18"/>
          <w:lang w:eastAsia="bg-BG"/>
        </w:rPr>
        <w:t>чл. 178, ал. 2</w:t>
      </w:r>
      <w:r w:rsidRPr="00F04215">
        <w:rPr>
          <w:rFonts w:ascii="Verdana" w:eastAsia="Times New Roman" w:hAnsi="Verdana" w:cs="Times New Roman"/>
          <w:color w:val="000000"/>
          <w:sz w:val="18"/>
          <w:szCs w:val="18"/>
          <w:lang w:eastAsia="bg-BG"/>
        </w:rPr>
        <w:t> се налага глоба от 10 000 до 50 000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Ако с деянието по ал. 1 са причинени значителни вреди или са настъпили други тежки последици, наказанието е глоба от 500 000 до 1 000 000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3" name="image_i_72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2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4" name="Picture 16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5" name="Picture 16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6" name="Picture 16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334б.</w:t>
      </w:r>
      <w:r w:rsidRPr="00F04215">
        <w:rPr>
          <w:rFonts w:ascii="Verdana" w:eastAsia="Times New Roman" w:hAnsi="Verdana" w:cs="Times New Roman"/>
          <w:color w:val="000000"/>
          <w:sz w:val="18"/>
          <w:szCs w:val="18"/>
          <w:lang w:eastAsia="bg-BG"/>
        </w:rPr>
        <w:t> (Нов - ДВ, бр. 17 от 2009 г., изм. - ДВ, бр. 27 от 2010 г., в сила от 09.04.2010 г.) (1) (Изм. - ДВ, бр. 29 от 2015 г., изм. - ДВ, бр. 103 от 2016 г.) На предприятие, предоставящо услугата роуминг чрез обществени електронни съобщителни мрежи, което наруши изисквания на </w:t>
      </w:r>
      <w:r w:rsidRPr="00F04215">
        <w:rPr>
          <w:rFonts w:ascii="Verdana" w:eastAsia="Times New Roman" w:hAnsi="Verdana" w:cs="Times New Roman"/>
          <w:color w:val="000000"/>
          <w:sz w:val="18"/>
          <w:lang w:eastAsia="bg-BG"/>
        </w:rPr>
        <w:t>Регламент (ЕС) № 531/2012</w:t>
      </w:r>
      <w:r w:rsidRPr="00F04215">
        <w:rPr>
          <w:rFonts w:ascii="Verdana" w:eastAsia="Times New Roman" w:hAnsi="Verdana" w:cs="Times New Roman"/>
          <w:color w:val="000000"/>
          <w:sz w:val="18"/>
          <w:szCs w:val="18"/>
          <w:lang w:eastAsia="bg-BG"/>
        </w:rPr>
        <w:t>, се налагат имуществени санкции, както следва: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за нарушение на </w:t>
      </w:r>
      <w:r w:rsidRPr="00F04215">
        <w:rPr>
          <w:rFonts w:ascii="Verdana" w:eastAsia="Times New Roman" w:hAnsi="Verdana" w:cs="Times New Roman"/>
          <w:color w:val="000000"/>
          <w:sz w:val="18"/>
          <w:lang w:eastAsia="bg-BG"/>
        </w:rPr>
        <w:t>чл. 3</w:t>
      </w:r>
      <w:r w:rsidRPr="00F04215">
        <w:rPr>
          <w:rFonts w:ascii="Verdana" w:eastAsia="Times New Roman" w:hAnsi="Verdana" w:cs="Times New Roman"/>
          <w:color w:val="000000"/>
          <w:sz w:val="18"/>
          <w:szCs w:val="18"/>
          <w:lang w:eastAsia="bg-BG"/>
        </w:rPr>
        <w:t> от регламента - в размер от 400 000 до 2 000 000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нарушение на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за нарушение на </w:t>
      </w:r>
      <w:r w:rsidRPr="00F04215">
        <w:rPr>
          <w:rFonts w:ascii="Verdana" w:eastAsia="Times New Roman" w:hAnsi="Verdana" w:cs="Times New Roman"/>
          <w:color w:val="000000"/>
          <w:sz w:val="18"/>
          <w:lang w:eastAsia="bg-BG"/>
        </w:rPr>
        <w:t>чл. 5, параграф 1</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103 от 2016 г., изм. - ДВ, бр. 101 от 2017 г., в сила от 19.12.2017 г.) за нарушения на </w:t>
      </w:r>
      <w:r w:rsidRPr="00F04215">
        <w:rPr>
          <w:rFonts w:ascii="Verdana" w:eastAsia="Times New Roman" w:hAnsi="Verdana" w:cs="Times New Roman"/>
          <w:color w:val="000000"/>
          <w:sz w:val="18"/>
          <w:lang w:eastAsia="bg-BG"/>
        </w:rPr>
        <w:t>чл. 6а</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6б</w:t>
      </w:r>
      <w:r w:rsidRPr="00F04215">
        <w:rPr>
          <w:rFonts w:ascii="Verdana" w:eastAsia="Times New Roman" w:hAnsi="Verdana" w:cs="Times New Roman"/>
          <w:color w:val="000000"/>
          <w:sz w:val="18"/>
          <w:szCs w:val="18"/>
          <w:lang w:eastAsia="bg-BG"/>
        </w:rPr>
        <w:t> от регламента във връзка с </w:t>
      </w:r>
      <w:r w:rsidRPr="00F04215">
        <w:rPr>
          <w:rFonts w:ascii="Verdana" w:eastAsia="Times New Roman" w:hAnsi="Verdana" w:cs="Times New Roman"/>
          <w:color w:val="000000"/>
          <w:sz w:val="18"/>
          <w:lang w:eastAsia="bg-BG"/>
        </w:rPr>
        <w:t>чл. 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4</w:t>
      </w:r>
      <w:r w:rsidRPr="00F04215">
        <w:rPr>
          <w:rFonts w:ascii="Verdana" w:eastAsia="Times New Roman" w:hAnsi="Verdana" w:cs="Times New Roman"/>
          <w:color w:val="000000"/>
          <w:sz w:val="18"/>
          <w:szCs w:val="18"/>
          <w:lang w:eastAsia="bg-BG"/>
        </w:rPr>
        <w:t> или </w:t>
      </w:r>
      <w:r w:rsidRPr="00F04215">
        <w:rPr>
          <w:rFonts w:ascii="Verdana" w:eastAsia="Times New Roman" w:hAnsi="Verdana" w:cs="Times New Roman"/>
          <w:color w:val="000000"/>
          <w:sz w:val="18"/>
          <w:lang w:eastAsia="bg-BG"/>
        </w:rPr>
        <w:t>5</w:t>
      </w:r>
      <w:r w:rsidRPr="00F04215">
        <w:rPr>
          <w:rFonts w:ascii="Verdana" w:eastAsia="Times New Roman" w:hAnsi="Verdana" w:cs="Times New Roman"/>
          <w:color w:val="000000"/>
          <w:sz w:val="18"/>
          <w:szCs w:val="18"/>
          <w:lang w:eastAsia="bg-BG"/>
        </w:rPr>
        <w:t xml:space="preserve"> от Регламент за изпълнение (ЕС) 2016/2286 на Комисията от 15 декември 2016 г. за определяне на подробни правила относно прилагането на политика за справедливо ползване и относно методиката за оценяване на устойчивостта на премахването на надценките на дребно за роуминг, както и относно заявлението, което се подава от доставчика на роуминг за целите на тази оценка (ОВ, </w:t>
      </w:r>
      <w:r w:rsidRPr="00F04215">
        <w:rPr>
          <w:rFonts w:ascii="Verdana" w:eastAsia="Times New Roman" w:hAnsi="Verdana" w:cs="Times New Roman"/>
          <w:color w:val="000000"/>
          <w:sz w:val="18"/>
          <w:szCs w:val="18"/>
          <w:lang w:eastAsia="bg-BG"/>
        </w:rPr>
        <w:lastRenderedPageBreak/>
        <w:t>L 344/46 от 17 декември 2016 г.) и </w:t>
      </w:r>
      <w:r w:rsidRPr="00F04215">
        <w:rPr>
          <w:rFonts w:ascii="Verdana" w:eastAsia="Times New Roman" w:hAnsi="Verdana" w:cs="Times New Roman"/>
          <w:color w:val="000000"/>
          <w:sz w:val="18"/>
          <w:lang w:eastAsia="bg-BG"/>
        </w:rPr>
        <w:t>чл. 6д, параграф 1</w:t>
      </w:r>
      <w:r w:rsidRPr="00F04215">
        <w:rPr>
          <w:rFonts w:ascii="Verdana" w:eastAsia="Times New Roman" w:hAnsi="Verdana" w:cs="Times New Roman"/>
          <w:color w:val="000000"/>
          <w:sz w:val="18"/>
          <w:szCs w:val="18"/>
          <w:lang w:eastAsia="bg-BG"/>
        </w:rPr>
        <w:t> от регламента - в размер от 50 000 до 2 000 000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(отм., нова - ДВ, бр. 103 от 2016 г.) за нарушение на </w:t>
      </w:r>
      <w:r w:rsidRPr="00F04215">
        <w:rPr>
          <w:rFonts w:ascii="Verdana" w:eastAsia="Times New Roman" w:hAnsi="Verdana" w:cs="Times New Roman"/>
          <w:color w:val="000000"/>
          <w:sz w:val="18"/>
          <w:lang w:eastAsia="bg-BG"/>
        </w:rPr>
        <w:t>чл. 6д, параграфи 3 и 4</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(отм., предишна т. 4 - ДВ, бр. 103 от 2016 г.) за нарушение на </w:t>
      </w:r>
      <w:r w:rsidRPr="00F04215">
        <w:rPr>
          <w:rFonts w:ascii="Verdana" w:eastAsia="Times New Roman" w:hAnsi="Verdana" w:cs="Times New Roman"/>
          <w:color w:val="000000"/>
          <w:sz w:val="18"/>
          <w:lang w:eastAsia="bg-BG"/>
        </w:rPr>
        <w:t>чл. 7</w:t>
      </w:r>
      <w:r w:rsidRPr="00F04215">
        <w:rPr>
          <w:rFonts w:ascii="Verdana" w:eastAsia="Times New Roman" w:hAnsi="Verdana" w:cs="Times New Roman"/>
          <w:color w:val="000000"/>
          <w:sz w:val="18"/>
          <w:szCs w:val="18"/>
          <w:lang w:eastAsia="bg-BG"/>
        </w:rPr>
        <w:t> от регламента - в размер от 400 000 до 2 000 000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за нарушение на </w:t>
      </w:r>
      <w:r w:rsidRPr="00F04215">
        <w:rPr>
          <w:rFonts w:ascii="Verdana" w:eastAsia="Times New Roman" w:hAnsi="Verdana" w:cs="Times New Roman"/>
          <w:color w:val="000000"/>
          <w:sz w:val="18"/>
          <w:lang w:eastAsia="bg-BG"/>
        </w:rPr>
        <w:t>чл. 9</w:t>
      </w:r>
      <w:r w:rsidRPr="00F04215">
        <w:rPr>
          <w:rFonts w:ascii="Verdana" w:eastAsia="Times New Roman" w:hAnsi="Verdana" w:cs="Times New Roman"/>
          <w:color w:val="000000"/>
          <w:sz w:val="18"/>
          <w:szCs w:val="18"/>
          <w:lang w:eastAsia="bg-BG"/>
        </w:rPr>
        <w:t> от регламента - в размер от 400 000 до 2 000 000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10.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за нарушение на </w:t>
      </w:r>
      <w:r w:rsidRPr="00F04215">
        <w:rPr>
          <w:rFonts w:ascii="Verdana" w:eastAsia="Times New Roman" w:hAnsi="Verdana" w:cs="Times New Roman"/>
          <w:color w:val="000000"/>
          <w:sz w:val="18"/>
          <w:lang w:eastAsia="bg-BG"/>
        </w:rPr>
        <w:t>чл. 11</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за нарушение на </w:t>
      </w:r>
      <w:r w:rsidRPr="00F04215">
        <w:rPr>
          <w:rFonts w:ascii="Verdana" w:eastAsia="Times New Roman" w:hAnsi="Verdana" w:cs="Times New Roman"/>
          <w:color w:val="000000"/>
          <w:sz w:val="18"/>
          <w:lang w:eastAsia="bg-BG"/>
        </w:rPr>
        <w:t>чл. 12</w:t>
      </w:r>
      <w:r w:rsidRPr="00F04215">
        <w:rPr>
          <w:rFonts w:ascii="Verdana" w:eastAsia="Times New Roman" w:hAnsi="Verdana" w:cs="Times New Roman"/>
          <w:color w:val="000000"/>
          <w:sz w:val="18"/>
          <w:szCs w:val="18"/>
          <w:lang w:eastAsia="bg-BG"/>
        </w:rPr>
        <w:t> от регламента - в размер от 400 000 до 2 000 000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(отм.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за нарушение на </w:t>
      </w:r>
      <w:r w:rsidRPr="00F04215">
        <w:rPr>
          <w:rFonts w:ascii="Verdana" w:eastAsia="Times New Roman" w:hAnsi="Verdana" w:cs="Times New Roman"/>
          <w:color w:val="000000"/>
          <w:sz w:val="18"/>
          <w:lang w:eastAsia="bg-BG"/>
        </w:rPr>
        <w:t>чл. 14</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16. за нарушение на </w:t>
      </w:r>
      <w:r w:rsidRPr="00F04215">
        <w:rPr>
          <w:rFonts w:ascii="Verdana" w:eastAsia="Times New Roman" w:hAnsi="Verdana" w:cs="Times New Roman"/>
          <w:color w:val="000000"/>
          <w:sz w:val="18"/>
          <w:lang w:eastAsia="bg-BG"/>
        </w:rPr>
        <w:t>чл. 15</w:t>
      </w:r>
      <w:r w:rsidRPr="00F04215">
        <w:rPr>
          <w:rFonts w:ascii="Verdana" w:eastAsia="Times New Roman" w:hAnsi="Verdana" w:cs="Times New Roman"/>
          <w:color w:val="000000"/>
          <w:sz w:val="18"/>
          <w:szCs w:val="18"/>
          <w:lang w:eastAsia="bg-BG"/>
        </w:rPr>
        <w:t> от регламента - в размер от 10 000 до 100 000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нарушението по ал. 1 е извършено повторно, се налага имуществена санкция в размер не по-малко от двойния размер на наложената по ал. 1 санкция за първото нарушение.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7" name="image_i_8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8" name="Picture 16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9" name="Picture 16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0" name="Picture 17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334в.</w:t>
      </w:r>
      <w:r w:rsidRPr="00F04215">
        <w:rPr>
          <w:rFonts w:ascii="Verdana" w:eastAsia="Times New Roman" w:hAnsi="Verdana" w:cs="Times New Roman"/>
          <w:color w:val="000000"/>
          <w:sz w:val="18"/>
          <w:szCs w:val="18"/>
          <w:lang w:eastAsia="bg-BG"/>
        </w:rPr>
        <w:t> (Нов - ДВ, бр. 105 от 2011 г., в сила от 29.12.2011 г.) (1) Предприятие, предоставящо обществени електронни съобщителни услуги, което не изпълни задължение по </w:t>
      </w:r>
      <w:r w:rsidRPr="00F04215">
        <w:rPr>
          <w:rFonts w:ascii="Verdana" w:eastAsia="Times New Roman" w:hAnsi="Verdana" w:cs="Times New Roman"/>
          <w:color w:val="000000"/>
          <w:sz w:val="18"/>
          <w:lang w:eastAsia="bg-BG"/>
        </w:rPr>
        <w:t>чл. 261в</w:t>
      </w:r>
      <w:r w:rsidRPr="00F04215">
        <w:rPr>
          <w:rFonts w:ascii="Verdana" w:eastAsia="Times New Roman" w:hAnsi="Verdana" w:cs="Times New Roman"/>
          <w:color w:val="000000"/>
          <w:sz w:val="18"/>
          <w:szCs w:val="18"/>
          <w:lang w:eastAsia="bg-BG"/>
        </w:rPr>
        <w:t>, се наказва с имуществена санкция в размер от 2000 до 20 000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нарушението по ал. 1 е извършено повторно, се налага имуществена санкция в двоен размер на наложената по ал. 1 санкция.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1" name="image_i_16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2" name="Picture 17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3" name="Picture 17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4" name="Picture 17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334г.</w:t>
      </w:r>
      <w:r w:rsidRPr="00F04215">
        <w:rPr>
          <w:rFonts w:ascii="Verdana" w:eastAsia="Times New Roman" w:hAnsi="Verdana" w:cs="Times New Roman"/>
          <w:color w:val="000000"/>
          <w:sz w:val="18"/>
          <w:szCs w:val="18"/>
          <w:lang w:eastAsia="bg-BG"/>
        </w:rPr>
        <w:t> (Нов - ДВ, бр. 103 от 2016 г.) (1) За нарушение на </w:t>
      </w:r>
      <w:r w:rsidRPr="00F04215">
        <w:rPr>
          <w:rFonts w:ascii="Verdana" w:eastAsia="Times New Roman" w:hAnsi="Verdana" w:cs="Times New Roman"/>
          <w:color w:val="000000"/>
          <w:sz w:val="18"/>
          <w:lang w:eastAsia="bg-BG"/>
        </w:rPr>
        <w:t>чл. 3 от Регламент (ЕС) № 2015/2120</w:t>
      </w:r>
      <w:r w:rsidRPr="00F04215">
        <w:rPr>
          <w:rFonts w:ascii="Verdana" w:eastAsia="Times New Roman" w:hAnsi="Verdana" w:cs="Times New Roman"/>
          <w:color w:val="000000"/>
          <w:sz w:val="18"/>
          <w:szCs w:val="18"/>
          <w:lang w:eastAsia="bg-BG"/>
        </w:rPr>
        <w:t>се налага имуществена санкция в размер от 2000 до 200 000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нарушение на </w:t>
      </w:r>
      <w:r w:rsidRPr="00F04215">
        <w:rPr>
          <w:rFonts w:ascii="Verdana" w:eastAsia="Times New Roman" w:hAnsi="Verdana" w:cs="Times New Roman"/>
          <w:color w:val="000000"/>
          <w:sz w:val="18"/>
          <w:lang w:eastAsia="bg-BG"/>
        </w:rPr>
        <w:t>чл. 4 от Регламент (ЕС) № 2015/2120</w:t>
      </w:r>
      <w:r w:rsidRPr="00F04215">
        <w:rPr>
          <w:rFonts w:ascii="Verdana" w:eastAsia="Times New Roman" w:hAnsi="Verdana" w:cs="Times New Roman"/>
          <w:color w:val="000000"/>
          <w:sz w:val="18"/>
          <w:szCs w:val="18"/>
          <w:lang w:eastAsia="bg-BG"/>
        </w:rPr>
        <w:t> се налага имуществена санкция в размер от 500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нарушението по ал. 1 или 2 е извършено повторно, се налага имуществена санкция в двоен размер на наложената санкция за първото нарушение.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5" name="image_i_3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6" name="Picture 17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7" name="Picture 17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8" name="Picture 17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335.</w:t>
      </w:r>
      <w:r w:rsidRPr="00F04215">
        <w:rPr>
          <w:rFonts w:ascii="Verdana" w:eastAsia="Times New Roman" w:hAnsi="Verdana" w:cs="Times New Roman"/>
          <w:color w:val="000000"/>
          <w:sz w:val="18"/>
          <w:szCs w:val="18"/>
          <w:lang w:eastAsia="bg-BG"/>
        </w:rPr>
        <w:t> За нарушение на този закон и на издадените въз основа на него актове, за което не е предвидено друго наказание, се налага глоба в размер от 500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9" name="image_i_83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0" name="Picture 17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1" name="Picture 17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2" name="Picture 17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336.</w:t>
      </w:r>
      <w:r w:rsidRPr="00F04215">
        <w:rPr>
          <w:rFonts w:ascii="Verdana" w:eastAsia="Times New Roman" w:hAnsi="Verdana" w:cs="Times New Roman"/>
          <w:color w:val="000000"/>
          <w:sz w:val="18"/>
          <w:szCs w:val="18"/>
          <w:lang w:eastAsia="bg-BG"/>
        </w:rPr>
        <w:t> (Изм. - ДВ, бр. 17 от 2009 г., доп. - ДВ, бр. 105 от 2011 г., в сила от 29.12.2011 г., изм. - ДВ, бр. 21 от 2018 г., в сила от 09.03.2018 г.) За нарушенията по </w:t>
      </w:r>
      <w:r w:rsidRPr="00F04215">
        <w:rPr>
          <w:rFonts w:ascii="Verdana" w:eastAsia="Times New Roman" w:hAnsi="Verdana" w:cs="Times New Roman"/>
          <w:color w:val="000000"/>
          <w:sz w:val="18"/>
          <w:lang w:eastAsia="bg-BG"/>
        </w:rPr>
        <w:t>чл. 324, ал. 1 - 6</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325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326а</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327, ал. 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328</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330</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331, ал. 1 - 5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334а</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335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338</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340</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343</w:t>
      </w:r>
      <w:r w:rsidRPr="00F04215">
        <w:rPr>
          <w:rFonts w:ascii="Verdana" w:eastAsia="Times New Roman" w:hAnsi="Verdana" w:cs="Times New Roman"/>
          <w:color w:val="000000"/>
          <w:sz w:val="18"/>
          <w:szCs w:val="18"/>
          <w:lang w:eastAsia="bg-BG"/>
        </w:rPr>
        <w:t>, извършени от юридически лица или от еднолични търговци, се налагат имуществени санкции в размерите на предвидените глоби.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3" name="image_i_39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4" name="Picture 17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5" name="Picture 17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6" name="Picture 17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337.</w:t>
      </w:r>
      <w:r w:rsidRPr="00F04215">
        <w:rPr>
          <w:rFonts w:ascii="Verdana" w:eastAsia="Times New Roman" w:hAnsi="Verdana" w:cs="Times New Roman"/>
          <w:color w:val="000000"/>
          <w:sz w:val="18"/>
          <w:szCs w:val="18"/>
          <w:lang w:eastAsia="bg-BG"/>
        </w:rPr>
        <w:t> (1) При установяване на нарушенията по </w:t>
      </w:r>
      <w:r w:rsidRPr="00F04215">
        <w:rPr>
          <w:rFonts w:ascii="Verdana" w:eastAsia="Times New Roman" w:hAnsi="Verdana" w:cs="Times New Roman"/>
          <w:color w:val="000000"/>
          <w:sz w:val="18"/>
          <w:lang w:eastAsia="bg-BG"/>
        </w:rPr>
        <w:t>чл. 324 - 335</w:t>
      </w:r>
      <w:r w:rsidRPr="00F04215">
        <w:rPr>
          <w:rFonts w:ascii="Verdana" w:eastAsia="Times New Roman" w:hAnsi="Verdana" w:cs="Times New Roman"/>
          <w:color w:val="000000"/>
          <w:sz w:val="18"/>
          <w:szCs w:val="18"/>
          <w:lang w:eastAsia="bg-BG"/>
        </w:rPr>
        <w:t> оправомощените по </w:t>
      </w:r>
      <w:r w:rsidRPr="00F04215">
        <w:rPr>
          <w:rFonts w:ascii="Verdana" w:eastAsia="Times New Roman" w:hAnsi="Verdana" w:cs="Times New Roman"/>
          <w:color w:val="000000"/>
          <w:sz w:val="18"/>
          <w:lang w:eastAsia="bg-BG"/>
        </w:rPr>
        <w:t>чл. 312, ал. 1</w:t>
      </w:r>
      <w:r w:rsidRPr="00F04215">
        <w:rPr>
          <w:rFonts w:ascii="Verdana" w:eastAsia="Times New Roman" w:hAnsi="Verdana" w:cs="Times New Roman"/>
          <w:color w:val="000000"/>
          <w:sz w:val="18"/>
          <w:szCs w:val="18"/>
          <w:lang w:eastAsia="bg-BG"/>
        </w:rPr>
        <w:t>служители съставят актове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Въз основа на актовете по ал. 1 председателят на комисията или изрично оправомощено от него длъжностно лице - член на комисията, издава наказателни постановления или мотивирани резолюции за прекратяване на административнонаказателното производство.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Установяването на нарушенията, издаването, обжалването и изпълнението на наказателните постановления се извършват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1717" name="image_i_3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8" name="Picture 17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9" name="Picture 17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0" name="Picture 17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338.</w:t>
      </w:r>
      <w:r w:rsidRPr="00F04215">
        <w:rPr>
          <w:rFonts w:ascii="Verdana" w:eastAsia="Times New Roman" w:hAnsi="Verdana" w:cs="Times New Roman"/>
          <w:color w:val="000000"/>
          <w:sz w:val="18"/>
          <w:szCs w:val="18"/>
          <w:lang w:eastAsia="bg-BG"/>
        </w:rPr>
        <w:t> Който осъществява обществени електронни съобщения и не уведоми комисията в срок до 30 дни от възникване на изменение в някои от обстоятелствата, посочени в документите по </w:t>
      </w:r>
      <w:r w:rsidRPr="00F04215">
        <w:rPr>
          <w:rFonts w:ascii="Verdana" w:eastAsia="Times New Roman" w:hAnsi="Verdana" w:cs="Times New Roman"/>
          <w:color w:val="000000"/>
          <w:sz w:val="18"/>
          <w:lang w:eastAsia="bg-BG"/>
        </w:rPr>
        <w:t>чл. 83, ал. 2, т. 1 и 3</w:t>
      </w:r>
      <w:r w:rsidRPr="00F04215">
        <w:rPr>
          <w:rFonts w:ascii="Verdana" w:eastAsia="Times New Roman" w:hAnsi="Verdana" w:cs="Times New Roman"/>
          <w:color w:val="000000"/>
          <w:sz w:val="18"/>
          <w:szCs w:val="18"/>
          <w:lang w:eastAsia="bg-BG"/>
        </w:rPr>
        <w:t>, се наказва с глоба в размер от 2000 до 6000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1" name="image_i_3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2" name="Picture 17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3" name="Picture 17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4" name="Picture 17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339.</w:t>
      </w:r>
      <w:r w:rsidRPr="00F04215">
        <w:rPr>
          <w:rFonts w:ascii="Verdana" w:eastAsia="Times New Roman" w:hAnsi="Verdana" w:cs="Times New Roman"/>
          <w:color w:val="000000"/>
          <w:sz w:val="18"/>
          <w:szCs w:val="18"/>
          <w:lang w:eastAsia="bg-BG"/>
        </w:rPr>
        <w:t> (1) Член на експертната комисия по </w:t>
      </w:r>
      <w:r w:rsidRPr="00F04215">
        <w:rPr>
          <w:rFonts w:ascii="Verdana" w:eastAsia="Times New Roman" w:hAnsi="Verdana" w:cs="Times New Roman"/>
          <w:color w:val="000000"/>
          <w:sz w:val="18"/>
          <w:lang w:eastAsia="bg-BG"/>
        </w:rPr>
        <w:t>чл. 99, ал. 1</w:t>
      </w:r>
      <w:r w:rsidRPr="00F04215">
        <w:rPr>
          <w:rFonts w:ascii="Verdana" w:eastAsia="Times New Roman" w:hAnsi="Verdana" w:cs="Times New Roman"/>
          <w:color w:val="000000"/>
          <w:sz w:val="18"/>
          <w:szCs w:val="18"/>
          <w:lang w:eastAsia="bg-BG"/>
        </w:rPr>
        <w:t>, който не декларира писмено пред комисията наличието на съществен търговски, финансов или друг делови интерес, който той и/или икономически свързани с него или с членове на семейството му лица имат при избора на даден кандидат за получаване на разрешение за ползване на индивидуално определен ограничен ресурс, се наказва с глоба от 1000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Член на експертната комисия по </w:t>
      </w:r>
      <w:r w:rsidRPr="00F04215">
        <w:rPr>
          <w:rFonts w:ascii="Verdana" w:eastAsia="Times New Roman" w:hAnsi="Verdana" w:cs="Times New Roman"/>
          <w:color w:val="000000"/>
          <w:sz w:val="18"/>
          <w:lang w:eastAsia="bg-BG"/>
        </w:rPr>
        <w:t>чл. 99, ал. 1</w:t>
      </w:r>
      <w:r w:rsidRPr="00F04215">
        <w:rPr>
          <w:rFonts w:ascii="Verdana" w:eastAsia="Times New Roman" w:hAnsi="Verdana" w:cs="Times New Roman"/>
          <w:color w:val="000000"/>
          <w:sz w:val="18"/>
          <w:szCs w:val="18"/>
          <w:lang w:eastAsia="bg-BG"/>
        </w:rPr>
        <w:t>, който бъде назначен в органи на управление на кандидат, спечелил конкурс или търг за получаване на разрешение за ползване на индивидуално определен ограничен ресурс до една година от издаването на разрешението, се наказва с глоба от 3000 до 8000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Член на експертната комисия по </w:t>
      </w:r>
      <w:r w:rsidRPr="00F04215">
        <w:rPr>
          <w:rFonts w:ascii="Verdana" w:eastAsia="Times New Roman" w:hAnsi="Verdana" w:cs="Times New Roman"/>
          <w:color w:val="000000"/>
          <w:sz w:val="18"/>
          <w:lang w:eastAsia="bg-BG"/>
        </w:rPr>
        <w:t>чл. 99, ал. 1</w:t>
      </w:r>
      <w:r w:rsidRPr="00F04215">
        <w:rPr>
          <w:rFonts w:ascii="Verdana" w:eastAsia="Times New Roman" w:hAnsi="Verdana" w:cs="Times New Roman"/>
          <w:color w:val="000000"/>
          <w:sz w:val="18"/>
          <w:szCs w:val="18"/>
          <w:lang w:eastAsia="bg-BG"/>
        </w:rPr>
        <w:t>, за когото се установи, че е представил неверни данни в декларацията по </w:t>
      </w:r>
      <w:r w:rsidRPr="00F04215">
        <w:rPr>
          <w:rFonts w:ascii="Verdana" w:eastAsia="Times New Roman" w:hAnsi="Verdana" w:cs="Times New Roman"/>
          <w:color w:val="000000"/>
          <w:sz w:val="18"/>
          <w:lang w:eastAsia="bg-BG"/>
        </w:rPr>
        <w:t>чл. 99, ал. 4</w:t>
      </w:r>
      <w:r w:rsidRPr="00F04215">
        <w:rPr>
          <w:rFonts w:ascii="Verdana" w:eastAsia="Times New Roman" w:hAnsi="Verdana" w:cs="Times New Roman"/>
          <w:color w:val="000000"/>
          <w:sz w:val="18"/>
          <w:szCs w:val="18"/>
          <w:lang w:eastAsia="bg-BG"/>
        </w:rPr>
        <w:t>, в случай че деянието не съставлява престъпление, се наказва с глоба от 500 до 2000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5" name="image_i_14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6" name="Picture 17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7" name="Picture 17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8" name="Picture 17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339а.</w:t>
      </w:r>
      <w:r w:rsidRPr="00F04215">
        <w:rPr>
          <w:rFonts w:ascii="Verdana" w:eastAsia="Times New Roman" w:hAnsi="Verdana" w:cs="Times New Roman"/>
          <w:color w:val="000000"/>
          <w:sz w:val="18"/>
          <w:szCs w:val="18"/>
          <w:lang w:eastAsia="bg-BG"/>
        </w:rPr>
        <w:t> (Нов - ДВ, бр. 11 от 2014 г., в сила от 07.02.2014 г.) За нарушения по </w:t>
      </w:r>
      <w:r w:rsidRPr="00F04215">
        <w:rPr>
          <w:rFonts w:ascii="Verdana" w:eastAsia="Times New Roman" w:hAnsi="Verdana" w:cs="Times New Roman"/>
          <w:color w:val="000000"/>
          <w:sz w:val="18"/>
          <w:lang w:eastAsia="bg-BG"/>
        </w:rPr>
        <w:t>чл. 260</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260а</w:t>
      </w:r>
      <w:r w:rsidRPr="00F04215">
        <w:rPr>
          <w:rFonts w:ascii="Verdana" w:eastAsia="Times New Roman" w:hAnsi="Verdana" w:cs="Times New Roman"/>
          <w:color w:val="000000"/>
          <w:sz w:val="18"/>
          <w:szCs w:val="18"/>
          <w:lang w:eastAsia="bg-BG"/>
        </w:rPr>
        <w:t> на предприятия, предоставящи обществени електронни съобщителни услуги чрез електронни съобщителни мрежи, се налагат имуществени санкции в размер от 1000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9" name="image_i_83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3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0" name="Picture 17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1" name="Picture 17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2" name="Picture 17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340.</w:t>
      </w:r>
      <w:r w:rsidRPr="00F04215">
        <w:rPr>
          <w:rFonts w:ascii="Verdana" w:eastAsia="Times New Roman" w:hAnsi="Verdana" w:cs="Times New Roman"/>
          <w:color w:val="000000"/>
          <w:sz w:val="18"/>
          <w:szCs w:val="18"/>
          <w:lang w:eastAsia="bg-BG"/>
        </w:rPr>
        <w:t> (Изм. - ДВ, бр. 105 от 2011 г., в сила от 29.12.2011 г.) За нарушения по </w:t>
      </w:r>
      <w:r w:rsidRPr="00F04215">
        <w:rPr>
          <w:rFonts w:ascii="Verdana" w:eastAsia="Times New Roman" w:hAnsi="Verdana" w:cs="Times New Roman"/>
          <w:color w:val="000000"/>
          <w:sz w:val="18"/>
          <w:lang w:eastAsia="bg-BG"/>
        </w:rPr>
        <w:t>чл. 261, ал. 4</w:t>
      </w:r>
      <w:r w:rsidRPr="00F04215">
        <w:rPr>
          <w:rFonts w:ascii="Verdana" w:eastAsia="Times New Roman" w:hAnsi="Verdana" w:cs="Times New Roman"/>
          <w:color w:val="000000"/>
          <w:sz w:val="18"/>
          <w:szCs w:val="18"/>
          <w:lang w:eastAsia="bg-BG"/>
        </w:rPr>
        <w:t> се налага глоба от 5000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3" name="image_i_4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4" name="Picture 17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5" name="Picture 17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6" name="Picture 17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341.</w:t>
      </w:r>
      <w:r w:rsidRPr="00F04215">
        <w:rPr>
          <w:rFonts w:ascii="Verdana" w:eastAsia="Times New Roman" w:hAnsi="Verdana" w:cs="Times New Roman"/>
          <w:color w:val="000000"/>
          <w:sz w:val="18"/>
          <w:szCs w:val="18"/>
          <w:lang w:eastAsia="bg-BG"/>
        </w:rPr>
        <w:t> (Отм.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7" name="image_i_58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8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8" name="Picture 17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9" name="Picture 17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0" name="Picture 17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342.</w:t>
      </w:r>
      <w:r w:rsidRPr="00F04215">
        <w:rPr>
          <w:rFonts w:ascii="Verdana" w:eastAsia="Times New Roman" w:hAnsi="Verdana" w:cs="Times New Roman"/>
          <w:color w:val="000000"/>
          <w:sz w:val="18"/>
          <w:szCs w:val="18"/>
          <w:lang w:eastAsia="bg-BG"/>
        </w:rPr>
        <w:t> (1) (Изм. - ДВ, бр. 43 от 2008 г., изм. - ДВ, бр. 93 от 2009 г.) Който произведе или внесе радиосъоръжение или крайно електронно съобщително устройство по </w:t>
      </w:r>
      <w:r w:rsidRPr="00F04215">
        <w:rPr>
          <w:rFonts w:ascii="Verdana" w:eastAsia="Times New Roman" w:hAnsi="Verdana" w:cs="Times New Roman"/>
          <w:color w:val="000000"/>
          <w:sz w:val="18"/>
          <w:lang w:eastAsia="bg-BG"/>
        </w:rPr>
        <w:t>чл. 274, ал. 1</w:t>
      </w:r>
      <w:r w:rsidRPr="00F04215">
        <w:rPr>
          <w:rFonts w:ascii="Verdana" w:eastAsia="Times New Roman" w:hAnsi="Verdana" w:cs="Times New Roman"/>
          <w:color w:val="000000"/>
          <w:sz w:val="18"/>
          <w:szCs w:val="18"/>
          <w:lang w:eastAsia="bg-BG"/>
        </w:rPr>
        <w:t>, без да го е регистрирал в дирекция "Технически операции" на Държавна агенция "Национална сигурност", се наказва с глоба от 2000 до 5000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Когато нарушението по ал. 1 е извършено от юридическо лице или от едноличен търговец, се налага имуществена санкция в размер от 5000 до 10 000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нарушението по ал. 1 е извършено повторно, се налага глоба или имуществена санкция в двоен размер на първоначално наложената.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1" name="image_i_4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2" name="Picture 17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3" name="Picture 17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4" name="Picture 17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343.</w:t>
      </w:r>
      <w:r w:rsidRPr="00F04215">
        <w:rPr>
          <w:rFonts w:ascii="Verdana" w:eastAsia="Times New Roman" w:hAnsi="Verdana" w:cs="Times New Roman"/>
          <w:color w:val="000000"/>
          <w:sz w:val="18"/>
          <w:szCs w:val="18"/>
          <w:lang w:eastAsia="bg-BG"/>
        </w:rPr>
        <w:t> Който не предостави информацията по </w:t>
      </w:r>
      <w:r w:rsidRPr="00F04215">
        <w:rPr>
          <w:rFonts w:ascii="Verdana" w:eastAsia="Times New Roman" w:hAnsi="Verdana" w:cs="Times New Roman"/>
          <w:color w:val="000000"/>
          <w:sz w:val="18"/>
          <w:lang w:eastAsia="bg-BG"/>
        </w:rPr>
        <w:t>чл. 272</w:t>
      </w:r>
      <w:r w:rsidRPr="00F04215">
        <w:rPr>
          <w:rFonts w:ascii="Verdana" w:eastAsia="Times New Roman" w:hAnsi="Verdana" w:cs="Times New Roman"/>
          <w:color w:val="000000"/>
          <w:sz w:val="18"/>
          <w:szCs w:val="18"/>
          <w:lang w:eastAsia="bg-BG"/>
        </w:rPr>
        <w:t>, се наказва с глоба от 500 до 1000 лв.</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5" name="image_i_17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6" name="Picture 17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7" name="Picture 17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8" name="Picture 17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b/>
          <w:bCs/>
          <w:color w:val="000000"/>
          <w:sz w:val="18"/>
          <w:szCs w:val="18"/>
          <w:lang w:eastAsia="bg-BG"/>
        </w:rPr>
        <w:t>Чл. 344.</w:t>
      </w:r>
      <w:r w:rsidRPr="00F04215">
        <w:rPr>
          <w:rFonts w:ascii="Verdana" w:eastAsia="Times New Roman" w:hAnsi="Verdana" w:cs="Times New Roman"/>
          <w:color w:val="000000"/>
          <w:sz w:val="18"/>
          <w:szCs w:val="18"/>
          <w:lang w:eastAsia="bg-BG"/>
        </w:rPr>
        <w:t> (1) При установяване на нарушения по </w:t>
      </w:r>
      <w:r w:rsidRPr="00F04215">
        <w:rPr>
          <w:rFonts w:ascii="Verdana" w:eastAsia="Times New Roman" w:hAnsi="Verdana" w:cs="Times New Roman"/>
          <w:color w:val="000000"/>
          <w:sz w:val="18"/>
          <w:lang w:eastAsia="bg-BG"/>
        </w:rPr>
        <w:t>чл. 342</w:t>
      </w:r>
      <w:r w:rsidRPr="00F04215">
        <w:rPr>
          <w:rFonts w:ascii="Verdana" w:eastAsia="Times New Roman" w:hAnsi="Verdana" w:cs="Times New Roman"/>
          <w:color w:val="000000"/>
          <w:sz w:val="18"/>
          <w:szCs w:val="18"/>
          <w:lang w:eastAsia="bg-BG"/>
        </w:rPr>
        <w:t> служителите по </w:t>
      </w:r>
      <w:r w:rsidRPr="00F04215">
        <w:rPr>
          <w:rFonts w:ascii="Verdana" w:eastAsia="Times New Roman" w:hAnsi="Verdana" w:cs="Times New Roman"/>
          <w:color w:val="000000"/>
          <w:sz w:val="18"/>
          <w:lang w:eastAsia="bg-BG"/>
        </w:rPr>
        <w:t>чл. 321</w:t>
      </w:r>
      <w:r w:rsidRPr="00F04215">
        <w:rPr>
          <w:rFonts w:ascii="Verdana" w:eastAsia="Times New Roman" w:hAnsi="Verdana" w:cs="Times New Roman"/>
          <w:color w:val="000000"/>
          <w:sz w:val="18"/>
          <w:szCs w:val="18"/>
          <w:lang w:eastAsia="bg-BG"/>
        </w:rPr>
        <w:t> съставят актове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43 от 2008 г.) Въз основа на актовете по ал. 1 председателят на Държавна агенция "Национална сигурност" или изрично оправомощено от него длъжностно лице издава наказателни постановления или мотивирани резолюции за прекратяване на административнонаказателното производство.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(3) Установяването на нарушенията, издаването, обжалването и изпълнението на наказателните постановления се извършват по реда на </w:t>
      </w:r>
      <w:r w:rsidRPr="00F04215">
        <w:rPr>
          <w:rFonts w:ascii="Verdana" w:eastAsia="Times New Roman" w:hAnsi="Verdana" w:cs="Times New Roman"/>
          <w:color w:val="000000"/>
          <w:sz w:val="18"/>
          <w:lang w:eastAsia="bg-BG"/>
        </w:rPr>
        <w:t>Закона за административните нарушения и наказания</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Допълнителни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 По смисъла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w:t>
      </w:r>
      <w:r w:rsidRPr="00F04215">
        <w:rPr>
          <w:rFonts w:ascii="Verdana" w:eastAsia="Times New Roman" w:hAnsi="Verdana" w:cs="Times New Roman"/>
          <w:color w:val="000000"/>
          <w:sz w:val="18"/>
          <w:lang w:eastAsia="bg-BG"/>
        </w:rPr>
        <w:t>Абонат</w:t>
      </w:r>
      <w:r w:rsidRPr="00F04215">
        <w:rPr>
          <w:rFonts w:ascii="Verdana" w:eastAsia="Times New Roman" w:hAnsi="Verdana" w:cs="Times New Roman"/>
          <w:color w:val="000000"/>
          <w:sz w:val="18"/>
          <w:szCs w:val="18"/>
          <w:lang w:eastAsia="bg-BG"/>
        </w:rPr>
        <w:t>" е всяко физическо или юридическо лице, което е страна по договор с предприятие, предоставящо обществени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(изм. - ДВ, бр. 17 от 2009 г., изм. - ДВ, бр. 105 от 2011 г., в сила от 29.12.2011 г.) "</w:t>
      </w:r>
      <w:r w:rsidRPr="00F04215">
        <w:rPr>
          <w:rFonts w:ascii="Verdana" w:eastAsia="Times New Roman" w:hAnsi="Verdana" w:cs="Times New Roman"/>
          <w:color w:val="000000"/>
          <w:sz w:val="18"/>
          <w:lang w:eastAsia="bg-BG"/>
        </w:rPr>
        <w:t>Абонатна линия</w:t>
      </w:r>
      <w:r w:rsidRPr="00F04215">
        <w:rPr>
          <w:rFonts w:ascii="Verdana" w:eastAsia="Times New Roman" w:hAnsi="Verdana" w:cs="Times New Roman"/>
          <w:color w:val="000000"/>
          <w:sz w:val="18"/>
          <w:szCs w:val="18"/>
          <w:lang w:eastAsia="bg-BG"/>
        </w:rPr>
        <w:t>" е физическата верига, която свързва крайна точка на обществена фиксирана електронна съобщителна мрежа към разпределител или друго еквивалентно съоръжение във фиксираните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w:t>
      </w:r>
      <w:r w:rsidRPr="00F04215">
        <w:rPr>
          <w:rFonts w:ascii="Verdana" w:eastAsia="Times New Roman" w:hAnsi="Verdana" w:cs="Times New Roman"/>
          <w:color w:val="000000"/>
          <w:sz w:val="18"/>
          <w:lang w:eastAsia="bg-BG"/>
        </w:rPr>
        <w:t>Адрес</w:t>
      </w:r>
      <w:r w:rsidRPr="00F04215">
        <w:rPr>
          <w:rFonts w:ascii="Verdana" w:eastAsia="Times New Roman" w:hAnsi="Verdana" w:cs="Times New Roman"/>
          <w:color w:val="000000"/>
          <w:sz w:val="18"/>
          <w:szCs w:val="18"/>
          <w:lang w:eastAsia="bg-BG"/>
        </w:rPr>
        <w:t>" е последователност от цифри и/или символи, използвана за идентифициране на даден елемент или крайна точка на електронна съобщителна мрежа при маршрутизация, с изключение на интернет адрес.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w:t>
      </w:r>
      <w:r w:rsidRPr="00F04215">
        <w:rPr>
          <w:rFonts w:ascii="Verdana" w:eastAsia="Times New Roman" w:hAnsi="Verdana" w:cs="Times New Roman"/>
          <w:color w:val="000000"/>
          <w:sz w:val="18"/>
          <w:lang w:eastAsia="bg-BG"/>
        </w:rPr>
        <w:t>Взаимно свързване</w:t>
      </w:r>
      <w:r w:rsidRPr="00F04215">
        <w:rPr>
          <w:rFonts w:ascii="Verdana" w:eastAsia="Times New Roman" w:hAnsi="Verdana" w:cs="Times New Roman"/>
          <w:color w:val="000000"/>
          <w:sz w:val="18"/>
          <w:szCs w:val="18"/>
          <w:lang w:eastAsia="bg-BG"/>
        </w:rPr>
        <w:t>" е физическо и логическо свързване на обществени електронни съобщителни мрежи, използвани от едно или от различни предприятия, за да даде възможност на потребителите на едно предприятие да разменят съобщения с потребители от същото или друго предприятие или да имат достъп до услуги, предоставяни от друго предприятие. Услугите могат да се предоставят от съответните участващи страни или от други страни, които имат достъп до мрежата. Взаимно свързване е определен вид достъп, осъществяван между предприятия, осъществяващи електронни съобщения чрез обществени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(изм. - ДВ, бр. 105 от 2011 г., в сила от 29.12.2011 г.) "</w:t>
      </w:r>
      <w:r w:rsidRPr="00F04215">
        <w:rPr>
          <w:rFonts w:ascii="Verdana" w:eastAsia="Times New Roman" w:hAnsi="Verdana" w:cs="Times New Roman"/>
          <w:color w:val="000000"/>
          <w:sz w:val="18"/>
          <w:lang w:eastAsia="bg-BG"/>
        </w:rPr>
        <w:t>Вредни смущения</w:t>
      </w:r>
      <w:r w:rsidRPr="00F04215">
        <w:rPr>
          <w:rFonts w:ascii="Verdana" w:eastAsia="Times New Roman" w:hAnsi="Verdana" w:cs="Times New Roman"/>
          <w:color w:val="000000"/>
          <w:sz w:val="18"/>
          <w:szCs w:val="18"/>
          <w:lang w:eastAsia="bg-BG"/>
        </w:rPr>
        <w:t>" са смущения, които застрашават функционирането на радионавигационните радиослужби или друга радиослужба за безопасност или по друг начин сериозно увреждат, затрудняват или многократно прекъсват дейността на радиослужба, която функционира в съответствие с приложимите разпоредби на международното, общностното или националното законодателство.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w:t>
      </w:r>
      <w:r w:rsidRPr="00F04215">
        <w:rPr>
          <w:rFonts w:ascii="Verdana" w:eastAsia="Times New Roman" w:hAnsi="Verdana" w:cs="Times New Roman"/>
          <w:color w:val="000000"/>
          <w:sz w:val="18"/>
          <w:lang w:eastAsia="bg-BG"/>
        </w:rPr>
        <w:t>Географски номер</w:t>
      </w:r>
      <w:r w:rsidRPr="00F04215">
        <w:rPr>
          <w:rFonts w:ascii="Verdana" w:eastAsia="Times New Roman" w:hAnsi="Verdana" w:cs="Times New Roman"/>
          <w:color w:val="000000"/>
          <w:sz w:val="18"/>
          <w:szCs w:val="18"/>
          <w:lang w:eastAsia="bg-BG"/>
        </w:rPr>
        <w:t>" е номер от Националния номерационен план, част от цифрите на който имат географско значение и които се използват за маршрутизация на повиквания към физическо местоположение на крайна точка на електронна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(доп. - ДВ, бр. 105 от 2011 г., в сила от 29.12.2011 г.) "</w:t>
      </w:r>
      <w:r w:rsidRPr="00F04215">
        <w:rPr>
          <w:rFonts w:ascii="Verdana" w:eastAsia="Times New Roman" w:hAnsi="Verdana" w:cs="Times New Roman"/>
          <w:color w:val="000000"/>
          <w:sz w:val="18"/>
          <w:lang w:eastAsia="bg-BG"/>
        </w:rPr>
        <w:t>Данни за местоположение</w:t>
      </w:r>
      <w:r w:rsidRPr="00F04215">
        <w:rPr>
          <w:rFonts w:ascii="Verdana" w:eastAsia="Times New Roman" w:hAnsi="Verdana" w:cs="Times New Roman"/>
          <w:color w:val="000000"/>
          <w:sz w:val="18"/>
          <w:szCs w:val="18"/>
          <w:lang w:eastAsia="bg-BG"/>
        </w:rPr>
        <w:t>" са всякакви данни, обработвани в електронна съобщителна мрежа или чрез електронна съобщителна услуга, които показват географското местоположение на крайното електронно съобщително устройство на потребител на обществена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(изм. - ДВ, бр. 105 от 2011 г., в сила от 29.12.2011 г.) "</w:t>
      </w:r>
      <w:r w:rsidRPr="00F04215">
        <w:rPr>
          <w:rFonts w:ascii="Verdana" w:eastAsia="Times New Roman" w:hAnsi="Verdana" w:cs="Times New Roman"/>
          <w:color w:val="000000"/>
          <w:sz w:val="18"/>
          <w:lang w:eastAsia="bg-BG"/>
        </w:rPr>
        <w:t>Достъп</w:t>
      </w:r>
      <w:r w:rsidRPr="00F04215">
        <w:rPr>
          <w:rFonts w:ascii="Verdana" w:eastAsia="Times New Roman" w:hAnsi="Verdana" w:cs="Times New Roman"/>
          <w:color w:val="000000"/>
          <w:sz w:val="18"/>
          <w:szCs w:val="18"/>
          <w:lang w:eastAsia="bg-BG"/>
        </w:rPr>
        <w:t>" е предоставяне на съоръжения и/или услуги на друго предприятие при определени условия на изключителна или неизключителна основа с цел предоставяне на електронни съобщителни услуги, включително когато те се използват за доставяне на услуги на информационното общество или услуги за разпространение на радио- и телевизионно съдържание. Това включва достъп до мрежови елементи и свързани с тях съоръжения и услуги, който може да включва и свързването на оборудването по жичен или безжичен начин (включително достъп до абонатната линия и до съоръжения и услуги, необходими за предоставяне на услуги посредством абонатната линия), достъп до физическа инфраструктура, включително сгради, канали, шахти, кули, мачти и стълбове; достъп до съответните програмни системи, включително системи за оперативна поддръжка; достъп до информационни системи или бази данни за предварително подаване на заявки, предоставяне, подаване на заявки, поддръжка, ремонт и таксуване; достъп до системи за транслиране на номера или системи със същата функционалност; достъп до фиксирани и мобилни мрежи, включително за осъществяване на роуминг; достъп до системи за условен достъп за цифрови телевизионни услуги; достъп до виртуални мрежови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8а. (нова - ДВ, бр. 105 от 2011 г., в сила от 29.12.2011 г.) "</w:t>
      </w:r>
      <w:r w:rsidRPr="00F04215">
        <w:rPr>
          <w:rFonts w:ascii="Verdana" w:eastAsia="Times New Roman" w:hAnsi="Verdana" w:cs="Times New Roman"/>
          <w:color w:val="000000"/>
          <w:sz w:val="18"/>
          <w:lang w:eastAsia="bg-BG"/>
        </w:rPr>
        <w:t>Достъп на изключителна основа</w:t>
      </w:r>
      <w:r w:rsidRPr="00F04215">
        <w:rPr>
          <w:rFonts w:ascii="Verdana" w:eastAsia="Times New Roman" w:hAnsi="Verdana" w:cs="Times New Roman"/>
          <w:color w:val="000000"/>
          <w:sz w:val="18"/>
          <w:szCs w:val="18"/>
          <w:lang w:eastAsia="bg-BG"/>
        </w:rPr>
        <w:t>" е достъп, при който предприятието, предоставящо достъп, не може да ползва съоръженията, до които е предоставило достъп.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8б. (нова - ДВ, бр. 105 от 2011 г., в сила от 29.12.2011 г.) "</w:t>
      </w:r>
      <w:r w:rsidRPr="00F04215">
        <w:rPr>
          <w:rFonts w:ascii="Verdana" w:eastAsia="Times New Roman" w:hAnsi="Verdana" w:cs="Times New Roman"/>
          <w:color w:val="000000"/>
          <w:sz w:val="18"/>
          <w:lang w:eastAsia="bg-BG"/>
        </w:rPr>
        <w:t>Достъп на неизключителна основа</w:t>
      </w:r>
      <w:r w:rsidRPr="00F04215">
        <w:rPr>
          <w:rFonts w:ascii="Verdana" w:eastAsia="Times New Roman" w:hAnsi="Verdana" w:cs="Times New Roman"/>
          <w:color w:val="000000"/>
          <w:sz w:val="18"/>
          <w:szCs w:val="18"/>
          <w:lang w:eastAsia="bg-BG"/>
        </w:rPr>
        <w:t>" е достъп, при който предприятието, предоставящо достъп, може да използва съоръженията, до които е предоставило достъп, както и да отстъпва неизключително право върху тях на трети лица.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w:t>
      </w:r>
      <w:r w:rsidRPr="00F04215">
        <w:rPr>
          <w:rFonts w:ascii="Verdana" w:eastAsia="Times New Roman" w:hAnsi="Verdana" w:cs="Times New Roman"/>
          <w:color w:val="000000"/>
          <w:sz w:val="18"/>
          <w:lang w:eastAsia="bg-BG"/>
        </w:rPr>
        <w:t>Държава членка</w:t>
      </w:r>
      <w:r w:rsidRPr="00F04215">
        <w:rPr>
          <w:rFonts w:ascii="Verdana" w:eastAsia="Times New Roman" w:hAnsi="Verdana" w:cs="Times New Roman"/>
          <w:color w:val="000000"/>
          <w:sz w:val="18"/>
          <w:szCs w:val="18"/>
          <w:lang w:eastAsia="bg-BG"/>
        </w:rPr>
        <w:t>" е всяка държава - членка на Европейския съюз, както и друга държава - страна по Споразумението за Европейското икономическо пространство, и Швейцария.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10. "</w:t>
      </w:r>
      <w:r w:rsidRPr="00F04215">
        <w:rPr>
          <w:rFonts w:ascii="Verdana" w:eastAsia="Times New Roman" w:hAnsi="Verdana" w:cs="Times New Roman"/>
          <w:color w:val="000000"/>
          <w:sz w:val="18"/>
          <w:lang w:eastAsia="bg-BG"/>
        </w:rPr>
        <w:t>Електромагнитна съвместимост</w:t>
      </w:r>
      <w:r w:rsidRPr="00F04215">
        <w:rPr>
          <w:rFonts w:ascii="Verdana" w:eastAsia="Times New Roman" w:hAnsi="Verdana" w:cs="Times New Roman"/>
          <w:color w:val="000000"/>
          <w:sz w:val="18"/>
          <w:szCs w:val="18"/>
          <w:lang w:eastAsia="bg-BG"/>
        </w:rPr>
        <w:t>" е способността на съоръжението да функционира със задоволително качество в работната му електромагнитна обстановка и да не създава вредно въздействие за нито едно от съоръженията, работещи в същата електромагнитна обстановка.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11. "</w:t>
      </w:r>
      <w:r w:rsidRPr="00F04215">
        <w:rPr>
          <w:rFonts w:ascii="Verdana" w:eastAsia="Times New Roman" w:hAnsi="Verdana" w:cs="Times New Roman"/>
          <w:color w:val="000000"/>
          <w:sz w:val="18"/>
          <w:lang w:eastAsia="bg-BG"/>
        </w:rPr>
        <w:t>Електронна поща</w:t>
      </w:r>
      <w:r w:rsidRPr="00F04215">
        <w:rPr>
          <w:rFonts w:ascii="Verdana" w:eastAsia="Times New Roman" w:hAnsi="Verdana" w:cs="Times New Roman"/>
          <w:color w:val="000000"/>
          <w:sz w:val="18"/>
          <w:szCs w:val="18"/>
          <w:lang w:eastAsia="bg-BG"/>
        </w:rPr>
        <w:t>" е съобщение във вид на текст, глас, звук или изображение, изпратено чрез обществена електронна съобщителна мрежа, което може да бъде съхранено в нея или е получено в крайното оборудване на получателя.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12. "</w:t>
      </w:r>
      <w:r w:rsidRPr="00F04215">
        <w:rPr>
          <w:rFonts w:ascii="Verdana" w:eastAsia="Times New Roman" w:hAnsi="Verdana" w:cs="Times New Roman"/>
          <w:color w:val="000000"/>
          <w:sz w:val="18"/>
          <w:lang w:eastAsia="bg-BG"/>
        </w:rPr>
        <w:t>Електронно програмно ръководство</w:t>
      </w:r>
      <w:r w:rsidRPr="00F04215">
        <w:rPr>
          <w:rFonts w:ascii="Verdana" w:eastAsia="Times New Roman" w:hAnsi="Verdana" w:cs="Times New Roman"/>
          <w:color w:val="000000"/>
          <w:sz w:val="18"/>
          <w:szCs w:val="18"/>
          <w:lang w:eastAsia="bg-BG"/>
        </w:rPr>
        <w:t>" е техническо средство или техническо решение, което дава възможност за избор на програми, предавани посредством цифрови телевизионни системи, като предоставя допълнителна информация за всеки канал и съдържанието на програмите.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w:t>
      </w:r>
      <w:r w:rsidRPr="00F04215">
        <w:rPr>
          <w:rFonts w:ascii="Verdana" w:eastAsia="Times New Roman" w:hAnsi="Verdana" w:cs="Times New Roman"/>
          <w:color w:val="000000"/>
          <w:sz w:val="18"/>
          <w:lang w:eastAsia="bg-BG"/>
        </w:rPr>
        <w:t>Електронна съобщителна инфраструктура</w:t>
      </w:r>
      <w:r w:rsidRPr="00F04215">
        <w:rPr>
          <w:rFonts w:ascii="Verdana" w:eastAsia="Times New Roman" w:hAnsi="Verdana" w:cs="Times New Roman"/>
          <w:color w:val="000000"/>
          <w:sz w:val="18"/>
          <w:szCs w:val="18"/>
          <w:lang w:eastAsia="bg-BG"/>
        </w:rPr>
        <w:t>" е съвкупност от всички или някои от следните елементи: електронни съобщителни средства, включително линии, кабелни системи, стълбове, кули, канали, шахти, тръби, мачти, кабели, жици и съоръжения, които се използват за осъществяване на електронни съобщения, с изключение на крайни електронни съобщителни устройства.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14. "</w:t>
      </w:r>
      <w:r w:rsidRPr="00F04215">
        <w:rPr>
          <w:rFonts w:ascii="Verdana" w:eastAsia="Times New Roman" w:hAnsi="Verdana" w:cs="Times New Roman"/>
          <w:color w:val="000000"/>
          <w:sz w:val="18"/>
          <w:lang w:eastAsia="bg-BG"/>
        </w:rPr>
        <w:t>Електронни съобщителни устройства</w:t>
      </w:r>
      <w:r w:rsidRPr="00F04215">
        <w:rPr>
          <w:rFonts w:ascii="Verdana" w:eastAsia="Times New Roman" w:hAnsi="Verdana" w:cs="Times New Roman"/>
          <w:color w:val="000000"/>
          <w:sz w:val="18"/>
          <w:szCs w:val="18"/>
          <w:lang w:eastAsia="bg-BG"/>
        </w:rPr>
        <w:t>" са всякакви електронни съобщителни съоръжения и свързаните с тях технически средства, включително антени.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15. (изм. и доп. - ДВ, бр. 105 от 2011 г., в сила от 29.12.2011 г.) "</w:t>
      </w:r>
      <w:r w:rsidRPr="00F04215">
        <w:rPr>
          <w:rFonts w:ascii="Verdana" w:eastAsia="Times New Roman" w:hAnsi="Verdana" w:cs="Times New Roman"/>
          <w:color w:val="000000"/>
          <w:sz w:val="18"/>
          <w:lang w:eastAsia="bg-BG"/>
        </w:rPr>
        <w:t>Електронна съобщителна мрежа</w:t>
      </w:r>
      <w:r w:rsidRPr="00F04215">
        <w:rPr>
          <w:rFonts w:ascii="Verdana" w:eastAsia="Times New Roman" w:hAnsi="Verdana" w:cs="Times New Roman"/>
          <w:color w:val="000000"/>
          <w:sz w:val="18"/>
          <w:szCs w:val="18"/>
          <w:lang w:eastAsia="bg-BG"/>
        </w:rPr>
        <w:t>" е съвкупност от преносни съоръжения и при необходимост съоръжения за комутация и/или маршрутизация и други ресурси, включително неактивни мрежови елементи, които позволяват пренос на сигнали посредством проводник, радио, оптични или други електромагнитни способи, включително спътникови мрежи, фиксирани (с комутация на канали или с пакетна комутация, включително интернет) и мобилни наземни мрежи, електроразпределителни мрежи, доколкото се използват за пренос на сигнали, мрежи, използвани за радио- и телевизионно разпръскване, и кабелни електронни съобщителни мрежи за разпространение на радио- и телевизионни програми, независимо от вида на пренасяната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16. "</w:t>
      </w:r>
      <w:r w:rsidRPr="00F04215">
        <w:rPr>
          <w:rFonts w:ascii="Verdana" w:eastAsia="Times New Roman" w:hAnsi="Verdana" w:cs="Times New Roman"/>
          <w:color w:val="000000"/>
          <w:sz w:val="18"/>
          <w:lang w:eastAsia="bg-BG"/>
        </w:rPr>
        <w:t>Електронни съобщения за собствени нужди</w:t>
      </w:r>
      <w:r w:rsidRPr="00F04215">
        <w:rPr>
          <w:rFonts w:ascii="Verdana" w:eastAsia="Times New Roman" w:hAnsi="Verdana" w:cs="Times New Roman"/>
          <w:color w:val="000000"/>
          <w:sz w:val="18"/>
          <w:szCs w:val="18"/>
          <w:lang w:eastAsia="bg-BG"/>
        </w:rPr>
        <w:t>" е осъществяване на електронни съобщения по нетърговски начин. Използване за собствени нужди е налице, когато мрежата не се използва като средство за предоставяне на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17. "</w:t>
      </w:r>
      <w:r w:rsidRPr="00F04215">
        <w:rPr>
          <w:rFonts w:ascii="Verdana" w:eastAsia="Times New Roman" w:hAnsi="Verdana" w:cs="Times New Roman"/>
          <w:color w:val="000000"/>
          <w:sz w:val="18"/>
          <w:lang w:eastAsia="bg-BG"/>
        </w:rPr>
        <w:t>Електронна съобщителна услуга</w:t>
      </w:r>
      <w:r w:rsidRPr="00F04215">
        <w:rPr>
          <w:rFonts w:ascii="Verdana" w:eastAsia="Times New Roman" w:hAnsi="Verdana" w:cs="Times New Roman"/>
          <w:color w:val="000000"/>
          <w:sz w:val="18"/>
          <w:szCs w:val="18"/>
          <w:lang w:eastAsia="bg-BG"/>
        </w:rPr>
        <w:t>" е услуга, обичайно предоставяна по възмезден начин, която изцяло или предимно включва пренос на сигнали по електронни съобщителни мрежи, включително услуги по преноса, осъществявани чрез мрежи за радиоразпръскване, без да се включват услуги, свързани със съдържанието и/или контрола върху него. В обхвата на електронните съобщителни услуги не се включват услугите на информационното общество, които не се състоят изцяло или предимно от пренос на сигнали чрез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17а. (нова - ДВ, бр. 17 от 2009 г.) "</w:t>
      </w:r>
      <w:r w:rsidRPr="00F04215">
        <w:rPr>
          <w:rFonts w:ascii="Verdana" w:eastAsia="Times New Roman" w:hAnsi="Verdana" w:cs="Times New Roman"/>
          <w:color w:val="000000"/>
          <w:sz w:val="18"/>
          <w:lang w:eastAsia="bg-BG"/>
        </w:rPr>
        <w:t>Забранено устройство</w:t>
      </w:r>
      <w:r w:rsidRPr="00F04215">
        <w:rPr>
          <w:rFonts w:ascii="Verdana" w:eastAsia="Times New Roman" w:hAnsi="Verdana" w:cs="Times New Roman"/>
          <w:color w:val="000000"/>
          <w:sz w:val="18"/>
          <w:szCs w:val="18"/>
          <w:lang w:eastAsia="bg-BG"/>
        </w:rPr>
        <w:t>" е всяко съоръжение, софтуер и/или средство, предназначени или приспособени да дават достъп в разбираема форма до една от защитените услуги без разрешението на доставчика на услугите.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18. "</w:t>
      </w:r>
      <w:r w:rsidRPr="00F04215">
        <w:rPr>
          <w:rFonts w:ascii="Verdana" w:eastAsia="Times New Roman" w:hAnsi="Verdana" w:cs="Times New Roman"/>
          <w:color w:val="000000"/>
          <w:sz w:val="18"/>
          <w:lang w:eastAsia="bg-BG"/>
        </w:rPr>
        <w:t>Защита на обществения интерес</w:t>
      </w:r>
      <w:r w:rsidRPr="00F04215">
        <w:rPr>
          <w:rFonts w:ascii="Verdana" w:eastAsia="Times New Roman" w:hAnsi="Verdana" w:cs="Times New Roman"/>
          <w:color w:val="000000"/>
          <w:sz w:val="18"/>
          <w:szCs w:val="18"/>
          <w:lang w:eastAsia="bg-BG"/>
        </w:rPr>
        <w:t>" е защита на достойнството на гражданите, справедливостта и гражданските права и свободи, признати от правовия ред, както и гарантиране на сигурността, отбраната и обществения ред на страната, както и осигуряване на условия за ефективно използване на ограничените ресурси и стимулиране на ефективната конкуренция.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19. "</w:t>
      </w:r>
      <w:r w:rsidRPr="00F04215">
        <w:rPr>
          <w:rFonts w:ascii="Verdana" w:eastAsia="Times New Roman" w:hAnsi="Verdana" w:cs="Times New Roman"/>
          <w:color w:val="000000"/>
          <w:sz w:val="18"/>
          <w:lang w:eastAsia="bg-BG"/>
        </w:rPr>
        <w:t>Идентификация на линията на викащия</w:t>
      </w:r>
      <w:r w:rsidRPr="00F04215">
        <w:rPr>
          <w:rFonts w:ascii="Verdana" w:eastAsia="Times New Roman" w:hAnsi="Verdana" w:cs="Times New Roman"/>
          <w:color w:val="000000"/>
          <w:sz w:val="18"/>
          <w:szCs w:val="18"/>
          <w:lang w:eastAsia="bg-BG"/>
        </w:rPr>
        <w:t>" е функция на мрежата, която позволява на викания абонат да получи информация за номера на викащия абонат, преди да започне обменът на информация.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20. "</w:t>
      </w:r>
      <w:r w:rsidRPr="00F04215">
        <w:rPr>
          <w:rFonts w:ascii="Verdana" w:eastAsia="Times New Roman" w:hAnsi="Verdana" w:cs="Times New Roman"/>
          <w:color w:val="000000"/>
          <w:sz w:val="18"/>
          <w:lang w:eastAsia="bg-BG"/>
        </w:rPr>
        <w:t>Идентификация на свързаната линия</w:t>
      </w:r>
      <w:r w:rsidRPr="00F04215">
        <w:rPr>
          <w:rFonts w:ascii="Verdana" w:eastAsia="Times New Roman" w:hAnsi="Verdana" w:cs="Times New Roman"/>
          <w:color w:val="000000"/>
          <w:sz w:val="18"/>
          <w:szCs w:val="18"/>
          <w:lang w:eastAsia="bg-BG"/>
        </w:rPr>
        <w:t>" е функция на мрежата, която позволява на викащия абонат да получи информация за номера на викания абонат по време на установяване на връзката.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21. "</w:t>
      </w:r>
      <w:r w:rsidRPr="00F04215">
        <w:rPr>
          <w:rFonts w:ascii="Verdana" w:eastAsia="Times New Roman" w:hAnsi="Verdana" w:cs="Times New Roman"/>
          <w:color w:val="000000"/>
          <w:sz w:val="18"/>
          <w:lang w:eastAsia="bg-BG"/>
        </w:rPr>
        <w:t>Име</w:t>
      </w:r>
      <w:r w:rsidRPr="00F04215">
        <w:rPr>
          <w:rFonts w:ascii="Verdana" w:eastAsia="Times New Roman" w:hAnsi="Verdana" w:cs="Times New Roman"/>
          <w:color w:val="000000"/>
          <w:sz w:val="18"/>
          <w:szCs w:val="18"/>
          <w:lang w:eastAsia="bg-BG"/>
        </w:rPr>
        <w:t>" е последователност от букви, цифри и/или символи, идентифицираща даден елемент от мрежа и предназначена за достъп до услуги, с изключение на интернет име.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22. "</w:t>
      </w:r>
      <w:r w:rsidRPr="00F04215">
        <w:rPr>
          <w:rFonts w:ascii="Verdana" w:eastAsia="Times New Roman" w:hAnsi="Verdana" w:cs="Times New Roman"/>
          <w:color w:val="000000"/>
          <w:sz w:val="18"/>
          <w:lang w:eastAsia="bg-BG"/>
        </w:rPr>
        <w:t>Интернет</w:t>
      </w:r>
      <w:r w:rsidRPr="00F04215">
        <w:rPr>
          <w:rFonts w:ascii="Verdana" w:eastAsia="Times New Roman" w:hAnsi="Verdana" w:cs="Times New Roman"/>
          <w:color w:val="000000"/>
          <w:sz w:val="18"/>
          <w:szCs w:val="18"/>
          <w:lang w:eastAsia="bg-BG"/>
        </w:rPr>
        <w:t>" е система от взаимносвързани мрежи, ползващи интернет протокол, което им позволява да функционират като самостоятелна виртуална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23. "</w:t>
      </w:r>
      <w:r w:rsidRPr="00F04215">
        <w:rPr>
          <w:rFonts w:ascii="Verdana" w:eastAsia="Times New Roman" w:hAnsi="Verdana" w:cs="Times New Roman"/>
          <w:color w:val="000000"/>
          <w:sz w:val="18"/>
          <w:lang w:eastAsia="bg-BG"/>
        </w:rPr>
        <w:t>Интерфейс</w:t>
      </w:r>
      <w:r w:rsidRPr="00F04215">
        <w:rPr>
          <w:rFonts w:ascii="Verdana" w:eastAsia="Times New Roman" w:hAnsi="Verdana" w:cs="Times New Roman"/>
          <w:color w:val="000000"/>
          <w:sz w:val="18"/>
          <w:szCs w:val="18"/>
          <w:lang w:eastAsia="bg-BG"/>
        </w:rPr>
        <w:t>" е електрическа, електронна, електромагнитна или оптична система, включваща или не софтуер, която дава възможност за взаимна свързаност или обмен на сигнали между съоръжения, свързани чрез него, при спазване на съответните технически спецификации.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24. "</w:t>
      </w:r>
      <w:r w:rsidRPr="00F04215">
        <w:rPr>
          <w:rFonts w:ascii="Verdana" w:eastAsia="Times New Roman" w:hAnsi="Verdana" w:cs="Times New Roman"/>
          <w:color w:val="000000"/>
          <w:sz w:val="18"/>
          <w:lang w:eastAsia="bg-BG"/>
        </w:rPr>
        <w:t>Интерфейс за приложни програми</w:t>
      </w:r>
      <w:r w:rsidRPr="00F04215">
        <w:rPr>
          <w:rFonts w:ascii="Verdana" w:eastAsia="Times New Roman" w:hAnsi="Verdana" w:cs="Times New Roman"/>
          <w:color w:val="000000"/>
          <w:sz w:val="18"/>
          <w:szCs w:val="18"/>
          <w:lang w:eastAsia="bg-BG"/>
        </w:rPr>
        <w:t>" е софтуерният интерфейс между програмни приложения, предоставяни от създателя и/или разпространителя на радио- и телевизионни програми, както и възможностите за усъвършенстваното оборудване за предоставяне на цифрови радио- и телевизионни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25. "</w:t>
      </w:r>
      <w:r w:rsidRPr="00F04215">
        <w:rPr>
          <w:rFonts w:ascii="Verdana" w:eastAsia="Times New Roman" w:hAnsi="Verdana" w:cs="Times New Roman"/>
          <w:color w:val="000000"/>
          <w:sz w:val="18"/>
          <w:lang w:eastAsia="bg-BG"/>
        </w:rPr>
        <w:t>Интелигентни мрежови услуги</w:t>
      </w:r>
      <w:r w:rsidRPr="00F04215">
        <w:rPr>
          <w:rFonts w:ascii="Verdana" w:eastAsia="Times New Roman" w:hAnsi="Verdana" w:cs="Times New Roman"/>
          <w:color w:val="000000"/>
          <w:sz w:val="18"/>
          <w:szCs w:val="18"/>
          <w:lang w:eastAsia="bg-BG"/>
        </w:rPr>
        <w:t>" са услуги, предоставяни чрез електронни съобщителни мрежи, с архитектура, осигуряваща гъвкавост при въвеждането на нови възможности и услуги, включително такива, управлявани от потребителя.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26. "</w:t>
      </w:r>
      <w:r w:rsidRPr="00F04215">
        <w:rPr>
          <w:rFonts w:ascii="Verdana" w:eastAsia="Times New Roman" w:hAnsi="Verdana" w:cs="Times New Roman"/>
          <w:color w:val="000000"/>
          <w:sz w:val="18"/>
          <w:lang w:eastAsia="bg-BG"/>
        </w:rPr>
        <w:t>Краен потребител</w:t>
      </w:r>
      <w:r w:rsidRPr="00F04215">
        <w:rPr>
          <w:rFonts w:ascii="Verdana" w:eastAsia="Times New Roman" w:hAnsi="Verdana" w:cs="Times New Roman"/>
          <w:color w:val="000000"/>
          <w:sz w:val="18"/>
          <w:szCs w:val="18"/>
          <w:lang w:eastAsia="bg-BG"/>
        </w:rPr>
        <w:t>" е потребител, който не предоставя обществени съобщителни мрежи или обществени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27. "</w:t>
      </w:r>
      <w:r w:rsidRPr="00F04215">
        <w:rPr>
          <w:rFonts w:ascii="Verdana" w:eastAsia="Times New Roman" w:hAnsi="Verdana" w:cs="Times New Roman"/>
          <w:color w:val="000000"/>
          <w:sz w:val="18"/>
          <w:lang w:eastAsia="bg-BG"/>
        </w:rPr>
        <w:t>Крайна точка на електронната съобщителна мрежа</w:t>
      </w:r>
      <w:r w:rsidRPr="00F04215">
        <w:rPr>
          <w:rFonts w:ascii="Verdana" w:eastAsia="Times New Roman" w:hAnsi="Verdana" w:cs="Times New Roman"/>
          <w:color w:val="000000"/>
          <w:sz w:val="18"/>
          <w:szCs w:val="18"/>
          <w:lang w:eastAsia="bg-BG"/>
        </w:rPr>
        <w:t>" (КТМ) е физическата точка, в която абонатът получава достъп до обществена електронна съобщителна мрежа. Когато мрежите включват комутация или маршрутизация, КТМ се идентифицира с определен мрежов адрес, който може да бъде свързан с номер или име на абоната.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28. "</w:t>
      </w:r>
      <w:r w:rsidRPr="00F04215">
        <w:rPr>
          <w:rFonts w:ascii="Verdana" w:eastAsia="Times New Roman" w:hAnsi="Verdana" w:cs="Times New Roman"/>
          <w:color w:val="000000"/>
          <w:sz w:val="18"/>
          <w:lang w:eastAsia="bg-BG"/>
        </w:rPr>
        <w:t>Крайни електронни съобщителни устройства</w:t>
      </w:r>
      <w:r w:rsidRPr="00F04215">
        <w:rPr>
          <w:rFonts w:ascii="Verdana" w:eastAsia="Times New Roman" w:hAnsi="Verdana" w:cs="Times New Roman"/>
          <w:color w:val="000000"/>
          <w:sz w:val="18"/>
          <w:szCs w:val="18"/>
          <w:lang w:eastAsia="bg-BG"/>
        </w:rPr>
        <w:t>" са продукти или части от тях, предназначени за свързване към интерфейсите на обществени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29. "</w:t>
      </w:r>
      <w:r w:rsidRPr="00F04215">
        <w:rPr>
          <w:rFonts w:ascii="Verdana" w:eastAsia="Times New Roman" w:hAnsi="Verdana" w:cs="Times New Roman"/>
          <w:color w:val="000000"/>
          <w:sz w:val="18"/>
          <w:lang w:eastAsia="bg-BG"/>
        </w:rPr>
        <w:t>Криптографски ключ</w:t>
      </w:r>
      <w:r w:rsidRPr="00F04215">
        <w:rPr>
          <w:rFonts w:ascii="Verdana" w:eastAsia="Times New Roman" w:hAnsi="Verdana" w:cs="Times New Roman"/>
          <w:color w:val="000000"/>
          <w:sz w:val="18"/>
          <w:szCs w:val="18"/>
          <w:lang w:eastAsia="bg-BG"/>
        </w:rPr>
        <w:t>" е низ от символи, който се използва в алгоритъм за преобразуване на информация от разбираем в шифриран вид (криптиране) или обратно - от шифриран в разбираем вид (декриптиране).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30.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31. "</w:t>
      </w:r>
      <w:r w:rsidRPr="00F04215">
        <w:rPr>
          <w:rFonts w:ascii="Verdana" w:eastAsia="Times New Roman" w:hAnsi="Verdana" w:cs="Times New Roman"/>
          <w:color w:val="000000"/>
          <w:sz w:val="18"/>
          <w:lang w:eastAsia="bg-BG"/>
        </w:rPr>
        <w:t>Маршрутизация</w:t>
      </w:r>
      <w:r w:rsidRPr="00F04215">
        <w:rPr>
          <w:rFonts w:ascii="Verdana" w:eastAsia="Times New Roman" w:hAnsi="Verdana" w:cs="Times New Roman"/>
          <w:color w:val="000000"/>
          <w:sz w:val="18"/>
          <w:szCs w:val="18"/>
          <w:lang w:eastAsia="bg-BG"/>
        </w:rPr>
        <w:t>" е процес на определяне на път или е метод за осъществяване на електронни съобщения между точки от една или повече електронни съобщителни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32. "</w:t>
      </w:r>
      <w:r w:rsidRPr="00F04215">
        <w:rPr>
          <w:rFonts w:ascii="Verdana" w:eastAsia="Times New Roman" w:hAnsi="Verdana" w:cs="Times New Roman"/>
          <w:color w:val="000000"/>
          <w:sz w:val="18"/>
          <w:lang w:eastAsia="bg-BG"/>
        </w:rPr>
        <w:t>Наземно аналогово радиоразпръскване</w:t>
      </w:r>
      <w:r w:rsidRPr="00F04215">
        <w:rPr>
          <w:rFonts w:ascii="Verdana" w:eastAsia="Times New Roman" w:hAnsi="Verdana" w:cs="Times New Roman"/>
          <w:color w:val="000000"/>
          <w:sz w:val="18"/>
          <w:szCs w:val="18"/>
          <w:lang w:eastAsia="bg-BG"/>
        </w:rPr>
        <w:t>" е излъчване от земни радиопредаватели на аналогови радио- и/или телевизионни сигнали, предназначени за приемане от населението.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33. "</w:t>
      </w:r>
      <w:r w:rsidRPr="00F04215">
        <w:rPr>
          <w:rFonts w:ascii="Verdana" w:eastAsia="Times New Roman" w:hAnsi="Verdana" w:cs="Times New Roman"/>
          <w:color w:val="000000"/>
          <w:sz w:val="18"/>
          <w:lang w:eastAsia="bg-BG"/>
        </w:rPr>
        <w:t>Негеографски номер</w:t>
      </w:r>
      <w:r w:rsidRPr="00F04215">
        <w:rPr>
          <w:rFonts w:ascii="Verdana" w:eastAsia="Times New Roman" w:hAnsi="Verdana" w:cs="Times New Roman"/>
          <w:color w:val="000000"/>
          <w:sz w:val="18"/>
          <w:szCs w:val="18"/>
          <w:lang w:eastAsia="bg-BG"/>
        </w:rPr>
        <w:t>" е номер от Националния номерационен план, който не е географски и не е обвързан с географско място като номера за мобилни услуги, безплатни телефонни услуги, услуги с добавена стойност и други.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34. "</w:t>
      </w:r>
      <w:r w:rsidRPr="00F04215">
        <w:rPr>
          <w:rFonts w:ascii="Verdana" w:eastAsia="Times New Roman" w:hAnsi="Verdana" w:cs="Times New Roman"/>
          <w:color w:val="000000"/>
          <w:sz w:val="18"/>
          <w:lang w:eastAsia="bg-BG"/>
        </w:rPr>
        <w:t>Необвързан достъп до абонатна линия</w:t>
      </w:r>
      <w:r w:rsidRPr="00F04215">
        <w:rPr>
          <w:rFonts w:ascii="Verdana" w:eastAsia="Times New Roman" w:hAnsi="Verdana" w:cs="Times New Roman"/>
          <w:color w:val="000000"/>
          <w:sz w:val="18"/>
          <w:szCs w:val="18"/>
          <w:lang w:eastAsia="bg-BG"/>
        </w:rPr>
        <w:t>" е осигуряване на самостоятелно или съвместно ползване на достъп до абонатната линия, без това да води до промяна в собствеността на абонатната линия.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34а. (нова - ДВ, бр. 105 от 2011 г., в сила от 29.12.2011 г.) "</w:t>
      </w:r>
      <w:r w:rsidRPr="00F04215">
        <w:rPr>
          <w:rFonts w:ascii="Verdana" w:eastAsia="Times New Roman" w:hAnsi="Verdana" w:cs="Times New Roman"/>
          <w:color w:val="000000"/>
          <w:sz w:val="18"/>
          <w:lang w:eastAsia="bg-BG"/>
        </w:rPr>
        <w:t>Нарушение на сигурността на лични данни</w:t>
      </w:r>
      <w:r w:rsidRPr="00F04215">
        <w:rPr>
          <w:rFonts w:ascii="Verdana" w:eastAsia="Times New Roman" w:hAnsi="Verdana" w:cs="Times New Roman"/>
          <w:color w:val="000000"/>
          <w:sz w:val="18"/>
          <w:szCs w:val="18"/>
          <w:lang w:eastAsia="bg-BG"/>
        </w:rPr>
        <w:t>" е нарушение на сигурността, което води до случайно или незаконно унищожаване, загуба, промяна, неразрешено разкриване или достъп до лични данни, предавани, съхранявани или по друг начин обработвани във връзка с предоставянето на обществена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35. (изм. - ДВ, бр. 27 от 2010 г., в сила от 09.04.2010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36. "</w:t>
      </w:r>
      <w:r w:rsidRPr="00F04215">
        <w:rPr>
          <w:rFonts w:ascii="Verdana" w:eastAsia="Times New Roman" w:hAnsi="Verdana" w:cs="Times New Roman"/>
          <w:color w:val="000000"/>
          <w:sz w:val="18"/>
          <w:lang w:eastAsia="bg-BG"/>
        </w:rPr>
        <w:t>Номер</w:t>
      </w:r>
      <w:r w:rsidRPr="00F04215">
        <w:rPr>
          <w:rFonts w:ascii="Verdana" w:eastAsia="Times New Roman" w:hAnsi="Verdana" w:cs="Times New Roman"/>
          <w:color w:val="000000"/>
          <w:sz w:val="18"/>
          <w:szCs w:val="18"/>
          <w:lang w:eastAsia="bg-BG"/>
        </w:rPr>
        <w:t>" е последователност от десетични цифри, която еднозначно идентифицира крайна точка в електронна съобщителна мрежа. Номерът съдържа информацията, необходима за маршрутизиране и/или таксуване на едно повикване до тази крайна точка.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37. "</w:t>
      </w:r>
      <w:r w:rsidRPr="00F04215">
        <w:rPr>
          <w:rFonts w:ascii="Verdana" w:eastAsia="Times New Roman" w:hAnsi="Verdana" w:cs="Times New Roman"/>
          <w:color w:val="000000"/>
          <w:sz w:val="18"/>
          <w:lang w:eastAsia="bg-BG"/>
        </w:rPr>
        <w:t>Номерационно пространство</w:t>
      </w:r>
      <w:r w:rsidRPr="00F04215">
        <w:rPr>
          <w:rFonts w:ascii="Verdana" w:eastAsia="Times New Roman" w:hAnsi="Verdana" w:cs="Times New Roman"/>
          <w:color w:val="000000"/>
          <w:sz w:val="18"/>
          <w:szCs w:val="18"/>
          <w:lang w:eastAsia="bg-BG"/>
        </w:rPr>
        <w:t>" е пълният набор от номера, използван в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38. (изм. - ДВ, бр. 17 от 2009 г.) "</w:t>
      </w:r>
      <w:r w:rsidRPr="00F04215">
        <w:rPr>
          <w:rFonts w:ascii="Verdana" w:eastAsia="Times New Roman" w:hAnsi="Verdana" w:cs="Times New Roman"/>
          <w:color w:val="000000"/>
          <w:sz w:val="18"/>
          <w:lang w:eastAsia="bg-BG"/>
        </w:rPr>
        <w:t>Обществен телефон</w:t>
      </w:r>
      <w:r w:rsidRPr="00F04215">
        <w:rPr>
          <w:rFonts w:ascii="Verdana" w:eastAsia="Times New Roman" w:hAnsi="Verdana" w:cs="Times New Roman"/>
          <w:color w:val="000000"/>
          <w:sz w:val="18"/>
          <w:szCs w:val="18"/>
          <w:lang w:eastAsia="bg-BG"/>
        </w:rPr>
        <w:t>" е обществено достъпен телефонен апарат, за използването на който средствата за плащане могат да са монети и/или кредитни/дебитни карти, и/или предварително платени карти, включително карти, използвани чрез набиране на кодове.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39. (изм. - ДВ, бр. 105 от 2011 г., в сила от 29.12.2011 г.) "</w:t>
      </w:r>
      <w:r w:rsidRPr="00F04215">
        <w:rPr>
          <w:rFonts w:ascii="Verdana" w:eastAsia="Times New Roman" w:hAnsi="Verdana" w:cs="Times New Roman"/>
          <w:color w:val="000000"/>
          <w:sz w:val="18"/>
          <w:lang w:eastAsia="bg-BG"/>
        </w:rPr>
        <w:t>Обществена електронна съобщителна мрежа</w:t>
      </w:r>
      <w:r w:rsidRPr="00F04215">
        <w:rPr>
          <w:rFonts w:ascii="Verdana" w:eastAsia="Times New Roman" w:hAnsi="Verdana" w:cs="Times New Roman"/>
          <w:color w:val="000000"/>
          <w:sz w:val="18"/>
          <w:szCs w:val="18"/>
          <w:lang w:eastAsia="bg-BG"/>
        </w:rPr>
        <w:t>" е електронна съобщителна мрежа, използвана изцяло или основно за предоставяне на обществени електронни съобщителни услуги, които позволяват пренос на информация между крайни точки на мрежата.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40. "</w:t>
      </w:r>
      <w:r w:rsidRPr="00F04215">
        <w:rPr>
          <w:rFonts w:ascii="Verdana" w:eastAsia="Times New Roman" w:hAnsi="Verdana" w:cs="Times New Roman"/>
          <w:color w:val="000000"/>
          <w:sz w:val="18"/>
          <w:lang w:eastAsia="bg-BG"/>
        </w:rPr>
        <w:t>Обществени електронни съобщителни услуги</w:t>
      </w:r>
      <w:r w:rsidRPr="00F04215">
        <w:rPr>
          <w:rFonts w:ascii="Verdana" w:eastAsia="Times New Roman" w:hAnsi="Verdana" w:cs="Times New Roman"/>
          <w:color w:val="000000"/>
          <w:sz w:val="18"/>
          <w:szCs w:val="18"/>
          <w:lang w:eastAsia="bg-BG"/>
        </w:rPr>
        <w:t>" са електронни съобщителни услуги, достъпни за цялото общество.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41. (изм. - ДВ, бр. 105 от 2011 г., в сила от 29.12.2011 г.) "</w:t>
      </w:r>
      <w:r w:rsidRPr="00F04215">
        <w:rPr>
          <w:rFonts w:ascii="Verdana" w:eastAsia="Times New Roman" w:hAnsi="Verdana" w:cs="Times New Roman"/>
          <w:color w:val="000000"/>
          <w:sz w:val="18"/>
          <w:lang w:eastAsia="bg-BG"/>
        </w:rPr>
        <w:t>Обществена телефонна услуга</w:t>
      </w:r>
      <w:r w:rsidRPr="00F04215">
        <w:rPr>
          <w:rFonts w:ascii="Verdana" w:eastAsia="Times New Roman" w:hAnsi="Verdana" w:cs="Times New Roman"/>
          <w:color w:val="000000"/>
          <w:sz w:val="18"/>
          <w:szCs w:val="18"/>
          <w:lang w:eastAsia="bg-BG"/>
        </w:rPr>
        <w:t>" е обществена електронна съобщителна услуга за осъществяване на изходящи и входящи повиквания, пряко или непряко, на национални или национални и международни повиквания чрез номер или номера в национален или международен телефонен номерационен план.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42. "</w:t>
      </w:r>
      <w:r w:rsidRPr="00F04215">
        <w:rPr>
          <w:rFonts w:ascii="Verdana" w:eastAsia="Times New Roman" w:hAnsi="Verdana" w:cs="Times New Roman"/>
          <w:color w:val="000000"/>
          <w:sz w:val="18"/>
          <w:lang w:eastAsia="bg-BG"/>
        </w:rPr>
        <w:t>Оперативна съвместимост на услугите</w:t>
      </w:r>
      <w:r w:rsidRPr="00F04215">
        <w:rPr>
          <w:rFonts w:ascii="Verdana" w:eastAsia="Times New Roman" w:hAnsi="Verdana" w:cs="Times New Roman"/>
          <w:color w:val="000000"/>
          <w:sz w:val="18"/>
          <w:szCs w:val="18"/>
          <w:lang w:eastAsia="bg-BG"/>
        </w:rPr>
        <w:t>" е възможността на електронните съобщителни мрежи за ефективно взаимодействие за осигуряване достъп на потребителите до услугите, предоставяни чрез тези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43. (доп. - ДВ, бр. 17 от 2009 г.) "</w:t>
      </w:r>
      <w:r w:rsidRPr="00F04215">
        <w:rPr>
          <w:rFonts w:ascii="Verdana" w:eastAsia="Times New Roman" w:hAnsi="Verdana" w:cs="Times New Roman"/>
          <w:color w:val="000000"/>
          <w:sz w:val="18"/>
          <w:lang w:eastAsia="bg-BG"/>
        </w:rPr>
        <w:t>Ограничен ресурс</w:t>
      </w:r>
      <w:r w:rsidRPr="00F04215">
        <w:rPr>
          <w:rFonts w:ascii="Verdana" w:eastAsia="Times New Roman" w:hAnsi="Verdana" w:cs="Times New Roman"/>
          <w:color w:val="000000"/>
          <w:sz w:val="18"/>
          <w:szCs w:val="18"/>
          <w:lang w:eastAsia="bg-BG"/>
        </w:rPr>
        <w:t>" е ресурсът, ограничен по природни дадености или по технически причини - номера от Националния номерационен план и адреси, радиочестотния спектър съгласно Националния план за разпределение на радиочестотния спектър и позициите на геостационарната орбита, определени за Република България с международни споразумения.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44. "</w:t>
      </w:r>
      <w:r w:rsidRPr="00F04215">
        <w:rPr>
          <w:rFonts w:ascii="Verdana" w:eastAsia="Times New Roman" w:hAnsi="Verdana" w:cs="Times New Roman"/>
          <w:color w:val="000000"/>
          <w:sz w:val="18"/>
          <w:lang w:eastAsia="bg-BG"/>
        </w:rPr>
        <w:t>Предоставяне на електронна съобщителна мрежа</w:t>
      </w:r>
      <w:r w:rsidRPr="00F04215">
        <w:rPr>
          <w:rFonts w:ascii="Verdana" w:eastAsia="Times New Roman" w:hAnsi="Verdana" w:cs="Times New Roman"/>
          <w:color w:val="000000"/>
          <w:sz w:val="18"/>
          <w:szCs w:val="18"/>
          <w:lang w:eastAsia="bg-BG"/>
        </w:rPr>
        <w:t>" е изграждането, експлоатацията и предоставянето на достъп до тази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45. "</w:t>
      </w:r>
      <w:r w:rsidRPr="00F04215">
        <w:rPr>
          <w:rFonts w:ascii="Verdana" w:eastAsia="Times New Roman" w:hAnsi="Verdana" w:cs="Times New Roman"/>
          <w:color w:val="000000"/>
          <w:sz w:val="18"/>
          <w:lang w:eastAsia="bg-BG"/>
        </w:rPr>
        <w:t>Пазар на услуги на дребно</w:t>
      </w:r>
      <w:r w:rsidRPr="00F04215">
        <w:rPr>
          <w:rFonts w:ascii="Verdana" w:eastAsia="Times New Roman" w:hAnsi="Verdana" w:cs="Times New Roman"/>
          <w:color w:val="000000"/>
          <w:sz w:val="18"/>
          <w:szCs w:val="18"/>
          <w:lang w:eastAsia="bg-BG"/>
        </w:rPr>
        <w:t>" е пазар за предоставяне на услуги на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46. "</w:t>
      </w:r>
      <w:r w:rsidRPr="00F04215">
        <w:rPr>
          <w:rFonts w:ascii="Verdana" w:eastAsia="Times New Roman" w:hAnsi="Verdana" w:cs="Times New Roman"/>
          <w:color w:val="000000"/>
          <w:sz w:val="18"/>
          <w:lang w:eastAsia="bg-BG"/>
        </w:rPr>
        <w:t>Пазар на услуги на едро</w:t>
      </w:r>
      <w:r w:rsidRPr="00F04215">
        <w:rPr>
          <w:rFonts w:ascii="Verdana" w:eastAsia="Times New Roman" w:hAnsi="Verdana" w:cs="Times New Roman"/>
          <w:color w:val="000000"/>
          <w:sz w:val="18"/>
          <w:szCs w:val="18"/>
          <w:lang w:eastAsia="bg-BG"/>
        </w:rPr>
        <w:t>" е пазар, на който се предоставят услуги на трети страни, които предоставят или желаят да предоставят услуги на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47. (изм. - ДВ, бр. 105 от 2011 г., в сила от 29.12.2011 г.) "</w:t>
      </w:r>
      <w:r w:rsidRPr="00F04215">
        <w:rPr>
          <w:rFonts w:ascii="Verdana" w:eastAsia="Times New Roman" w:hAnsi="Verdana" w:cs="Times New Roman"/>
          <w:color w:val="000000"/>
          <w:sz w:val="18"/>
          <w:lang w:eastAsia="bg-BG"/>
        </w:rPr>
        <w:t>Повикване</w:t>
      </w:r>
      <w:r w:rsidRPr="00F04215">
        <w:rPr>
          <w:rFonts w:ascii="Verdana" w:eastAsia="Times New Roman" w:hAnsi="Verdana" w:cs="Times New Roman"/>
          <w:color w:val="000000"/>
          <w:sz w:val="18"/>
          <w:szCs w:val="18"/>
          <w:lang w:eastAsia="bg-BG"/>
        </w:rPr>
        <w:t>" е свързване, осъществено чрез обществена електронна съобщителна услуга, позволяващо двупосочни гласови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48. "</w:t>
      </w:r>
      <w:r w:rsidRPr="00F04215">
        <w:rPr>
          <w:rFonts w:ascii="Verdana" w:eastAsia="Times New Roman" w:hAnsi="Verdana" w:cs="Times New Roman"/>
          <w:color w:val="000000"/>
          <w:sz w:val="18"/>
          <w:lang w:eastAsia="bg-BG"/>
        </w:rPr>
        <w:t>Повторно нарушение</w:t>
      </w:r>
      <w:r w:rsidRPr="00F04215">
        <w:rPr>
          <w:rFonts w:ascii="Verdana" w:eastAsia="Times New Roman" w:hAnsi="Verdana" w:cs="Times New Roman"/>
          <w:color w:val="000000"/>
          <w:sz w:val="18"/>
          <w:szCs w:val="18"/>
          <w:lang w:eastAsia="bg-BG"/>
        </w:rPr>
        <w:t>" е нарушение, което е извършено в едногодишен срок от влизането в сила на наказателното постановление, с което е наложено наказание за същия вид нарушение.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49. "</w:t>
      </w:r>
      <w:r w:rsidRPr="00F04215">
        <w:rPr>
          <w:rFonts w:ascii="Verdana" w:eastAsia="Times New Roman" w:hAnsi="Verdana" w:cs="Times New Roman"/>
          <w:color w:val="000000"/>
          <w:sz w:val="18"/>
          <w:lang w:eastAsia="bg-BG"/>
        </w:rPr>
        <w:t>Потребител</w:t>
      </w:r>
      <w:r w:rsidRPr="00F04215">
        <w:rPr>
          <w:rFonts w:ascii="Verdana" w:eastAsia="Times New Roman" w:hAnsi="Verdana" w:cs="Times New Roman"/>
          <w:color w:val="000000"/>
          <w:sz w:val="18"/>
          <w:szCs w:val="18"/>
          <w:lang w:eastAsia="bg-BG"/>
        </w:rPr>
        <w:t>" е юридическо или физическо лице, което ползва или заявява ползване на обществена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50. "</w:t>
      </w:r>
      <w:r w:rsidRPr="00F04215">
        <w:rPr>
          <w:rFonts w:ascii="Verdana" w:eastAsia="Times New Roman" w:hAnsi="Verdana" w:cs="Times New Roman"/>
          <w:color w:val="000000"/>
          <w:sz w:val="18"/>
          <w:lang w:eastAsia="bg-BG"/>
        </w:rPr>
        <w:t>Предприятие, предоставящо обществени електронни съобщителни мрежи и/или услуги</w:t>
      </w:r>
      <w:r w:rsidRPr="00F04215">
        <w:rPr>
          <w:rFonts w:ascii="Verdana" w:eastAsia="Times New Roman" w:hAnsi="Verdana" w:cs="Times New Roman"/>
          <w:color w:val="000000"/>
          <w:sz w:val="18"/>
          <w:szCs w:val="18"/>
          <w:lang w:eastAsia="bg-BG"/>
        </w:rPr>
        <w:t>" е всяко физическо лице - едноличен търговец, или юридическо лице, което осъществява по търговски начин електронни съобщения при условията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51. "</w:t>
      </w:r>
      <w:r w:rsidRPr="00F04215">
        <w:rPr>
          <w:rFonts w:ascii="Verdana" w:eastAsia="Times New Roman" w:hAnsi="Verdana" w:cs="Times New Roman"/>
          <w:color w:val="000000"/>
          <w:sz w:val="18"/>
          <w:lang w:eastAsia="bg-BG"/>
        </w:rPr>
        <w:t>Предприятие със значително въздействие върху пазара</w:t>
      </w:r>
      <w:r w:rsidRPr="00F04215">
        <w:rPr>
          <w:rFonts w:ascii="Verdana" w:eastAsia="Times New Roman" w:hAnsi="Verdana" w:cs="Times New Roman"/>
          <w:color w:val="000000"/>
          <w:sz w:val="18"/>
          <w:szCs w:val="18"/>
          <w:lang w:eastAsia="bg-BG"/>
        </w:rPr>
        <w:t>" е предприятие, което самостоятелно или съвместно с други се ползва от позиция, равностойна на господстваща, т.е. позиция на икономическа сила, позволяваща му да следва поведение до съществена степен независимо от конкуренти, потребители и крайни потребители.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52. "</w:t>
      </w:r>
      <w:r w:rsidRPr="00F04215">
        <w:rPr>
          <w:rFonts w:ascii="Verdana" w:eastAsia="Times New Roman" w:hAnsi="Verdana" w:cs="Times New Roman"/>
          <w:color w:val="000000"/>
          <w:sz w:val="18"/>
          <w:lang w:eastAsia="bg-BG"/>
        </w:rPr>
        <w:t>Прихващане</w:t>
      </w:r>
      <w:r w:rsidRPr="00F04215">
        <w:rPr>
          <w:rFonts w:ascii="Verdana" w:eastAsia="Times New Roman" w:hAnsi="Verdana" w:cs="Times New Roman"/>
          <w:color w:val="000000"/>
          <w:sz w:val="18"/>
          <w:szCs w:val="18"/>
          <w:lang w:eastAsia="bg-BG"/>
        </w:rPr>
        <w:t>" е дейност за осъществяване на достъп до и предоставяне на електронни съобщения на даден абонат и данните, свързани с повикванията му, на компетентните органи по </w:t>
      </w:r>
      <w:r w:rsidRPr="00F04215">
        <w:rPr>
          <w:rFonts w:ascii="Verdana" w:eastAsia="Times New Roman" w:hAnsi="Verdana" w:cs="Times New Roman"/>
          <w:color w:val="000000"/>
          <w:sz w:val="18"/>
          <w:lang w:eastAsia="bg-BG"/>
        </w:rPr>
        <w:t>чл. 20, ал. 1 от Закона за специалните разузнавателни средства</w:t>
      </w:r>
      <w:r w:rsidRPr="00F04215">
        <w:rPr>
          <w:rFonts w:ascii="Verdana" w:eastAsia="Times New Roman" w:hAnsi="Verdana" w:cs="Times New Roman"/>
          <w:color w:val="000000"/>
          <w:sz w:val="18"/>
          <w:szCs w:val="18"/>
          <w:lang w:eastAsia="bg-BG"/>
        </w:rPr>
        <w:t>, извършвана въз основа на законово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53. (изм. - ДВ, бр. 17 от 2010 г., в сила от 10.05.2010 г.) "</w:t>
      </w:r>
      <w:r w:rsidRPr="00F04215">
        <w:rPr>
          <w:rFonts w:ascii="Verdana" w:eastAsia="Times New Roman" w:hAnsi="Verdana" w:cs="Times New Roman"/>
          <w:color w:val="000000"/>
          <w:sz w:val="18"/>
          <w:lang w:eastAsia="bg-BG"/>
        </w:rPr>
        <w:t>Прихващащ интерфейс</w:t>
      </w:r>
      <w:r w:rsidRPr="00F04215">
        <w:rPr>
          <w:rFonts w:ascii="Verdana" w:eastAsia="Times New Roman" w:hAnsi="Verdana" w:cs="Times New Roman"/>
          <w:color w:val="000000"/>
          <w:sz w:val="18"/>
          <w:szCs w:val="18"/>
          <w:lang w:eastAsia="bg-BG"/>
        </w:rPr>
        <w:t>" е система от мониторинг център и други входно-изходни програмно-технически средства на предприятие, осъществяващо електронни съобщения, където се предоставя достъп до прихващаните електронни съобщения или данните, свързани с повикването.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54. (доп. - ДВ, бр. 37 от 2009 г., в сила от 19.05.2009 г.) "</w:t>
      </w:r>
      <w:r w:rsidRPr="00F04215">
        <w:rPr>
          <w:rFonts w:ascii="Verdana" w:eastAsia="Times New Roman" w:hAnsi="Verdana" w:cs="Times New Roman"/>
          <w:color w:val="000000"/>
          <w:sz w:val="18"/>
          <w:lang w:eastAsia="bg-BG"/>
        </w:rPr>
        <w:t>Радиоразпръскване</w:t>
      </w:r>
      <w:r w:rsidRPr="00F04215">
        <w:rPr>
          <w:rFonts w:ascii="Verdana" w:eastAsia="Times New Roman" w:hAnsi="Verdana" w:cs="Times New Roman"/>
          <w:color w:val="000000"/>
          <w:sz w:val="18"/>
          <w:szCs w:val="18"/>
          <w:lang w:eastAsia="bg-BG"/>
        </w:rPr>
        <w:t>" е излъчване от радиопредаватели на радио- и/или телевизионни сигнали, предназначени за приемане от неограничен брой потребители. Радиопредавателите на радио- и/или телевизионни сигнали са част от електронната съобщителна мрежа за наземно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55. "</w:t>
      </w:r>
      <w:r w:rsidRPr="00F04215">
        <w:rPr>
          <w:rFonts w:ascii="Verdana" w:eastAsia="Times New Roman" w:hAnsi="Verdana" w:cs="Times New Roman"/>
          <w:color w:val="000000"/>
          <w:sz w:val="18"/>
          <w:lang w:eastAsia="bg-BG"/>
        </w:rPr>
        <w:t>Радиослужба</w:t>
      </w:r>
      <w:r w:rsidRPr="00F04215">
        <w:rPr>
          <w:rFonts w:ascii="Verdana" w:eastAsia="Times New Roman" w:hAnsi="Verdana" w:cs="Times New Roman"/>
          <w:color w:val="000000"/>
          <w:sz w:val="18"/>
          <w:szCs w:val="18"/>
          <w:lang w:eastAsia="bg-BG"/>
        </w:rPr>
        <w:t>" е съвкупност от технически и организационни правила при предаване, излъчване и/или приемане на съобщения чрез радиовълни за различните специфични случаи за осъществяване на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56. (изм. - ДВ, бр. 103 от 2016 г.) "</w:t>
      </w:r>
      <w:r w:rsidRPr="00F04215">
        <w:rPr>
          <w:rFonts w:ascii="Verdana" w:eastAsia="Times New Roman" w:hAnsi="Verdana" w:cs="Times New Roman"/>
          <w:color w:val="000000"/>
          <w:sz w:val="18"/>
          <w:lang w:eastAsia="bg-BG"/>
        </w:rPr>
        <w:t>Радиосъоръжение</w:t>
      </w:r>
      <w:r w:rsidRPr="00F04215">
        <w:rPr>
          <w:rFonts w:ascii="Verdana" w:eastAsia="Times New Roman" w:hAnsi="Verdana" w:cs="Times New Roman"/>
          <w:color w:val="000000"/>
          <w:sz w:val="18"/>
          <w:szCs w:val="18"/>
          <w:lang w:eastAsia="bg-BG"/>
        </w:rPr>
        <w:t>" е електрически или електронен продукт, който е проектиран да излъчва и/или приема радиовълни с цел радиокомуникация и/или радиоопределяне, или електрически или електронен продукт, който трябва да е докомплектуван с принадлежност, като например антена, така че да излъчва и/или да приема радиовълни за целите на радиокомуникация и/или радиоопределяне.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56а. (нова - ДВ, бр. 103 от 2016 г.) "</w:t>
      </w:r>
      <w:r w:rsidRPr="00F04215">
        <w:rPr>
          <w:rFonts w:ascii="Verdana" w:eastAsia="Times New Roman" w:hAnsi="Verdana" w:cs="Times New Roman"/>
          <w:color w:val="000000"/>
          <w:sz w:val="18"/>
          <w:lang w:eastAsia="bg-BG"/>
        </w:rPr>
        <w:t>Радиокомуникация</w:t>
      </w:r>
      <w:r w:rsidRPr="00F04215">
        <w:rPr>
          <w:rFonts w:ascii="Verdana" w:eastAsia="Times New Roman" w:hAnsi="Verdana" w:cs="Times New Roman"/>
          <w:color w:val="000000"/>
          <w:sz w:val="18"/>
          <w:szCs w:val="18"/>
          <w:lang w:eastAsia="bg-BG"/>
        </w:rPr>
        <w:t>" е комуникация чрез радиовълни.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56б. (нова - ДВ, бр. 103 от 2016 г.) "</w:t>
      </w:r>
      <w:r w:rsidRPr="00F04215">
        <w:rPr>
          <w:rFonts w:ascii="Verdana" w:eastAsia="Times New Roman" w:hAnsi="Verdana" w:cs="Times New Roman"/>
          <w:color w:val="000000"/>
          <w:sz w:val="18"/>
          <w:lang w:eastAsia="bg-BG"/>
        </w:rPr>
        <w:t>Радиоопределяне</w:t>
      </w:r>
      <w:r w:rsidRPr="00F04215">
        <w:rPr>
          <w:rFonts w:ascii="Verdana" w:eastAsia="Times New Roman" w:hAnsi="Verdana" w:cs="Times New Roman"/>
          <w:color w:val="000000"/>
          <w:sz w:val="18"/>
          <w:szCs w:val="18"/>
          <w:lang w:eastAsia="bg-BG"/>
        </w:rPr>
        <w:t>" е определяне на местоположение, скорост и/или други характеристики на даден обект или получаване на информация относно тези параметри чрез свойствата на разпространение на радиовълните.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57. (изм. - ДВ, бр. 103 от 2016 г.) "</w:t>
      </w:r>
      <w:r w:rsidRPr="00F04215">
        <w:rPr>
          <w:rFonts w:ascii="Verdana" w:eastAsia="Times New Roman" w:hAnsi="Verdana" w:cs="Times New Roman"/>
          <w:color w:val="000000"/>
          <w:sz w:val="18"/>
          <w:lang w:eastAsia="bg-BG"/>
        </w:rPr>
        <w:t>Радиочестотен спектър</w:t>
      </w:r>
      <w:r w:rsidRPr="00F04215">
        <w:rPr>
          <w:rFonts w:ascii="Verdana" w:eastAsia="Times New Roman" w:hAnsi="Verdana" w:cs="Times New Roman"/>
          <w:color w:val="000000"/>
          <w:sz w:val="18"/>
          <w:szCs w:val="18"/>
          <w:lang w:eastAsia="bg-BG"/>
        </w:rPr>
        <w:t>" обхваща радиовълни с честоти под 3000 GHz. Радиовълните са електромагнитни вълни, разпространяващи се в пространството без изкуствено насочване.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58. "</w:t>
      </w:r>
      <w:r w:rsidRPr="00F04215">
        <w:rPr>
          <w:rFonts w:ascii="Verdana" w:eastAsia="Times New Roman" w:hAnsi="Verdana" w:cs="Times New Roman"/>
          <w:color w:val="000000"/>
          <w:sz w:val="18"/>
          <w:lang w:eastAsia="bg-BG"/>
        </w:rPr>
        <w:t>Радиочестотна лента</w:t>
      </w:r>
      <w:r w:rsidRPr="00F04215">
        <w:rPr>
          <w:rFonts w:ascii="Verdana" w:eastAsia="Times New Roman" w:hAnsi="Verdana" w:cs="Times New Roman"/>
          <w:color w:val="000000"/>
          <w:sz w:val="18"/>
          <w:szCs w:val="18"/>
          <w:lang w:eastAsia="bg-BG"/>
        </w:rPr>
        <w:t>" е част от радиочестотния спектър, ограничена от две честоти.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58а. (нова - ДВ, бр. 105 от 2011 г., в сила от 29.12.2011 г.) "</w:t>
      </w:r>
      <w:r w:rsidRPr="00F04215">
        <w:rPr>
          <w:rFonts w:ascii="Verdana" w:eastAsia="Times New Roman" w:hAnsi="Verdana" w:cs="Times New Roman"/>
          <w:color w:val="000000"/>
          <w:sz w:val="18"/>
          <w:lang w:eastAsia="bg-BG"/>
        </w:rPr>
        <w:t>Разпределение на радиочестотния спектър</w:t>
      </w:r>
      <w:r w:rsidRPr="00F04215">
        <w:rPr>
          <w:rFonts w:ascii="Verdana" w:eastAsia="Times New Roman" w:hAnsi="Verdana" w:cs="Times New Roman"/>
          <w:color w:val="000000"/>
          <w:sz w:val="18"/>
          <w:szCs w:val="18"/>
          <w:lang w:eastAsia="bg-BG"/>
        </w:rPr>
        <w:t>" е определяне на дадена радиочестотна лента за ползване от една или повече радиослужби и ползватели.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59. "</w:t>
      </w:r>
      <w:r w:rsidRPr="00F04215">
        <w:rPr>
          <w:rFonts w:ascii="Verdana" w:eastAsia="Times New Roman" w:hAnsi="Verdana" w:cs="Times New Roman"/>
          <w:color w:val="000000"/>
          <w:sz w:val="18"/>
          <w:lang w:eastAsia="bg-BG"/>
        </w:rPr>
        <w:t>Разходоориентирани цени</w:t>
      </w:r>
      <w:r w:rsidRPr="00F04215">
        <w:rPr>
          <w:rFonts w:ascii="Verdana" w:eastAsia="Times New Roman" w:hAnsi="Verdana" w:cs="Times New Roman"/>
          <w:color w:val="000000"/>
          <w:sz w:val="18"/>
          <w:szCs w:val="18"/>
          <w:lang w:eastAsia="bg-BG"/>
        </w:rPr>
        <w:t>" са такива цени на услуги, които включват направените разходи по предоставянето им, като отчитат инвестициите и свързания с тях риск, както и приемливо ниво на възвръщаемост на вложения капитал.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60. "</w:t>
      </w:r>
      <w:r w:rsidRPr="00F04215">
        <w:rPr>
          <w:rFonts w:ascii="Verdana" w:eastAsia="Times New Roman" w:hAnsi="Verdana" w:cs="Times New Roman"/>
          <w:color w:val="000000"/>
          <w:sz w:val="18"/>
          <w:lang w:eastAsia="bg-BG"/>
        </w:rPr>
        <w:t>Регион</w:t>
      </w:r>
      <w:r w:rsidRPr="00F04215">
        <w:rPr>
          <w:rFonts w:ascii="Verdana" w:eastAsia="Times New Roman" w:hAnsi="Verdana" w:cs="Times New Roman"/>
          <w:color w:val="000000"/>
          <w:sz w:val="18"/>
          <w:szCs w:val="18"/>
          <w:lang w:eastAsia="bg-BG"/>
        </w:rPr>
        <w:t>" са две или повече съседни населени места.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61. "</w:t>
      </w:r>
      <w:r w:rsidRPr="00F04215">
        <w:rPr>
          <w:rFonts w:ascii="Verdana" w:eastAsia="Times New Roman" w:hAnsi="Verdana" w:cs="Times New Roman"/>
          <w:color w:val="000000"/>
          <w:sz w:val="18"/>
          <w:lang w:eastAsia="bg-BG"/>
        </w:rPr>
        <w:t>Роуминг</w:t>
      </w:r>
      <w:r w:rsidRPr="00F04215">
        <w:rPr>
          <w:rFonts w:ascii="Verdana" w:eastAsia="Times New Roman" w:hAnsi="Verdana" w:cs="Times New Roman"/>
          <w:color w:val="000000"/>
          <w:sz w:val="18"/>
          <w:szCs w:val="18"/>
          <w:lang w:eastAsia="bg-BG"/>
        </w:rPr>
        <w:t>" е услуга в мобилна мрежа, която позволява използване от абонат на предприятие, предоставящо обществени електронни съобщителни услуги чрез обществени електронни мобилни мрежи, на предлаганите от предприятието основни услуги, както и в зависимост от техническите възможности всички или част от допълнителните услуги и режими на повикване в мрежи на друго предприятие, предоставящо обществени електронни съобщителни услуги чрез обществени електронни мобилни мрежи, без да е неин абонат.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62. (изм. - ДВ, бр. 105 от 2011 г., в сила от 29.12.2011 г.) "</w:t>
      </w:r>
      <w:r w:rsidRPr="00F04215">
        <w:rPr>
          <w:rFonts w:ascii="Verdana" w:eastAsia="Times New Roman" w:hAnsi="Verdana" w:cs="Times New Roman"/>
          <w:color w:val="000000"/>
          <w:sz w:val="18"/>
          <w:lang w:eastAsia="bg-BG"/>
        </w:rPr>
        <w:t>Самостоятелен необвързан достъп до абонатна линия</w:t>
      </w:r>
      <w:r w:rsidRPr="00F04215">
        <w:rPr>
          <w:rFonts w:ascii="Verdana" w:eastAsia="Times New Roman" w:hAnsi="Verdana" w:cs="Times New Roman"/>
          <w:color w:val="000000"/>
          <w:sz w:val="18"/>
          <w:szCs w:val="18"/>
          <w:lang w:eastAsia="bg-BG"/>
        </w:rPr>
        <w:t>" е предоставяне на достъп до абонатната линия или до част от абонатната линия от предприятие със значително въздействие върху пазара, което позволява използване на пълния капацитет на мрежовата инфраструктура.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63. "</w:t>
      </w:r>
      <w:r w:rsidRPr="00F04215">
        <w:rPr>
          <w:rFonts w:ascii="Verdana" w:eastAsia="Times New Roman" w:hAnsi="Verdana" w:cs="Times New Roman"/>
          <w:color w:val="000000"/>
          <w:sz w:val="18"/>
          <w:lang w:eastAsia="bg-BG"/>
        </w:rPr>
        <w:t>Сигурност на електронните съобщителни мрежи</w:t>
      </w:r>
      <w:r w:rsidRPr="00F04215">
        <w:rPr>
          <w:rFonts w:ascii="Verdana" w:eastAsia="Times New Roman" w:hAnsi="Verdana" w:cs="Times New Roman"/>
          <w:color w:val="000000"/>
          <w:sz w:val="18"/>
          <w:szCs w:val="18"/>
          <w:lang w:eastAsia="bg-BG"/>
        </w:rPr>
        <w:t xml:space="preserve">" е защита на електронните съобщителни мрежи от нерегламентирани изменения, унищожаване или разкриване. Тази защита позволява </w:t>
      </w:r>
      <w:r w:rsidRPr="00F04215">
        <w:rPr>
          <w:rFonts w:ascii="Verdana" w:eastAsia="Times New Roman" w:hAnsi="Verdana" w:cs="Times New Roman"/>
          <w:color w:val="000000"/>
          <w:sz w:val="18"/>
          <w:szCs w:val="18"/>
          <w:lang w:eastAsia="bg-BG"/>
        </w:rPr>
        <w:lastRenderedPageBreak/>
        <w:t>на електронната съобщителна мрежа да изпълнява правилно своите функции без никакви вредни странични ефекти, свързани със своевременното и достоверното пренасяне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64. "</w:t>
      </w:r>
      <w:r w:rsidRPr="00F04215">
        <w:rPr>
          <w:rFonts w:ascii="Verdana" w:eastAsia="Times New Roman" w:hAnsi="Verdana" w:cs="Times New Roman"/>
          <w:color w:val="000000"/>
          <w:sz w:val="18"/>
          <w:lang w:eastAsia="bg-BG"/>
        </w:rPr>
        <w:t>Системно неизпълнение</w:t>
      </w:r>
      <w:r w:rsidRPr="00F04215">
        <w:rPr>
          <w:rFonts w:ascii="Verdana" w:eastAsia="Times New Roman" w:hAnsi="Verdana" w:cs="Times New Roman"/>
          <w:color w:val="000000"/>
          <w:sz w:val="18"/>
          <w:szCs w:val="18"/>
          <w:lang w:eastAsia="bg-BG"/>
        </w:rPr>
        <w:t>" е налице, когато в двугодишен срок са извършени три или повече административни нарушения на този закон или на актовете по прилагането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65. "</w:t>
      </w:r>
      <w:r w:rsidRPr="00F04215">
        <w:rPr>
          <w:rFonts w:ascii="Verdana" w:eastAsia="Times New Roman" w:hAnsi="Verdana" w:cs="Times New Roman"/>
          <w:color w:val="000000"/>
          <w:sz w:val="18"/>
          <w:lang w:eastAsia="bg-BG"/>
        </w:rPr>
        <w:t>Структурни бариери за навлизане на пазара</w:t>
      </w:r>
      <w:r w:rsidRPr="00F04215">
        <w:rPr>
          <w:rFonts w:ascii="Verdana" w:eastAsia="Times New Roman" w:hAnsi="Verdana" w:cs="Times New Roman"/>
          <w:color w:val="000000"/>
          <w:sz w:val="18"/>
          <w:szCs w:val="18"/>
          <w:lang w:eastAsia="bg-BG"/>
        </w:rPr>
        <w:t>" са тези, които се явяват като бариера в резултат от необходимите първоначални разходи или условията на търсенето и създават неравноправни условия между предприятията със значително въздействие върху пазара и навлизащите предприятия на пазара, затрудняващи или препятстващи навлизането на пазара на последните.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66. (изм. - ДВ, бр. 105 от 2011 г., в сила от 29.12.2011 г.) "</w:t>
      </w:r>
      <w:r w:rsidRPr="00F04215">
        <w:rPr>
          <w:rFonts w:ascii="Verdana" w:eastAsia="Times New Roman" w:hAnsi="Verdana" w:cs="Times New Roman"/>
          <w:color w:val="000000"/>
          <w:sz w:val="18"/>
          <w:lang w:eastAsia="bg-BG"/>
        </w:rPr>
        <w:t>Съвместен достъп до абонатна линия</w:t>
      </w:r>
      <w:r w:rsidRPr="00F04215">
        <w:rPr>
          <w:rFonts w:ascii="Verdana" w:eastAsia="Times New Roman" w:hAnsi="Verdana" w:cs="Times New Roman"/>
          <w:color w:val="000000"/>
          <w:sz w:val="18"/>
          <w:szCs w:val="18"/>
          <w:lang w:eastAsia="bg-BG"/>
        </w:rPr>
        <w:t>" е предоставяне на достъп до абонатната линия или до част от абонатната линия от предприятие със значително въздействие върху пазара на друго предприятие, като се дава възможност за използване на определена част от капацитета на мрежовата инфраструктура, като например част от честотната лента.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66а. (нова - ДВ, бр. 105 от 2011 г., в сила от 29.12.2011 г.) "</w:t>
      </w:r>
      <w:r w:rsidRPr="00F04215">
        <w:rPr>
          <w:rFonts w:ascii="Verdana" w:eastAsia="Times New Roman" w:hAnsi="Verdana" w:cs="Times New Roman"/>
          <w:color w:val="000000"/>
          <w:sz w:val="18"/>
          <w:lang w:eastAsia="bg-BG"/>
        </w:rPr>
        <w:t>Съвместно значително въздействие върху пазара</w:t>
      </w:r>
      <w:r w:rsidRPr="00F04215">
        <w:rPr>
          <w:rFonts w:ascii="Verdana" w:eastAsia="Times New Roman" w:hAnsi="Verdana" w:cs="Times New Roman"/>
          <w:color w:val="000000"/>
          <w:sz w:val="18"/>
          <w:szCs w:val="18"/>
          <w:lang w:eastAsia="bg-BG"/>
        </w:rPr>
        <w:t>" е положение, при което две или повече предприятия, действащи на един и същ пазар, който се характеризира с липса на ефективна конкуренция и на който нито едно от предприятията не притежава самостоятелно значително въздействие, могат да имат значително въздействие върху него дори при отсъствие на структурни или други връзки между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67. "</w:t>
      </w:r>
      <w:r w:rsidRPr="00F04215">
        <w:rPr>
          <w:rFonts w:ascii="Verdana" w:eastAsia="Times New Roman" w:hAnsi="Verdana" w:cs="Times New Roman"/>
          <w:color w:val="000000"/>
          <w:sz w:val="18"/>
          <w:lang w:eastAsia="bg-BG"/>
        </w:rPr>
        <w:t>Съвместно разполагане</w:t>
      </w:r>
      <w:r w:rsidRPr="00F04215">
        <w:rPr>
          <w:rFonts w:ascii="Verdana" w:eastAsia="Times New Roman" w:hAnsi="Verdana" w:cs="Times New Roman"/>
          <w:color w:val="000000"/>
          <w:sz w:val="18"/>
          <w:szCs w:val="18"/>
          <w:lang w:eastAsia="bg-BG"/>
        </w:rPr>
        <w:t>" е предоставяне на физическо пространство и технически средства, необходими за разполагане и свързване на съответното оборудване от предприятие със задължение за предоставяне на услугата на другото предприятие.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68. "</w:t>
      </w:r>
      <w:r w:rsidRPr="00F04215">
        <w:rPr>
          <w:rFonts w:ascii="Verdana" w:eastAsia="Times New Roman" w:hAnsi="Verdana" w:cs="Times New Roman"/>
          <w:color w:val="000000"/>
          <w:sz w:val="18"/>
          <w:lang w:eastAsia="bg-BG"/>
        </w:rPr>
        <w:t>Съобщение</w:t>
      </w:r>
      <w:r w:rsidRPr="00F04215">
        <w:rPr>
          <w:rFonts w:ascii="Verdana" w:eastAsia="Times New Roman" w:hAnsi="Verdana" w:cs="Times New Roman"/>
          <w:color w:val="000000"/>
          <w:sz w:val="18"/>
          <w:szCs w:val="18"/>
          <w:lang w:eastAsia="bg-BG"/>
        </w:rPr>
        <w:t>" е всяка информация, обменена или пренесена между краен брой лица посредством обществена електронна съобщителна услуга. Това не включва информацията, пренасяна като част от услуга по радиоразпръскване за обществото по електронна съобщителна мрежа, освен когато информацията е свързана с абонат или потребител, получаващ информацията, който може да бъде идентифициран.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69. "</w:t>
      </w:r>
      <w:r w:rsidRPr="00F04215">
        <w:rPr>
          <w:rFonts w:ascii="Verdana" w:eastAsia="Times New Roman" w:hAnsi="Verdana" w:cs="Times New Roman"/>
          <w:color w:val="000000"/>
          <w:sz w:val="18"/>
          <w:lang w:eastAsia="bg-BG"/>
        </w:rPr>
        <w:t>Съществено нарушение</w:t>
      </w:r>
      <w:r w:rsidRPr="00F04215">
        <w:rPr>
          <w:rFonts w:ascii="Verdana" w:eastAsia="Times New Roman" w:hAnsi="Verdana" w:cs="Times New Roman"/>
          <w:color w:val="000000"/>
          <w:sz w:val="18"/>
          <w:szCs w:val="18"/>
          <w:lang w:eastAsia="bg-BG"/>
        </w:rPr>
        <w:t>" е нарушение, което препятства постигането на целите по </w:t>
      </w:r>
      <w:r w:rsidRPr="00F04215">
        <w:rPr>
          <w:rFonts w:ascii="Verdana" w:eastAsia="Times New Roman" w:hAnsi="Verdana" w:cs="Times New Roman"/>
          <w:color w:val="000000"/>
          <w:sz w:val="18"/>
          <w:lang w:eastAsia="bg-BG"/>
        </w:rPr>
        <w:t>чл. 4</w:t>
      </w:r>
      <w:r w:rsidRPr="00F04215">
        <w:rPr>
          <w:rFonts w:ascii="Verdana" w:eastAsia="Times New Roman" w:hAnsi="Verdana" w:cs="Times New Roman"/>
          <w:color w:val="000000"/>
          <w:sz w:val="18"/>
          <w:szCs w:val="18"/>
          <w:lang w:eastAsia="bg-BG"/>
        </w:rPr>
        <w:t> и в резултат на което са настъпили или биха могли да настъпят неблагоприятни последици за нормалното функциониране на електронния съобщителен пазар.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69а. (нова - ДВ, бр. 103 от 2016 г.) "</w:t>
      </w:r>
      <w:r w:rsidRPr="00F04215">
        <w:rPr>
          <w:rFonts w:ascii="Verdana" w:eastAsia="Times New Roman" w:hAnsi="Verdana" w:cs="Times New Roman"/>
          <w:color w:val="000000"/>
          <w:sz w:val="18"/>
          <w:lang w:eastAsia="bg-BG"/>
        </w:rPr>
        <w:t>Системно неплащане</w:t>
      </w:r>
      <w:r w:rsidRPr="00F04215">
        <w:rPr>
          <w:rFonts w:ascii="Verdana" w:eastAsia="Times New Roman" w:hAnsi="Verdana" w:cs="Times New Roman"/>
          <w:color w:val="000000"/>
          <w:sz w:val="18"/>
          <w:szCs w:val="18"/>
          <w:lang w:eastAsia="bg-BG"/>
        </w:rPr>
        <w:t>" по смисъла на </w:t>
      </w:r>
      <w:r w:rsidRPr="00F04215">
        <w:rPr>
          <w:rFonts w:ascii="Verdana" w:eastAsia="Times New Roman" w:hAnsi="Verdana" w:cs="Times New Roman"/>
          <w:color w:val="000000"/>
          <w:sz w:val="18"/>
          <w:lang w:eastAsia="bg-BG"/>
        </w:rPr>
        <w:t>чл. 117, ал. 1, т. 3</w:t>
      </w:r>
      <w:r w:rsidRPr="00F04215">
        <w:rPr>
          <w:rFonts w:ascii="Verdana" w:eastAsia="Times New Roman" w:hAnsi="Verdana" w:cs="Times New Roman"/>
          <w:color w:val="000000"/>
          <w:sz w:val="18"/>
          <w:szCs w:val="18"/>
          <w:lang w:eastAsia="bg-BG"/>
        </w:rPr>
        <w:t> е налице, когато не са заплатени: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годишна такса за ползване на индивидуално определен ограничен ресурс за период повече от две тримесечия;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еднократна такса за издаване и/или такса за изменения и допълнения на разрешение за ползване на индивидуално определен ограничен ресурс за период повече от три месеца от датата на издаване и/или изменение и допълнение на разрешението.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70. "</w:t>
      </w:r>
      <w:r w:rsidRPr="00F04215">
        <w:rPr>
          <w:rFonts w:ascii="Verdana" w:eastAsia="Times New Roman" w:hAnsi="Verdana" w:cs="Times New Roman"/>
          <w:color w:val="000000"/>
          <w:sz w:val="18"/>
          <w:lang w:eastAsia="bg-BG"/>
        </w:rPr>
        <w:t>Телефонни справочни услуги</w:t>
      </w:r>
      <w:r w:rsidRPr="00F04215">
        <w:rPr>
          <w:rFonts w:ascii="Verdana" w:eastAsia="Times New Roman" w:hAnsi="Verdana" w:cs="Times New Roman"/>
          <w:color w:val="000000"/>
          <w:sz w:val="18"/>
          <w:szCs w:val="18"/>
          <w:lang w:eastAsia="bg-BG"/>
        </w:rPr>
        <w:t>" са електронни съобщителни услуги, даващи възможност на осъществяващия повикване краен потребител да получи информация за телефонния номер на абонат по подадени данни за индивидуализация на абоната - име, а когато е необходимо - адрес.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70а. (нова - ДВ, бр. 105 от 2011 г., в сила от 29.12.2011 г.) "</w:t>
      </w:r>
      <w:r w:rsidRPr="00F04215">
        <w:rPr>
          <w:rFonts w:ascii="Verdana" w:eastAsia="Times New Roman" w:hAnsi="Verdana" w:cs="Times New Roman"/>
          <w:color w:val="000000"/>
          <w:sz w:val="18"/>
          <w:lang w:eastAsia="bg-BG"/>
        </w:rPr>
        <w:t>Трансгранични пазари</w:t>
      </w:r>
      <w:r w:rsidRPr="00F04215">
        <w:rPr>
          <w:rFonts w:ascii="Verdana" w:eastAsia="Times New Roman" w:hAnsi="Verdana" w:cs="Times New Roman"/>
          <w:color w:val="000000"/>
          <w:sz w:val="18"/>
          <w:szCs w:val="18"/>
          <w:lang w:eastAsia="bg-BG"/>
        </w:rPr>
        <w:t>" са пазари, установени с решение на Европейската комисия, които обхващат Европейския съюз или съществена част от него и са разположени в повече от една държава - членка на Европейския съюз.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71. "</w:t>
      </w:r>
      <w:r w:rsidRPr="00F04215">
        <w:rPr>
          <w:rFonts w:ascii="Verdana" w:eastAsia="Times New Roman" w:hAnsi="Verdana" w:cs="Times New Roman"/>
          <w:color w:val="000000"/>
          <w:sz w:val="18"/>
          <w:lang w:eastAsia="bg-BG"/>
        </w:rPr>
        <w:t>Трафични данни</w:t>
      </w:r>
      <w:r w:rsidRPr="00F04215">
        <w:rPr>
          <w:rFonts w:ascii="Verdana" w:eastAsia="Times New Roman" w:hAnsi="Verdana" w:cs="Times New Roman"/>
          <w:color w:val="000000"/>
          <w:sz w:val="18"/>
          <w:szCs w:val="18"/>
          <w:lang w:eastAsia="bg-BG"/>
        </w:rPr>
        <w:t>" са данни, обработвани за целите на преноса на едно съобщение по електронна съобщителна мрежа или необходими за таксуването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72. "</w:t>
      </w:r>
      <w:r w:rsidRPr="00F04215">
        <w:rPr>
          <w:rFonts w:ascii="Verdana" w:eastAsia="Times New Roman" w:hAnsi="Verdana" w:cs="Times New Roman"/>
          <w:color w:val="000000"/>
          <w:sz w:val="18"/>
          <w:lang w:eastAsia="bg-BG"/>
        </w:rPr>
        <w:t>Условен достъп</w:t>
      </w:r>
      <w:r w:rsidRPr="00F04215">
        <w:rPr>
          <w:rFonts w:ascii="Verdana" w:eastAsia="Times New Roman" w:hAnsi="Verdana" w:cs="Times New Roman"/>
          <w:color w:val="000000"/>
          <w:sz w:val="18"/>
          <w:szCs w:val="18"/>
          <w:lang w:eastAsia="bg-BG"/>
        </w:rPr>
        <w:t>" е техническа и/или организационна мярка, посредством която достъпът до защитената услуга в разбираем вид се предоставя при условие на предварително индивидуално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73. (изм. - ДВ, бр. 105 от 2011 г., в сила от 29.12.2011 г.) "</w:t>
      </w:r>
      <w:r w:rsidRPr="00F04215">
        <w:rPr>
          <w:rFonts w:ascii="Verdana" w:eastAsia="Times New Roman" w:hAnsi="Verdana" w:cs="Times New Roman"/>
          <w:color w:val="000000"/>
          <w:sz w:val="18"/>
          <w:lang w:eastAsia="bg-BG"/>
        </w:rPr>
        <w:t>Услуга с добавена стойност</w:t>
      </w:r>
      <w:r w:rsidRPr="00F04215">
        <w:rPr>
          <w:rFonts w:ascii="Verdana" w:eastAsia="Times New Roman" w:hAnsi="Verdana" w:cs="Times New Roman"/>
          <w:color w:val="000000"/>
          <w:sz w:val="18"/>
          <w:szCs w:val="18"/>
          <w:lang w:eastAsia="bg-BG"/>
        </w:rPr>
        <w:t>" е услуга, за която потребителят заплаща на предприятието цена за ползване на съответната електронна съобщителна услуга, в която е включена и цената за съдържание.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74. (изм. - ДВ, бр. 69 от 2008 г.) "</w:t>
      </w:r>
      <w:r w:rsidRPr="00F04215">
        <w:rPr>
          <w:rFonts w:ascii="Verdana" w:eastAsia="Times New Roman" w:hAnsi="Verdana" w:cs="Times New Roman"/>
          <w:color w:val="000000"/>
          <w:sz w:val="18"/>
          <w:lang w:eastAsia="bg-BG"/>
        </w:rPr>
        <w:t>Услуги за спешни повиквания</w:t>
      </w:r>
      <w:r w:rsidRPr="00F04215">
        <w:rPr>
          <w:rFonts w:ascii="Verdana" w:eastAsia="Times New Roman" w:hAnsi="Verdana" w:cs="Times New Roman"/>
          <w:color w:val="000000"/>
          <w:sz w:val="18"/>
          <w:szCs w:val="18"/>
          <w:lang w:eastAsia="bg-BG"/>
        </w:rPr>
        <w:t>" са безвъзмездни за крайния потребител електронни съобщителни услуги, даващи възможност за достъп на всеки краен потребител до "Спешна медицинска помощ", Министерството на вътрешните работи, включително до единния европейски номер за спешни повиквания "112".</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75. "</w:t>
      </w:r>
      <w:r w:rsidRPr="00F04215">
        <w:rPr>
          <w:rFonts w:ascii="Verdana" w:eastAsia="Times New Roman" w:hAnsi="Verdana" w:cs="Times New Roman"/>
          <w:color w:val="000000"/>
          <w:sz w:val="18"/>
          <w:lang w:eastAsia="bg-BG"/>
        </w:rPr>
        <w:t>Устройство за условен достъп</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Услуга на информационното общество</w:t>
      </w:r>
      <w:r w:rsidRPr="00F04215">
        <w:rPr>
          <w:rFonts w:ascii="Verdana" w:eastAsia="Times New Roman" w:hAnsi="Verdana" w:cs="Times New Roman"/>
          <w:color w:val="000000"/>
          <w:sz w:val="18"/>
          <w:szCs w:val="18"/>
          <w:lang w:eastAsia="bg-BG"/>
        </w:rPr>
        <w:t>" са съгласно </w:t>
      </w:r>
      <w:r w:rsidRPr="00F04215">
        <w:rPr>
          <w:rFonts w:ascii="Verdana" w:eastAsia="Times New Roman" w:hAnsi="Verdana" w:cs="Times New Roman"/>
          <w:color w:val="000000"/>
          <w:sz w:val="18"/>
          <w:lang w:eastAsia="bg-BG"/>
        </w:rPr>
        <w:t>Европейската конвенция за законовата защита на услуги, базирани на или представляващи условен достъп</w:t>
      </w:r>
      <w:r w:rsidRPr="00F04215">
        <w:rPr>
          <w:rFonts w:ascii="Verdana" w:eastAsia="Times New Roman" w:hAnsi="Verdana" w:cs="Times New Roman"/>
          <w:color w:val="000000"/>
          <w:sz w:val="18"/>
          <w:szCs w:val="18"/>
          <w:lang w:eastAsia="bg-BG"/>
        </w:rPr>
        <w:t> (ДВ, бр. 62 от 2003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76. "</w:t>
      </w:r>
      <w:r w:rsidRPr="00F04215">
        <w:rPr>
          <w:rFonts w:ascii="Verdana" w:eastAsia="Times New Roman" w:hAnsi="Verdana" w:cs="Times New Roman"/>
          <w:color w:val="000000"/>
          <w:sz w:val="18"/>
          <w:lang w:eastAsia="bg-BG"/>
        </w:rPr>
        <w:t>Усъвършенствано цифрово телевизионно оборудване</w:t>
      </w:r>
      <w:r w:rsidRPr="00F04215">
        <w:rPr>
          <w:rFonts w:ascii="Verdana" w:eastAsia="Times New Roman" w:hAnsi="Verdana" w:cs="Times New Roman"/>
          <w:color w:val="000000"/>
          <w:sz w:val="18"/>
          <w:szCs w:val="18"/>
          <w:lang w:eastAsia="bg-BG"/>
        </w:rPr>
        <w:t>" са външни приставки, предназначени за свързване към телевизионни приемници или интегрирани цифрови телевизионни апарати, способни да приемат цифрови интерактивни телевизионни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77. "</w:t>
      </w:r>
      <w:r w:rsidRPr="00F04215">
        <w:rPr>
          <w:rFonts w:ascii="Verdana" w:eastAsia="Times New Roman" w:hAnsi="Verdana" w:cs="Times New Roman"/>
          <w:color w:val="000000"/>
          <w:sz w:val="18"/>
          <w:lang w:eastAsia="bg-BG"/>
        </w:rPr>
        <w:t>Фиксирана телефонна услуга</w:t>
      </w:r>
      <w:r w:rsidRPr="00F04215">
        <w:rPr>
          <w:rFonts w:ascii="Verdana" w:eastAsia="Times New Roman" w:hAnsi="Verdana" w:cs="Times New Roman"/>
          <w:color w:val="000000"/>
          <w:sz w:val="18"/>
          <w:szCs w:val="18"/>
          <w:lang w:eastAsia="bg-BG"/>
        </w:rPr>
        <w:t>" е обществена телефонна услуга с определено качество, предоставяна между фиксирани крайни точки на обществена електронна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78. "</w:t>
      </w:r>
      <w:r w:rsidRPr="00F04215">
        <w:rPr>
          <w:rFonts w:ascii="Verdana" w:eastAsia="Times New Roman" w:hAnsi="Verdana" w:cs="Times New Roman"/>
          <w:color w:val="000000"/>
          <w:sz w:val="18"/>
          <w:lang w:eastAsia="bg-BG"/>
        </w:rPr>
        <w:t>Ценова преса</w:t>
      </w:r>
      <w:r w:rsidRPr="00F04215">
        <w:rPr>
          <w:rFonts w:ascii="Verdana" w:eastAsia="Times New Roman" w:hAnsi="Verdana" w:cs="Times New Roman"/>
          <w:color w:val="000000"/>
          <w:sz w:val="18"/>
          <w:szCs w:val="18"/>
          <w:lang w:eastAsia="bg-BG"/>
        </w:rPr>
        <w:t>" е ситуация на ограничаване на конкуренцията, при която доставчик на услуги няма възможност да предоставя на потребителите рентабилни услуги, които вече се предлагат на съответния пазар от страна на предприятието, което е предоставило мрежата си за това, чрез прилагане на много малка разлика между цените на услугите на едро и на дребно.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79. "</w:t>
      </w:r>
      <w:r w:rsidRPr="00F04215">
        <w:rPr>
          <w:rFonts w:ascii="Verdana" w:eastAsia="Times New Roman" w:hAnsi="Verdana" w:cs="Times New Roman"/>
          <w:color w:val="000000"/>
          <w:sz w:val="18"/>
          <w:lang w:eastAsia="bg-BG"/>
        </w:rPr>
        <w:t>Ценови пакет</w:t>
      </w:r>
      <w:r w:rsidRPr="00F04215">
        <w:rPr>
          <w:rFonts w:ascii="Verdana" w:eastAsia="Times New Roman" w:hAnsi="Verdana" w:cs="Times New Roman"/>
          <w:color w:val="000000"/>
          <w:sz w:val="18"/>
          <w:szCs w:val="18"/>
          <w:lang w:eastAsia="bg-BG"/>
        </w:rPr>
        <w:t>" е пакет от две или повече услуги, чиито цени са различни от цените на всяка от услугите, ако същите услуги се предоставят извън пакета.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79а. (нова - ДВ, бр. 105 от 2011 г., в сила от 29.12.2011 г.) "</w:t>
      </w:r>
      <w:r w:rsidRPr="00F04215">
        <w:rPr>
          <w:rFonts w:ascii="Verdana" w:eastAsia="Times New Roman" w:hAnsi="Verdana" w:cs="Times New Roman"/>
          <w:color w:val="000000"/>
          <w:sz w:val="18"/>
          <w:lang w:eastAsia="bg-BG"/>
        </w:rPr>
        <w:t>Част от абонатната линия</w:t>
      </w:r>
      <w:r w:rsidRPr="00F04215">
        <w:rPr>
          <w:rFonts w:ascii="Verdana" w:eastAsia="Times New Roman" w:hAnsi="Verdana" w:cs="Times New Roman"/>
          <w:color w:val="000000"/>
          <w:sz w:val="18"/>
          <w:szCs w:val="18"/>
          <w:lang w:eastAsia="bg-BG"/>
        </w:rPr>
        <w:t>" е частта от абонатната линия, съединяваща крайна точка на мрежата с концентратор или друга междинна точка за достъп във фиксираната обществена електронна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80. "</w:t>
      </w:r>
      <w:r w:rsidRPr="00F04215">
        <w:rPr>
          <w:rFonts w:ascii="Verdana" w:eastAsia="Times New Roman" w:hAnsi="Verdana" w:cs="Times New Roman"/>
          <w:color w:val="000000"/>
          <w:sz w:val="18"/>
          <w:lang w:eastAsia="bg-BG"/>
        </w:rPr>
        <w:t>Широкоекранна телевизионна услуга</w:t>
      </w:r>
      <w:r w:rsidRPr="00F04215">
        <w:rPr>
          <w:rFonts w:ascii="Verdana" w:eastAsia="Times New Roman" w:hAnsi="Verdana" w:cs="Times New Roman"/>
          <w:color w:val="000000"/>
          <w:sz w:val="18"/>
          <w:szCs w:val="18"/>
          <w:lang w:eastAsia="bg-BG"/>
        </w:rPr>
        <w:t>" е телевизионна услуга, която се състои в разпространяване изцяло или отчасти на програми, произведени и редактирани за изобразяване във формат 16:9.</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81. "</w:t>
      </w:r>
      <w:r w:rsidRPr="00F04215">
        <w:rPr>
          <w:rFonts w:ascii="Verdana" w:eastAsia="Times New Roman" w:hAnsi="Verdana" w:cs="Times New Roman"/>
          <w:color w:val="000000"/>
          <w:sz w:val="18"/>
          <w:lang w:eastAsia="bg-BG"/>
        </w:rPr>
        <w:t>Правни или регулаторни бариери за навлизане на пазара</w:t>
      </w:r>
      <w:r w:rsidRPr="00F04215">
        <w:rPr>
          <w:rFonts w:ascii="Verdana" w:eastAsia="Times New Roman" w:hAnsi="Verdana" w:cs="Times New Roman"/>
          <w:color w:val="000000"/>
          <w:sz w:val="18"/>
          <w:szCs w:val="18"/>
          <w:lang w:eastAsia="bg-BG"/>
        </w:rPr>
        <w:t>" са тези, които не се основават на икономически условия, а са резултат от законодателни, административни или други държавни мерки, които в някаква степен ограничават достъпа до пазара на потенциалните конкуренти или тяхното бъдещо поведение.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82. (нова - ДВ, бр. 17 от 2009 г.) "</w:t>
      </w:r>
      <w:r w:rsidRPr="00F04215">
        <w:rPr>
          <w:rFonts w:ascii="Verdana" w:eastAsia="Times New Roman" w:hAnsi="Verdana" w:cs="Times New Roman"/>
          <w:color w:val="000000"/>
          <w:sz w:val="18"/>
          <w:lang w:eastAsia="bg-BG"/>
        </w:rPr>
        <w:t>Разделно счетоводство</w:t>
      </w:r>
      <w:r w:rsidRPr="00F04215">
        <w:rPr>
          <w:rFonts w:ascii="Verdana" w:eastAsia="Times New Roman" w:hAnsi="Verdana" w:cs="Times New Roman"/>
          <w:color w:val="000000"/>
          <w:sz w:val="18"/>
          <w:szCs w:val="18"/>
          <w:lang w:eastAsia="bg-BG"/>
        </w:rPr>
        <w:t>" е поддържане на отделни сметки за дейностите, свързани с предоставянето на електронни съобщителни мрежи 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83. (нова - ДВ, бр. 17 от 2009 г.) "</w:t>
      </w:r>
      <w:r w:rsidRPr="00F04215">
        <w:rPr>
          <w:rFonts w:ascii="Verdana" w:eastAsia="Times New Roman" w:hAnsi="Verdana" w:cs="Times New Roman"/>
          <w:color w:val="000000"/>
          <w:sz w:val="18"/>
          <w:lang w:eastAsia="bg-BG"/>
        </w:rPr>
        <w:t>Данни за идентифициране на абонат и/или потребител</w:t>
      </w:r>
      <w:r w:rsidRPr="00F04215">
        <w:rPr>
          <w:rFonts w:ascii="Verdana" w:eastAsia="Times New Roman" w:hAnsi="Verdana" w:cs="Times New Roman"/>
          <w:color w:val="000000"/>
          <w:sz w:val="18"/>
          <w:szCs w:val="18"/>
          <w:lang w:eastAsia="bg-BG"/>
        </w:rPr>
        <w:t>" са: за физически лица - трите имена, единен граждански номер и постоянен адрес, а за чуждестранни лица - личен номер, за юридически лица и физически лица - еднолични търговци - наименование, седалище, адрес на управление и съответен идентификационен код.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84. (нова - ДВ, бр. 17 от 2009 г.) "</w:t>
      </w:r>
      <w:r w:rsidRPr="00F04215">
        <w:rPr>
          <w:rFonts w:ascii="Verdana" w:eastAsia="Times New Roman" w:hAnsi="Verdana" w:cs="Times New Roman"/>
          <w:color w:val="000000"/>
          <w:sz w:val="18"/>
          <w:lang w:eastAsia="bg-BG"/>
        </w:rPr>
        <w:t>Идентификатор на потребителя</w:t>
      </w:r>
      <w:r w:rsidRPr="00F04215">
        <w:rPr>
          <w:rFonts w:ascii="Verdana" w:eastAsia="Times New Roman" w:hAnsi="Verdana" w:cs="Times New Roman"/>
          <w:color w:val="000000"/>
          <w:sz w:val="18"/>
          <w:szCs w:val="18"/>
          <w:lang w:eastAsia="bg-BG"/>
        </w:rPr>
        <w:t>" е уникален идентификатор, определен за лицата при абониране или регистриране за услугата интернет достъп или за интернет електронна съобщителна услуга.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1а. (Отм. - ДВ, бр. 29 от 2015 г.)</w:t>
      </w:r>
    </w:p>
    <w:p w:rsidR="00F04215" w:rsidRPr="00F04215" w:rsidRDefault="00F04215" w:rsidP="00F04215">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 </w:t>
      </w:r>
      <w:r w:rsidRPr="00F04215">
        <w:rPr>
          <w:rFonts w:ascii="Verdana" w:eastAsia="Times New Roman" w:hAnsi="Verdana" w:cs="Times New Roman"/>
          <w:color w:val="000000"/>
          <w:sz w:val="18"/>
          <w:lang w:eastAsia="bg-BG"/>
        </w:rPr>
        <w:t>Законът за далекосъобщенията</w:t>
      </w:r>
      <w:r w:rsidRPr="00F04215">
        <w:rPr>
          <w:rFonts w:ascii="Verdana" w:eastAsia="Times New Roman" w:hAnsi="Verdana" w:cs="Times New Roman"/>
          <w:color w:val="000000"/>
          <w:sz w:val="18"/>
          <w:szCs w:val="18"/>
          <w:lang w:eastAsia="bg-BG"/>
        </w:rPr>
        <w:t> (обн., ДВ, бр. 88 от 2003 г.; изм., бр. 19, 77, 88, 95, 99 и 105 от 2005 г., бр. 17, 29, 34, 51, 59 и 82 от 2006 г.) се отменя.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 (1) (Изм. - ДВ, бр. 105 от 2011 г., в сила от 29.12.2011 г.) Предприятията, които предоставят услугата "радио- и телевизионно разпространение" чрез кабелни и сателитни електронни съобщителни мрежи, разпространяват безвъзмездно в реално време националните и регионалните програми на Българската национална телевизия и Българското национално радио до преразглеждане на задълженията по реда на ал. 7.</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37 от 2009 г., в сила от 19.05.2009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(Изм. - ДВ, бр. 12 от 2010 г., отм.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12 от 2010 г.) Предприятия, получили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разпространяващи програмите на Българското национално радио и Българската национална телевизия, се задължават да осигурят разпространението на тези програми въз основа на договори при цени, покриващи необходимите разходи за тази дейност, при печалба, която би получило несвързано лице при упражняване на същата дейност.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12 от 2010 г., изм. - ДВ, бр. 105 от 2011 г., в сила от 29.12.2011 г.) При непостигане на съгласие за цените по ал. 4 между предприятията и Българското национално радио и Българската национална телевизия цените се определят от Комисията за регулиране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(6) (Нова - ДВ, бр. 105 от 2011 г., в сила от 29.12.2011 г.) С цел гарантиране разпространението на обществените радио- и телевизионни програми предприятието, придобило от Българската телекомуникационна компания необходимите съоръжения и инфраструктура, осигуряващи наземното аналогово радиоразпръскване и пренос на програмите на Българската национална телевизия и Българското национално радио, се задължава да разпространява тези програми качествено въз основа на договор при цени, покриващи необходимите разходи за тази дейност при печалба, която би получило несвързано лице при упражняване на същата дейност. При последващо прехвърляне на съоръженията и инфраструктурата, осигуряващи наземното аналогово радиоразпръскване и пренос на програмите на Българската национална телевизия и Българското национално радио, задължението за разпространяване преминава към предприятието, придобило съответната инфраструктура.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(Нова - ДВ, бр. 105 от 2011 г., в сила от 29.12.2011 г.) Комисията преразглежда наложените на предприятията задължения за пренос на радио- и телевизионни програми по реда на този закон и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в срок до 25 май 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4. (1) </w:t>
      </w:r>
      <w:r w:rsidRPr="00F04215">
        <w:rPr>
          <w:rFonts w:ascii="Verdana" w:eastAsia="Times New Roman" w:hAnsi="Verdana" w:cs="Times New Roman"/>
          <w:color w:val="000000"/>
          <w:sz w:val="18"/>
          <w:lang w:eastAsia="bg-BG"/>
        </w:rPr>
        <w:t>Законът за радиото и телевизията</w:t>
      </w:r>
      <w:r w:rsidRPr="00F04215">
        <w:rPr>
          <w:rFonts w:ascii="Verdana" w:eastAsia="Times New Roman" w:hAnsi="Verdana" w:cs="Times New Roman"/>
          <w:color w:val="000000"/>
          <w:sz w:val="18"/>
          <w:szCs w:val="18"/>
          <w:lang w:eastAsia="bg-BG"/>
        </w:rPr>
        <w:t> се привежда в съответствие с този закон в срок до 6 месеца от влизането му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(Отм. - ДВ, бр. 37 от 2009 г., в сила от 19.05.2009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(Отм. - ДВ, бр. 37 от 2009 г., в сила от 19.05.2009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 (1) (Предишен текст на § 5 - ДВ, бр. 17 от 2009 г.) Разрешения за индивидуално определен ограничен ресурс - радиочестотен спектър за аналогово наземно телевизионно разпръскване, се издават до 31 декември 2008 г. за максимален срок до 31 декември 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17 от 2009 г.) До издаване на разрешения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с национален обхват по реда на този закон Комисията за регулиране на съобщенията може да издава на регистрирани по реда на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телевизионни оператори разрешения за ползване на свободен ограничен ресурс - радиочестотен спектър, който не е предоставен по реда на </w:t>
      </w:r>
      <w:r w:rsidRPr="00F04215">
        <w:rPr>
          <w:rFonts w:ascii="Verdana" w:eastAsia="Times New Roman" w:hAnsi="Verdana" w:cs="Times New Roman"/>
          <w:color w:val="000000"/>
          <w:sz w:val="18"/>
          <w:lang w:eastAsia="bg-BG"/>
        </w:rPr>
        <w:t>§ 9а от преходните и заключителните разпоредби на Закона за радиото и телевизията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17 от 2009 г.) Разрешенията по ал. 2 се издават по ред, определен в правила, приети от Комисията за регулиране на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(Нова - ДВ, бр. 17 от 2009 г.) Разрешението по ал. 2 се издава след получаване на положително становище от Съвета за електронни медии.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(Нова - ДВ, бр. 17 от 2009 г.) Разрешенията по ал. 2 може да се прекратят, когато ползваният от предприятията индивидуално определен ограничен ресурс - радиочестотен спектър, е необходим за реализиране на съответния етап от изграждане на цифрова електронна съобщителна мрежа.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5а. (Нов - ДВ, бр. 17 от 2009 г.) (1) (Обявена за противоконституционна в частта "една" и "едно" с </w:t>
      </w:r>
      <w:r w:rsidRPr="00F04215">
        <w:rPr>
          <w:rFonts w:ascii="Verdana" w:eastAsia="Times New Roman" w:hAnsi="Verdana" w:cs="Times New Roman"/>
          <w:color w:val="000000"/>
          <w:sz w:val="18"/>
          <w:lang w:eastAsia="bg-BG"/>
        </w:rPr>
        <w:t>РКС № 3 от 2009 г</w:t>
      </w:r>
      <w:r w:rsidRPr="00F04215">
        <w:rPr>
          <w:rFonts w:ascii="Verdana" w:eastAsia="Times New Roman" w:hAnsi="Verdana" w:cs="Times New Roman"/>
          <w:color w:val="000000"/>
          <w:sz w:val="18"/>
          <w:szCs w:val="18"/>
          <w:lang w:eastAsia="bg-BG"/>
        </w:rPr>
        <w:t>. - ДВ, бр. 45 от 2009 г.) В рамките на </w:t>
      </w:r>
      <w:r w:rsidRPr="00F04215">
        <w:rPr>
          <w:rFonts w:ascii="Verdana" w:eastAsia="Times New Roman" w:hAnsi="Verdana" w:cs="Times New Roman"/>
          <w:color w:val="FF0000"/>
          <w:sz w:val="18"/>
          <w:szCs w:val="18"/>
          <w:lang w:eastAsia="bg-BG"/>
        </w:rPr>
        <w:t>една</w:t>
      </w:r>
      <w:r w:rsidRPr="00F04215">
        <w:rPr>
          <w:rFonts w:ascii="Verdana" w:eastAsia="Times New Roman" w:hAnsi="Verdana" w:cs="Times New Roman"/>
          <w:color w:val="000000"/>
          <w:sz w:val="18"/>
          <w:szCs w:val="18"/>
          <w:lang w:eastAsia="bg-BG"/>
        </w:rPr>
        <w:t> процедура по </w:t>
      </w:r>
      <w:r w:rsidRPr="00F04215">
        <w:rPr>
          <w:rFonts w:ascii="Verdana" w:eastAsia="Times New Roman" w:hAnsi="Verdana" w:cs="Times New Roman"/>
          <w:color w:val="000000"/>
          <w:sz w:val="18"/>
          <w:lang w:eastAsia="bg-BG"/>
        </w:rPr>
        <w:t>чл. 48, ал. 1</w:t>
      </w:r>
      <w:r w:rsidRPr="00F04215">
        <w:rPr>
          <w:rFonts w:ascii="Verdana" w:eastAsia="Times New Roman" w:hAnsi="Verdana" w:cs="Times New Roman"/>
          <w:color w:val="000000"/>
          <w:sz w:val="18"/>
          <w:szCs w:val="18"/>
          <w:lang w:eastAsia="bg-BG"/>
        </w:rPr>
        <w:t>Комисията за регулиране на съобщенията определя </w:t>
      </w:r>
      <w:r w:rsidRPr="00F04215">
        <w:rPr>
          <w:rFonts w:ascii="Verdana" w:eastAsia="Times New Roman" w:hAnsi="Verdana" w:cs="Times New Roman"/>
          <w:color w:val="FF0000"/>
          <w:sz w:val="18"/>
          <w:szCs w:val="18"/>
          <w:lang w:eastAsia="bg-BG"/>
        </w:rPr>
        <w:t>едно</w:t>
      </w:r>
      <w:r w:rsidRPr="00F04215">
        <w:rPr>
          <w:rFonts w:ascii="Verdana" w:eastAsia="Times New Roman" w:hAnsi="Verdana" w:cs="Times New Roman"/>
          <w:color w:val="000000"/>
          <w:sz w:val="18"/>
          <w:szCs w:val="18"/>
          <w:lang w:eastAsia="bg-BG"/>
        </w:rPr>
        <w:t> предприятие, на което издава разрешение за ползване на индивидуално определения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с национален обхват съобразно предвиденото за Първия етап от Плана за въвеждане на наземно цифрово телевизионно радиоразпръскване (DVВ-Т) в Република България, приет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Едновременно с процедурата по ал. 1 Комисията за регулиране на съобщенията при спазване изискванията на този закон и на процедурата, предвидена в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открива процедура на конкурс за избор на предприятие, което може да получи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с национален обхват съобразно предвиденото в рамките на Втория етап от Плана за въвеждане на наземно цифрово телевизионно радиоразпръскване (DVВ-Т) в Република България, приет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Предприятията, на които се издават разрешенията по ал. 1 и 2, не могат да бъдат свързани лица по смисъла на </w:t>
      </w:r>
      <w:r w:rsidRPr="00F04215">
        <w:rPr>
          <w:rFonts w:ascii="Verdana" w:eastAsia="Times New Roman" w:hAnsi="Verdana" w:cs="Times New Roman"/>
          <w:color w:val="000000"/>
          <w:sz w:val="18"/>
          <w:lang w:eastAsia="bg-BG"/>
        </w:rPr>
        <w:t>Търговския закон</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 5б. (Нов - ДВ, бр. 17 от 2009 г.) (1) В едномесечен срок от приключване на процедурата по </w:t>
      </w:r>
      <w:r w:rsidRPr="00F04215">
        <w:rPr>
          <w:rFonts w:ascii="Verdana" w:eastAsia="Times New Roman" w:hAnsi="Verdana" w:cs="Times New Roman"/>
          <w:color w:val="000000"/>
          <w:sz w:val="18"/>
          <w:lang w:eastAsia="bg-BG"/>
        </w:rPr>
        <w:t>§ 5а</w:t>
      </w:r>
      <w:r w:rsidRPr="00F04215">
        <w:rPr>
          <w:rFonts w:ascii="Verdana" w:eastAsia="Times New Roman" w:hAnsi="Verdana" w:cs="Times New Roman"/>
          <w:color w:val="000000"/>
          <w:sz w:val="18"/>
          <w:szCs w:val="18"/>
          <w:lang w:eastAsia="bg-BG"/>
        </w:rPr>
        <w:t>, ал. 1 Комисията за регулиране на съобщенията последователно открива конкурси за издаване на разрешения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с регионален обхват съобразно предвиденото за Първия етап от Плана за въвеждане на наземно цифрово телевизионно радиоразпръскване (DVВ-Т) в Република България, приет от Министерския съвет.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рамките на конкурса по ал. 1 за един регион се издава едно разрешение на едно предприятие за ползване на индивидуално определения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за съответния регион.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5в. (1) (Нов - ДВ, бр. 17 от 2009 г., предишен текст на § 5в - ДВ, бр. 37 от 2009 г., в сила от 19.05.2009 г.) Издадените от Комисията за регулиране на съобщенията разрешения за ползване на индивидуално определен ограничен ресурс - радиочестотен спектър, чрез използване на налични и/или нови електронни съобщителни мрежи за наземно аналогово радиоразпръскване се прекратяват, когато ползваният от предприятията индивидуално определен ограничен ресурс - радиочестотен спектър, е необходим за реализиране на съответния етап от изграждане на цифрова електронна съобщителна мрежа съобразно издадено от Комисията за регулиране на съобщенията разрешение за ползване на индивидуално определен ограничен ресурс - радиочестотен спектър, за осъществяване на електронни съобщения чрез електронни съобщителни мрежи за наземно цифрово радиоразпръскване с национален и/или регионален обхват.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(Нова - ДВ, бр. 37 от 2009 г., в сила от 19.05.2009 г.) Телевизионните програми, създадени за разпространение от телевизионни оператори, които притежават разрешения за ползване на индивидуално определен ограничен ресурс - радиочестотен спектър, за осъществяване на електронни съобщения чрез електронна съобщителна мрежа за наземно аналогово радиоразпръскване на телевизионни сигнали с национален обхват, издадени от Комисията за регулиране на съобщенията, чийто срок изтича след 2010 г., се разпространяват едновременно чрез електронни съобщителни мрежи за наземно аналогово радиоразпръскване и за наземно цифрово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(Нова - ДВ, бр. 37 от 2009 г., в сила от 19.05.2009 г.) Аналоговото разпространение се преустановява едновременно за всички програми по ал. 2, когато покритието по население на електронната съобщителна мрежа за наземно цифрово радиоразпръскване достигне покритието по население, осигурено чрез електронната съобщителна мрежа за наземно аналогово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5г. (Нов - ДВ, бр. 17 от 2009 г.) (1) В срок до 1 март 2009 г. се приема закон, който осигурява необходимия индивидуално определен ограничен ресурс за разпространение на обществените радио- и телевизионни програми на Българската национална телевизия и Българското национално радио.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закона по ал. 1 се определят условията за гарантиране на обществения характер на Българската национална телевизия и Българското национално радио.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6. (1) Задължението по </w:t>
      </w:r>
      <w:r w:rsidRPr="00F04215">
        <w:rPr>
          <w:rFonts w:ascii="Verdana" w:eastAsia="Times New Roman" w:hAnsi="Verdana" w:cs="Times New Roman"/>
          <w:color w:val="000000"/>
          <w:sz w:val="18"/>
          <w:lang w:eastAsia="bg-BG"/>
        </w:rPr>
        <w:t>чл. 134, ал. 1, т. 1 и 2</w:t>
      </w:r>
      <w:r w:rsidRPr="00F04215">
        <w:rPr>
          <w:rFonts w:ascii="Verdana" w:eastAsia="Times New Roman" w:hAnsi="Verdana" w:cs="Times New Roman"/>
          <w:color w:val="000000"/>
          <w:sz w:val="18"/>
          <w:szCs w:val="18"/>
          <w:lang w:eastAsia="bg-BG"/>
        </w:rPr>
        <w:t> за фиксирани мрежи се прилага от 1 януари 2009 г., а по </w:t>
      </w:r>
      <w:r w:rsidRPr="00F04215">
        <w:rPr>
          <w:rFonts w:ascii="Verdana" w:eastAsia="Times New Roman" w:hAnsi="Verdana" w:cs="Times New Roman"/>
          <w:color w:val="000000"/>
          <w:sz w:val="18"/>
          <w:lang w:eastAsia="bg-BG"/>
        </w:rPr>
        <w:t>чл. 134, ал. 1, т. 3</w:t>
      </w:r>
      <w:r w:rsidRPr="00F04215">
        <w:rPr>
          <w:rFonts w:ascii="Verdana" w:eastAsia="Times New Roman" w:hAnsi="Verdana" w:cs="Times New Roman"/>
          <w:color w:val="000000"/>
          <w:sz w:val="18"/>
          <w:szCs w:val="18"/>
          <w:lang w:eastAsia="bg-BG"/>
        </w:rPr>
        <w:t> за мобилни мрежи - от 1 януари 2007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Разпоредбата по </w:t>
      </w:r>
      <w:r w:rsidRPr="00F04215">
        <w:rPr>
          <w:rFonts w:ascii="Verdana" w:eastAsia="Times New Roman" w:hAnsi="Verdana" w:cs="Times New Roman"/>
          <w:color w:val="000000"/>
          <w:sz w:val="18"/>
          <w:lang w:eastAsia="bg-BG"/>
        </w:rPr>
        <w:t>чл. 135, ал. 1, т. 2</w:t>
      </w:r>
      <w:r w:rsidRPr="00F04215">
        <w:rPr>
          <w:rFonts w:ascii="Verdana" w:eastAsia="Times New Roman" w:hAnsi="Verdana" w:cs="Times New Roman"/>
          <w:color w:val="000000"/>
          <w:sz w:val="18"/>
          <w:szCs w:val="18"/>
          <w:lang w:eastAsia="bg-BG"/>
        </w:rPr>
        <w:t> не се прилага за аналогови телефонни постове.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 Наложените по реда на отменения </w:t>
      </w:r>
      <w:r w:rsidRPr="00F04215">
        <w:rPr>
          <w:rFonts w:ascii="Verdana" w:eastAsia="Times New Roman" w:hAnsi="Verdana" w:cs="Times New Roman"/>
          <w:color w:val="000000"/>
          <w:sz w:val="18"/>
          <w:lang w:eastAsia="bg-BG"/>
        </w:rPr>
        <w:t>Закон за далекосъобщенията</w:t>
      </w:r>
      <w:r w:rsidRPr="00F04215">
        <w:rPr>
          <w:rFonts w:ascii="Verdana" w:eastAsia="Times New Roman" w:hAnsi="Verdana" w:cs="Times New Roman"/>
          <w:color w:val="000000"/>
          <w:sz w:val="18"/>
          <w:szCs w:val="18"/>
          <w:lang w:eastAsia="bg-BG"/>
        </w:rPr>
        <w:t> задължения на операторите със значително въздействие върху пазара, свързани с достъп и взаимно свързване, съвместно разполагане и съвместно ползване на помещения и съоръжения, специфичен достъп, достъп до абонатните линии, избор на оператор на преноса, предоставянето на линии под наем и на универсална далекосъобщителна услуга, се запазват до влизане в сила на решенията на комисията, с които се налагат специфични задължения на предприятия, определени за такива със значително въздействие върху съответния пазар по реда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 Членовете на Комисията за регулиране на съобщенията към датата на влизане в сила на този закон довършват мандата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9. (1) Операторите, които към влизането в сила на този закон извършват далекосъобщителна дейност въз основа на индивидуална лицензия или регистрация по обща лицензия, а този закон определя, че осъществяването на електронни съобщения е свързано с подаване на уведомление, се вписват служебно в регистъра по </w:t>
      </w:r>
      <w:r w:rsidRPr="00F04215">
        <w:rPr>
          <w:rFonts w:ascii="Verdana" w:eastAsia="Times New Roman" w:hAnsi="Verdana" w:cs="Times New Roman"/>
          <w:color w:val="000000"/>
          <w:sz w:val="18"/>
          <w:lang w:eastAsia="bg-BG"/>
        </w:rPr>
        <w:t>чл. 33, ал. 1, т. 1</w:t>
      </w:r>
      <w:r w:rsidRPr="00F04215">
        <w:rPr>
          <w:rFonts w:ascii="Verdana" w:eastAsia="Times New Roman" w:hAnsi="Verdana" w:cs="Times New Roman"/>
          <w:color w:val="000000"/>
          <w:sz w:val="18"/>
          <w:szCs w:val="18"/>
          <w:lang w:eastAsia="bg-BG"/>
        </w:rPr>
        <w:t> от комисията в 6-месечен срок от влизането му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Лицата по ал. 1 осъществяват електронни съобщения до вписването им в регистъра въз основа на издадената им индивидуална лицензия или при спазване на условията на общата лицензия, по която са регистрирани.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 операторите, които към влизането в сила на този закон извършват далекосъобщителна дейност въз основа на индивидуална лицензия, а този закон определя, че осъществяваните от тях електронни съобщения са свързани с издаване на разрешение, комисията служебно издава съответното разрешение в 6-месечен срок от влизането му в сила. До издаване на разрешението електронните съобщения се осъществяват въз основа на издадените им индивидуални лицензии.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случай на постъпило искане до комисията в 6-месечния срок по ал. 1 и 3 за предоставяне на допълнителен ограничен ресурс или за изменение на индивидуалната лицензия по отношение на предоставения индивидуално определен ограничен ресурс комисията се произнася по искането по реда и в сроковете, предвидени в този закон, освен в случаите, когато за предоставянето на индивидуално определен ограничен ресурс се изисква провеждане на състезателна процедура.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Годишните такси, дължими по индивидуалните лицензии по ал. 1 и 3, се заплащат в размера и сроковете, определени в съответните индивидуални лицензии, до прекратяване на действието им, съобразно периода, през който дейността е била осъществявана въз основа на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Годишна административна такса за контрол по </w:t>
      </w:r>
      <w:r w:rsidRPr="00F04215">
        <w:rPr>
          <w:rFonts w:ascii="Verdana" w:eastAsia="Times New Roman" w:hAnsi="Verdana" w:cs="Times New Roman"/>
          <w:color w:val="000000"/>
          <w:sz w:val="18"/>
          <w:lang w:eastAsia="bg-BG"/>
        </w:rPr>
        <w:t>чл. 139, ал. 2, т. 1</w:t>
      </w:r>
      <w:r w:rsidRPr="00F04215">
        <w:rPr>
          <w:rFonts w:ascii="Verdana" w:eastAsia="Times New Roman" w:hAnsi="Verdana" w:cs="Times New Roman"/>
          <w:color w:val="000000"/>
          <w:sz w:val="18"/>
          <w:szCs w:val="18"/>
          <w:lang w:eastAsia="bg-BG"/>
        </w:rPr>
        <w:t> се дължи от вписването в регистъра по </w:t>
      </w:r>
      <w:r w:rsidRPr="00F04215">
        <w:rPr>
          <w:rFonts w:ascii="Verdana" w:eastAsia="Times New Roman" w:hAnsi="Verdana" w:cs="Times New Roman"/>
          <w:color w:val="000000"/>
          <w:sz w:val="18"/>
          <w:lang w:eastAsia="bg-BG"/>
        </w:rPr>
        <w:t>чл. 33, ал. 1, т. 1</w:t>
      </w:r>
      <w:r w:rsidRPr="00F04215">
        <w:rPr>
          <w:rFonts w:ascii="Verdana" w:eastAsia="Times New Roman" w:hAnsi="Verdana" w:cs="Times New Roman"/>
          <w:color w:val="000000"/>
          <w:sz w:val="18"/>
          <w:szCs w:val="18"/>
          <w:lang w:eastAsia="bg-BG"/>
        </w:rPr>
        <w:t>, а годишна такса за ползване на индивидуално определен ограничен ресурс по </w:t>
      </w:r>
      <w:r w:rsidRPr="00F04215">
        <w:rPr>
          <w:rFonts w:ascii="Verdana" w:eastAsia="Times New Roman" w:hAnsi="Verdana" w:cs="Times New Roman"/>
          <w:color w:val="000000"/>
          <w:sz w:val="18"/>
          <w:lang w:eastAsia="bg-BG"/>
        </w:rPr>
        <w:t>чл. 140, ал. 1</w:t>
      </w:r>
      <w:r w:rsidRPr="00F04215">
        <w:rPr>
          <w:rFonts w:ascii="Verdana" w:eastAsia="Times New Roman" w:hAnsi="Verdana" w:cs="Times New Roman"/>
          <w:color w:val="000000"/>
          <w:sz w:val="18"/>
          <w:szCs w:val="18"/>
          <w:lang w:eastAsia="bg-BG"/>
        </w:rPr>
        <w:t> се заплаща пропорционално на периода за ползването му в съответствие с издаденото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10. Операторите, които са извършвали далекосъобщения свободно при условията на отменения </w:t>
      </w:r>
      <w:r w:rsidRPr="00F04215">
        <w:rPr>
          <w:rFonts w:ascii="Verdana" w:eastAsia="Times New Roman" w:hAnsi="Verdana" w:cs="Times New Roman"/>
          <w:color w:val="000000"/>
          <w:sz w:val="18"/>
          <w:lang w:eastAsia="bg-BG"/>
        </w:rPr>
        <w:t>Закон за далекосъобщенията</w:t>
      </w:r>
      <w:r w:rsidRPr="00F04215">
        <w:rPr>
          <w:rFonts w:ascii="Verdana" w:eastAsia="Times New Roman" w:hAnsi="Verdana" w:cs="Times New Roman"/>
          <w:color w:val="000000"/>
          <w:sz w:val="18"/>
          <w:szCs w:val="18"/>
          <w:lang w:eastAsia="bg-BG"/>
        </w:rPr>
        <w:t> и за които този закон изисква да извършват електронни съобщения след подаване на уведомление, са длъжни да изпратят уведомление по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 до комисията в срок до три месеца от влизането в сила на закона.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 (1) Започналите процедури по издаване на индивидуална лицензия, когато ресурсът е ограничен и този закон определя, че осъществяването на електронни съобщения е свързано с издаване на разрешение, се довършват в съответствие с разпоредбите на този закон, като подадените заявления за издаване на индивидуални лицензии се смятат за заявления по смисъла на </w:t>
      </w:r>
      <w:r w:rsidRPr="00F04215">
        <w:rPr>
          <w:rFonts w:ascii="Verdana" w:eastAsia="Times New Roman" w:hAnsi="Verdana" w:cs="Times New Roman"/>
          <w:color w:val="000000"/>
          <w:sz w:val="18"/>
          <w:lang w:eastAsia="bg-BG"/>
        </w:rPr>
        <w:t>чл. 83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срок до 30 дни от влизането в сила на закона заявителите привеждат заявленията си в съответствие с изискванията на </w:t>
      </w:r>
      <w:r w:rsidRPr="00F04215">
        <w:rPr>
          <w:rFonts w:ascii="Verdana" w:eastAsia="Times New Roman" w:hAnsi="Verdana" w:cs="Times New Roman"/>
          <w:color w:val="000000"/>
          <w:sz w:val="18"/>
          <w:lang w:eastAsia="bg-BG"/>
        </w:rPr>
        <w:t>чл. 83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случаите по ал. 1 такса по </w:t>
      </w:r>
      <w:r w:rsidRPr="00F04215">
        <w:rPr>
          <w:rFonts w:ascii="Verdana" w:eastAsia="Times New Roman" w:hAnsi="Verdana" w:cs="Times New Roman"/>
          <w:color w:val="000000"/>
          <w:sz w:val="18"/>
          <w:lang w:eastAsia="bg-BG"/>
        </w:rPr>
        <w:t>чл. 139, ал. 2, т. 4</w:t>
      </w:r>
      <w:r w:rsidRPr="00F04215">
        <w:rPr>
          <w:rFonts w:ascii="Verdana" w:eastAsia="Times New Roman" w:hAnsi="Verdana" w:cs="Times New Roman"/>
          <w:color w:val="000000"/>
          <w:sz w:val="18"/>
          <w:szCs w:val="18"/>
          <w:lang w:eastAsia="bg-BG"/>
        </w:rPr>
        <w:t> не се дължи.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12. (1) Подадените заявления за регистриране по обща лицензия, когато този закон определя, че осъществяването на електронни съобщения е свързано с подаване на уведомление, се смятат за уведомления по смисъла на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срок до 30 дни от влизането в сила на закона заявителите привеждат уведомленията си в съответствие с изискванията на </w:t>
      </w:r>
      <w:r w:rsidRPr="00F04215">
        <w:rPr>
          <w:rFonts w:ascii="Verdana" w:eastAsia="Times New Roman" w:hAnsi="Verdana" w:cs="Times New Roman"/>
          <w:color w:val="000000"/>
          <w:sz w:val="18"/>
          <w:lang w:eastAsia="bg-BG"/>
        </w:rPr>
        <w:t>чл. 66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13. Разпоредбите от </w:t>
      </w:r>
      <w:r w:rsidRPr="00F04215">
        <w:rPr>
          <w:rFonts w:ascii="Verdana" w:eastAsia="Times New Roman" w:hAnsi="Verdana" w:cs="Times New Roman"/>
          <w:color w:val="000000"/>
          <w:sz w:val="18"/>
          <w:lang w:eastAsia="bg-BG"/>
        </w:rPr>
        <w:t>глава седемнадесета</w:t>
      </w:r>
      <w:r w:rsidRPr="00F04215">
        <w:rPr>
          <w:rFonts w:ascii="Verdana" w:eastAsia="Times New Roman" w:hAnsi="Verdana" w:cs="Times New Roman"/>
          <w:color w:val="000000"/>
          <w:sz w:val="18"/>
          <w:szCs w:val="18"/>
          <w:lang w:eastAsia="bg-BG"/>
        </w:rPr>
        <w:t> се прилагат и по отношение на електронната съобщителна инфраструктура, изградена преди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14. В </w:t>
      </w:r>
      <w:r w:rsidRPr="00F04215">
        <w:rPr>
          <w:rFonts w:ascii="Verdana" w:eastAsia="Times New Roman" w:hAnsi="Verdana" w:cs="Times New Roman"/>
          <w:color w:val="000000"/>
          <w:sz w:val="18"/>
          <w:lang w:eastAsia="bg-BG"/>
        </w:rPr>
        <w:t>Закона за бюджета на държавното обществено осигуряване за 2007 г</w:t>
      </w:r>
      <w:r w:rsidRPr="00F04215">
        <w:rPr>
          <w:rFonts w:ascii="Verdana" w:eastAsia="Times New Roman" w:hAnsi="Verdana" w:cs="Times New Roman"/>
          <w:color w:val="000000"/>
          <w:sz w:val="18"/>
          <w:szCs w:val="18"/>
          <w:lang w:eastAsia="bg-BG"/>
        </w:rPr>
        <w:t>. (ДВ, бр. 105 от 2006 г.) в </w:t>
      </w:r>
      <w:r w:rsidRPr="00F04215">
        <w:rPr>
          <w:rFonts w:ascii="Verdana" w:eastAsia="Times New Roman" w:hAnsi="Verdana" w:cs="Times New Roman"/>
          <w:color w:val="000000"/>
          <w:sz w:val="18"/>
          <w:lang w:eastAsia="bg-BG"/>
        </w:rPr>
        <w:t>приложение № 1</w:t>
      </w:r>
      <w:r w:rsidRPr="00F04215">
        <w:rPr>
          <w:rFonts w:ascii="Verdana" w:eastAsia="Times New Roman" w:hAnsi="Verdana" w:cs="Times New Roman"/>
          <w:color w:val="000000"/>
          <w:sz w:val="18"/>
          <w:szCs w:val="18"/>
          <w:lang w:eastAsia="bg-BG"/>
        </w:rPr>
        <w:t> на ред с пореден номер 59, в колона "Наименование на икономическа дейност" и в </w:t>
      </w:r>
      <w:r w:rsidRPr="00F04215">
        <w:rPr>
          <w:rFonts w:ascii="Verdana" w:eastAsia="Times New Roman" w:hAnsi="Verdana" w:cs="Times New Roman"/>
          <w:color w:val="000000"/>
          <w:sz w:val="18"/>
          <w:lang w:eastAsia="bg-BG"/>
        </w:rPr>
        <w:t>приложение № 2</w:t>
      </w:r>
      <w:r w:rsidRPr="00F04215">
        <w:rPr>
          <w:rFonts w:ascii="Verdana" w:eastAsia="Times New Roman" w:hAnsi="Verdana" w:cs="Times New Roman"/>
          <w:color w:val="000000"/>
          <w:sz w:val="18"/>
          <w:szCs w:val="18"/>
          <w:lang w:eastAsia="bg-BG"/>
        </w:rPr>
        <w:t>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15. В </w:t>
      </w:r>
      <w:r w:rsidRPr="00F04215">
        <w:rPr>
          <w:rFonts w:ascii="Verdana" w:eastAsia="Times New Roman" w:hAnsi="Verdana" w:cs="Times New Roman"/>
          <w:color w:val="000000"/>
          <w:sz w:val="18"/>
          <w:lang w:eastAsia="bg-BG"/>
        </w:rPr>
        <w:t>Закона за гражданското въздухоплаване</w:t>
      </w:r>
      <w:r w:rsidRPr="00F04215">
        <w:rPr>
          <w:rFonts w:ascii="Verdana" w:eastAsia="Times New Roman" w:hAnsi="Verdana" w:cs="Times New Roman"/>
          <w:color w:val="000000"/>
          <w:sz w:val="18"/>
          <w:szCs w:val="18"/>
          <w:lang w:eastAsia="bg-BG"/>
        </w:rPr>
        <w:t> (обн., ДВ, бр. 94 от 1972 г.; изм., бр. 30 от 1990 г., бр. 16 от 1997 г., бр. 85 от 1998 г., бр. 12 от 2000 г., бр. 34 и 111 от 2001 г., бр. 52 и 70 от 2004 г., бр. 88 и 102 от 2005 г., бр. 30, 36, 37, 105 и 108 от 2006 г., бр. 10 от 2007 г.) се създава </w:t>
      </w:r>
      <w:r w:rsidRPr="00F04215">
        <w:rPr>
          <w:rFonts w:ascii="Verdana" w:eastAsia="Times New Roman" w:hAnsi="Verdana" w:cs="Times New Roman"/>
          <w:color w:val="000000"/>
          <w:sz w:val="18"/>
          <w:lang w:eastAsia="bg-BG"/>
        </w:rPr>
        <w:t>чл. 16е</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w:t>
      </w:r>
      <w:r w:rsidRPr="00F04215">
        <w:rPr>
          <w:rFonts w:ascii="Verdana" w:eastAsia="Times New Roman" w:hAnsi="Verdana" w:cs="Times New Roman"/>
          <w:b/>
          <w:bCs/>
          <w:color w:val="000000"/>
          <w:sz w:val="18"/>
          <w:szCs w:val="18"/>
          <w:lang w:eastAsia="bg-BG"/>
        </w:rPr>
        <w:t>Чл. 16е.</w:t>
      </w:r>
      <w:r w:rsidRPr="00F04215">
        <w:rPr>
          <w:rFonts w:ascii="Verdana" w:eastAsia="Times New Roman" w:hAnsi="Verdana" w:cs="Times New Roman"/>
          <w:color w:val="000000"/>
          <w:sz w:val="18"/>
          <w:szCs w:val="18"/>
          <w:lang w:eastAsia="bg-BG"/>
        </w:rPr>
        <w:t> Министърът на транспорта или упълномощено от него длъжностно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издава свидетелства за правоспособност на радиооператорите от въздушната подвижна радиослужба и въздушната подвижна спътникова радиослужба, издава разрешения за използване на радиостанции на въздухоплавателни обекти и води публични регистри за издадените свидетелства и разрешения;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осъществява международно координиране на радиочестоти и радиочестотни ленти, както и на техническите характеристики на радиосъоръженията, които ги използват, за радиослужбите въздушна подвижна, въздушна подвижна-спътникова, въздушна радионавигация и въздушна радионавигация-спътникова;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предоставя за ползване разпределените опознавателни знаци за идентифициране на радиостанциите на въздухоплавателни обекти и води регистър за тях при условия и по ред, определени в наредба на министъра на транспорта, за разпределението на опознавателните знаци в Република България съгласно изискванията на Международния съюз по далекосъобщения."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16. В </w:t>
      </w:r>
      <w:r w:rsidRPr="00F04215">
        <w:rPr>
          <w:rFonts w:ascii="Verdana" w:eastAsia="Times New Roman" w:hAnsi="Verdana" w:cs="Times New Roman"/>
          <w:color w:val="000000"/>
          <w:sz w:val="18"/>
          <w:lang w:eastAsia="bg-BG"/>
        </w:rPr>
        <w:t>Закона за данък върху добавената стойност</w:t>
      </w:r>
      <w:r w:rsidRPr="00F04215">
        <w:rPr>
          <w:rFonts w:ascii="Verdana" w:eastAsia="Times New Roman" w:hAnsi="Verdana" w:cs="Times New Roman"/>
          <w:color w:val="000000"/>
          <w:sz w:val="18"/>
          <w:szCs w:val="18"/>
          <w:lang w:eastAsia="bg-BG"/>
        </w:rPr>
        <w:t> (обн., ДВ, бр. 63 от 2006 г.; изм., бр. 86, 105 и 108 от 2006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3, ал. 5, т. 1, буква "а"</w:t>
      </w:r>
      <w:r w:rsidRPr="00F04215">
        <w:rPr>
          <w:rFonts w:ascii="Verdana" w:eastAsia="Times New Roman" w:hAnsi="Verdana" w:cs="Times New Roman"/>
          <w:color w:val="000000"/>
          <w:sz w:val="18"/>
          <w:szCs w:val="18"/>
          <w:lang w:eastAsia="bg-BG"/>
        </w:rPr>
        <w:t>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w:t>
      </w:r>
      <w:r w:rsidRPr="00F04215">
        <w:rPr>
          <w:rFonts w:ascii="Verdana" w:eastAsia="Times New Roman" w:hAnsi="Verdana" w:cs="Times New Roman"/>
          <w:color w:val="000000"/>
          <w:sz w:val="18"/>
          <w:lang w:eastAsia="bg-BG"/>
        </w:rPr>
        <w:t>чл. 21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 ал. 3, т. 2, буква "з"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 ал. 4 думите "доставка на далекосъобщителни" се заменят с "предоставяне на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w:t>
      </w:r>
      <w:r w:rsidRPr="00F04215">
        <w:rPr>
          <w:rFonts w:ascii="Verdana" w:eastAsia="Times New Roman" w:hAnsi="Verdana" w:cs="Times New Roman"/>
          <w:color w:val="000000"/>
          <w:sz w:val="18"/>
          <w:lang w:eastAsia="bg-BG"/>
        </w:rPr>
        <w:t>§ 1</w:t>
      </w:r>
      <w:r w:rsidRPr="00F04215">
        <w:rPr>
          <w:rFonts w:ascii="Verdana" w:eastAsia="Times New Roman" w:hAnsi="Verdana" w:cs="Times New Roman"/>
          <w:color w:val="000000"/>
          <w:sz w:val="18"/>
          <w:szCs w:val="18"/>
          <w:lang w:eastAsia="bg-BG"/>
        </w:rPr>
        <w:t> от допълнителната разпоредба т. 13 се изменя така: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"13. "Електронни съобщителни услуги" са електронни съобщителни услуги по смисъла на Закона за електронните съобщения. Електронните съобщителни услуги включват и прехвърляне или отстъпване на правото да се използва капацитетът за пренасяне, излъчване, предаване или приемане или предоставянето на достъп до глобални информационни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17. В </w:t>
      </w:r>
      <w:r w:rsidRPr="00F04215">
        <w:rPr>
          <w:rFonts w:ascii="Verdana" w:eastAsia="Times New Roman" w:hAnsi="Verdana" w:cs="Times New Roman"/>
          <w:color w:val="000000"/>
          <w:sz w:val="18"/>
          <w:lang w:eastAsia="bg-BG"/>
        </w:rPr>
        <w:t>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w:t>
      </w:r>
      <w:r w:rsidRPr="00F04215">
        <w:rPr>
          <w:rFonts w:ascii="Verdana" w:eastAsia="Times New Roman" w:hAnsi="Verdana" w:cs="Times New Roman"/>
          <w:color w:val="000000"/>
          <w:sz w:val="18"/>
          <w:szCs w:val="18"/>
          <w:lang w:eastAsia="bg-BG"/>
        </w:rPr>
        <w:t> (ДВ, бр. 102 от 2006 г.) в </w:t>
      </w:r>
      <w:r w:rsidRPr="00F04215">
        <w:rPr>
          <w:rFonts w:ascii="Verdana" w:eastAsia="Times New Roman" w:hAnsi="Verdana" w:cs="Times New Roman"/>
          <w:color w:val="000000"/>
          <w:sz w:val="18"/>
          <w:lang w:eastAsia="bg-BG"/>
        </w:rPr>
        <w:t>чл. 3, ал. 2, т. 11</w:t>
      </w:r>
      <w:r w:rsidRPr="00F04215">
        <w:rPr>
          <w:rFonts w:ascii="Verdana" w:eastAsia="Times New Roman" w:hAnsi="Verdana" w:cs="Times New Roman"/>
          <w:color w:val="000000"/>
          <w:sz w:val="18"/>
          <w:szCs w:val="18"/>
          <w:lang w:eastAsia="bg-BG"/>
        </w:rPr>
        <w:t> навсякъде думите "далекосъобщителни оператори" се заменят с "предприятия, осъществяващи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18. В </w:t>
      </w:r>
      <w:r w:rsidRPr="00F04215">
        <w:rPr>
          <w:rFonts w:ascii="Verdana" w:eastAsia="Times New Roman" w:hAnsi="Verdana" w:cs="Times New Roman"/>
          <w:color w:val="000000"/>
          <w:sz w:val="18"/>
          <w:lang w:eastAsia="bg-BG"/>
        </w:rPr>
        <w:t>Закона за държавната собственост</w:t>
      </w:r>
      <w:r w:rsidRPr="00F04215">
        <w:rPr>
          <w:rFonts w:ascii="Verdana" w:eastAsia="Times New Roman" w:hAnsi="Verdana" w:cs="Times New Roman"/>
          <w:color w:val="000000"/>
          <w:sz w:val="18"/>
          <w:szCs w:val="18"/>
          <w:lang w:eastAsia="bg-BG"/>
        </w:rPr>
        <w:t> (обн., ДВ, бр. 44 от 1996 г.; изм., бр. 104 от 1996 г., бр. 55, 61 и 117 от 1997 г., бр. 93 и 124 от 1998 г., бр. 67 от 1999 г., бр. 9, 12, 26 и 57 от 2000 г., бр. 1 от 2001 г., бр. 38 от 2001 г. - Решение № 7 на Конституционния съд от 2001 г., изм., бр. 45 от 2002 г., бр. 63 от 2003 г., бр. 24 и 93 от 2004 г., бр. 32 от 2005 г., бр. 17, 30, 36, 64 и 105 от 2006 г.) в </w:t>
      </w:r>
      <w:r w:rsidRPr="00F04215">
        <w:rPr>
          <w:rFonts w:ascii="Verdana" w:eastAsia="Times New Roman" w:hAnsi="Verdana" w:cs="Times New Roman"/>
          <w:color w:val="000000"/>
          <w:sz w:val="18"/>
          <w:lang w:eastAsia="bg-BG"/>
        </w:rPr>
        <w:t>§ 1</w:t>
      </w:r>
      <w:r w:rsidRPr="00F04215">
        <w:rPr>
          <w:rFonts w:ascii="Verdana" w:eastAsia="Times New Roman" w:hAnsi="Verdana" w:cs="Times New Roman"/>
          <w:color w:val="000000"/>
          <w:sz w:val="18"/>
          <w:szCs w:val="18"/>
          <w:lang w:eastAsia="bg-BG"/>
        </w:rPr>
        <w:t> от допълнителните разпоредби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19. В </w:t>
      </w:r>
      <w:r w:rsidRPr="00F04215">
        <w:rPr>
          <w:rFonts w:ascii="Verdana" w:eastAsia="Times New Roman" w:hAnsi="Verdana" w:cs="Times New Roman"/>
          <w:color w:val="000000"/>
          <w:sz w:val="18"/>
          <w:lang w:eastAsia="bg-BG"/>
        </w:rPr>
        <w:t>Закона за електронната търговия</w:t>
      </w:r>
      <w:r w:rsidRPr="00F04215">
        <w:rPr>
          <w:rFonts w:ascii="Verdana" w:eastAsia="Times New Roman" w:hAnsi="Verdana" w:cs="Times New Roman"/>
          <w:color w:val="000000"/>
          <w:sz w:val="18"/>
          <w:szCs w:val="18"/>
          <w:lang w:eastAsia="bg-BG"/>
        </w:rPr>
        <w:t> (обн., ДВ, бр. 51 от 2006 г.; изм., бр. 105 от 2006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1, ал. 4, т. 2</w:t>
      </w:r>
      <w:r w:rsidRPr="00F04215">
        <w:rPr>
          <w:rFonts w:ascii="Verdana" w:eastAsia="Times New Roman" w:hAnsi="Verdana" w:cs="Times New Roman"/>
          <w:color w:val="000000"/>
          <w:sz w:val="18"/>
          <w:szCs w:val="18"/>
          <w:lang w:eastAsia="bg-BG"/>
        </w:rPr>
        <w:t> думата "далекосъобщенията" се заменя с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w:t>
      </w:r>
      <w:r w:rsidRPr="00F04215">
        <w:rPr>
          <w:rFonts w:ascii="Verdana" w:eastAsia="Times New Roman" w:hAnsi="Verdana" w:cs="Times New Roman"/>
          <w:color w:val="000000"/>
          <w:sz w:val="18"/>
          <w:lang w:eastAsia="bg-BG"/>
        </w:rPr>
        <w:t>чл. 13</w:t>
      </w:r>
      <w:r w:rsidRPr="00F04215">
        <w:rPr>
          <w:rFonts w:ascii="Verdana" w:eastAsia="Times New Roman" w:hAnsi="Verdana" w:cs="Times New Roman"/>
          <w:color w:val="000000"/>
          <w:sz w:val="18"/>
          <w:szCs w:val="18"/>
          <w:lang w:eastAsia="bg-BG"/>
        </w:rPr>
        <w:t> навсякъде думите "далекосъобщителна" и "далекосъобщителната" се заменят с "електронна съобщителна".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w:t>
      </w:r>
      <w:r w:rsidRPr="00F04215">
        <w:rPr>
          <w:rFonts w:ascii="Verdana" w:eastAsia="Times New Roman" w:hAnsi="Verdana" w:cs="Times New Roman"/>
          <w:color w:val="000000"/>
          <w:sz w:val="18"/>
          <w:lang w:eastAsia="bg-BG"/>
        </w:rPr>
        <w:t>чл. 15</w:t>
      </w:r>
      <w:r w:rsidRPr="00F04215">
        <w:rPr>
          <w:rFonts w:ascii="Verdana" w:eastAsia="Times New Roman" w:hAnsi="Verdana" w:cs="Times New Roman"/>
          <w:color w:val="000000"/>
          <w:sz w:val="18"/>
          <w:szCs w:val="18"/>
          <w:lang w:eastAsia="bg-BG"/>
        </w:rPr>
        <w:t> думата "далекосъобщителна" се заменя с "електронна съобщителна".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20. В </w:t>
      </w:r>
      <w:r w:rsidRPr="00F04215">
        <w:rPr>
          <w:rFonts w:ascii="Verdana" w:eastAsia="Times New Roman" w:hAnsi="Verdana" w:cs="Times New Roman"/>
          <w:color w:val="000000"/>
          <w:sz w:val="18"/>
          <w:lang w:eastAsia="bg-BG"/>
        </w:rPr>
        <w:t>Закона за защита на потребителите</w:t>
      </w:r>
      <w:r w:rsidRPr="00F04215">
        <w:rPr>
          <w:rFonts w:ascii="Verdana" w:eastAsia="Times New Roman" w:hAnsi="Verdana" w:cs="Times New Roman"/>
          <w:color w:val="000000"/>
          <w:sz w:val="18"/>
          <w:szCs w:val="18"/>
          <w:lang w:eastAsia="bg-BG"/>
        </w:rPr>
        <w:t> (обн., ДВ, бр. 99 от 2005 г.; изм., бр. 30, 51, 53, 59, 105 и 108 от 2006 г., бр. 31 от 2007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50, ал. 1 т. 2</w:t>
      </w:r>
      <w:r w:rsidRPr="00F04215">
        <w:rPr>
          <w:rFonts w:ascii="Verdana" w:eastAsia="Times New Roman" w:hAnsi="Verdana" w:cs="Times New Roman"/>
          <w:color w:val="000000"/>
          <w:sz w:val="18"/>
          <w:szCs w:val="18"/>
          <w:lang w:eastAsia="bg-BG"/>
        </w:rPr>
        <w:t> се изменя така: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сключени с предприятия, предоставящи обществени електронни съобщителни услуги чрез обществени телефонни апарати;".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В </w:t>
      </w:r>
      <w:r w:rsidRPr="00F04215">
        <w:rPr>
          <w:rFonts w:ascii="Verdana" w:eastAsia="Times New Roman" w:hAnsi="Verdana" w:cs="Times New Roman"/>
          <w:color w:val="000000"/>
          <w:sz w:val="18"/>
          <w:lang w:eastAsia="bg-BG"/>
        </w:rPr>
        <w:t>чл. 169, ал. 1, т. 3</w:t>
      </w:r>
      <w:r w:rsidRPr="00F04215">
        <w:rPr>
          <w:rFonts w:ascii="Verdana" w:eastAsia="Times New Roman" w:hAnsi="Verdana" w:cs="Times New Roman"/>
          <w:color w:val="000000"/>
          <w:sz w:val="18"/>
          <w:szCs w:val="18"/>
          <w:lang w:eastAsia="bg-BG"/>
        </w:rPr>
        <w:t>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 В </w:t>
      </w:r>
      <w:r w:rsidRPr="00F04215">
        <w:rPr>
          <w:rFonts w:ascii="Verdana" w:eastAsia="Times New Roman" w:hAnsi="Verdana" w:cs="Times New Roman"/>
          <w:color w:val="000000"/>
          <w:sz w:val="18"/>
          <w:lang w:eastAsia="bg-BG"/>
        </w:rPr>
        <w:t>Закона за защита при бедствия</w:t>
      </w:r>
      <w:r w:rsidRPr="00F04215">
        <w:rPr>
          <w:rFonts w:ascii="Verdana" w:eastAsia="Times New Roman" w:hAnsi="Verdana" w:cs="Times New Roman"/>
          <w:color w:val="000000"/>
          <w:sz w:val="18"/>
          <w:szCs w:val="18"/>
          <w:lang w:eastAsia="bg-BG"/>
        </w:rPr>
        <w:t> (ДВ, бр. 102 от 2006 г.) в </w:t>
      </w:r>
      <w:r w:rsidRPr="00F04215">
        <w:rPr>
          <w:rFonts w:ascii="Verdana" w:eastAsia="Times New Roman" w:hAnsi="Verdana" w:cs="Times New Roman"/>
          <w:color w:val="000000"/>
          <w:sz w:val="18"/>
          <w:lang w:eastAsia="bg-BG"/>
        </w:rPr>
        <w:t>чл. 30, ал. 2</w:t>
      </w:r>
      <w:r w:rsidRPr="00F04215">
        <w:rPr>
          <w:rFonts w:ascii="Verdana" w:eastAsia="Times New Roman" w:hAnsi="Verdana" w:cs="Times New Roman"/>
          <w:color w:val="000000"/>
          <w:sz w:val="18"/>
          <w:szCs w:val="18"/>
          <w:lang w:eastAsia="bg-BG"/>
        </w:rPr>
        <w:t> думите "Далекосъобщителните оператори" се заменят с "Предприятията, осъществяващи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22. В </w:t>
      </w:r>
      <w:r w:rsidRPr="00F04215">
        <w:rPr>
          <w:rFonts w:ascii="Verdana" w:eastAsia="Times New Roman" w:hAnsi="Verdana" w:cs="Times New Roman"/>
          <w:color w:val="000000"/>
          <w:sz w:val="18"/>
          <w:lang w:eastAsia="bg-BG"/>
        </w:rPr>
        <w:t>Закона за концесиите</w:t>
      </w:r>
      <w:r w:rsidRPr="00F04215">
        <w:rPr>
          <w:rFonts w:ascii="Verdana" w:eastAsia="Times New Roman" w:hAnsi="Verdana" w:cs="Times New Roman"/>
          <w:color w:val="000000"/>
          <w:sz w:val="18"/>
          <w:szCs w:val="18"/>
          <w:lang w:eastAsia="bg-BG"/>
        </w:rPr>
        <w:t> (обн., ДВ, бр. 36 от 2006 г.; изм., бр. 53, 65 и 105 от 2006 г.) в </w:t>
      </w:r>
      <w:r w:rsidRPr="00F04215">
        <w:rPr>
          <w:rFonts w:ascii="Verdana" w:eastAsia="Times New Roman" w:hAnsi="Verdana" w:cs="Times New Roman"/>
          <w:color w:val="000000"/>
          <w:sz w:val="18"/>
          <w:lang w:eastAsia="bg-BG"/>
        </w:rPr>
        <w:t>§ 1, т. 13</w:t>
      </w:r>
      <w:r w:rsidRPr="00F04215">
        <w:rPr>
          <w:rFonts w:ascii="Verdana" w:eastAsia="Times New Roman" w:hAnsi="Verdana" w:cs="Times New Roman"/>
          <w:color w:val="000000"/>
          <w:sz w:val="18"/>
          <w:szCs w:val="18"/>
          <w:lang w:eastAsia="bg-BG"/>
        </w:rPr>
        <w:t> от допълнителната разпоредба думата "далекосъобщителната" се заменя с "електронната съобщителна".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23. В </w:t>
      </w:r>
      <w:r w:rsidRPr="00F04215">
        <w:rPr>
          <w:rFonts w:ascii="Verdana" w:eastAsia="Times New Roman" w:hAnsi="Verdana" w:cs="Times New Roman"/>
          <w:color w:val="000000"/>
          <w:sz w:val="18"/>
          <w:lang w:eastAsia="bg-BG"/>
        </w:rPr>
        <w:t>Закона за Министерството на вътрешните работи</w:t>
      </w:r>
      <w:r w:rsidRPr="00F04215">
        <w:rPr>
          <w:rFonts w:ascii="Verdana" w:eastAsia="Times New Roman" w:hAnsi="Verdana" w:cs="Times New Roman"/>
          <w:color w:val="000000"/>
          <w:sz w:val="18"/>
          <w:szCs w:val="18"/>
          <w:lang w:eastAsia="bg-BG"/>
        </w:rPr>
        <w:t> (обн., ДВ, бр. 17 от 2006 г.; изм., бр. 30, 102 и 105 от 2006 г., бр. 11 и 31 от 2007 г.) в </w:t>
      </w:r>
      <w:r w:rsidRPr="00F04215">
        <w:rPr>
          <w:rFonts w:ascii="Verdana" w:eastAsia="Times New Roman" w:hAnsi="Verdana" w:cs="Times New Roman"/>
          <w:color w:val="000000"/>
          <w:sz w:val="18"/>
          <w:lang w:eastAsia="bg-BG"/>
        </w:rPr>
        <w:t>чл. 112, т. 6</w:t>
      </w:r>
      <w:r w:rsidRPr="00F04215">
        <w:rPr>
          <w:rFonts w:ascii="Verdana" w:eastAsia="Times New Roman" w:hAnsi="Verdana" w:cs="Times New Roman"/>
          <w:color w:val="000000"/>
          <w:sz w:val="18"/>
          <w:szCs w:val="18"/>
          <w:lang w:eastAsia="bg-BG"/>
        </w:rPr>
        <w:t> думите "лицензираните далекосъобщителни оператори" се заменят с "предприятията, предоставящи обществени електронни съобщителни мрежи и/или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24. В </w:t>
      </w:r>
      <w:r w:rsidRPr="00F04215">
        <w:rPr>
          <w:rFonts w:ascii="Verdana" w:eastAsia="Times New Roman" w:hAnsi="Verdana" w:cs="Times New Roman"/>
          <w:color w:val="000000"/>
          <w:sz w:val="18"/>
          <w:lang w:eastAsia="bg-BG"/>
        </w:rPr>
        <w:t>Закона за морските пространства, вътрешните водни пътища и пристанищата на Република България</w:t>
      </w:r>
      <w:r w:rsidRPr="00F04215">
        <w:rPr>
          <w:rFonts w:ascii="Verdana" w:eastAsia="Times New Roman" w:hAnsi="Verdana" w:cs="Times New Roman"/>
          <w:color w:val="000000"/>
          <w:sz w:val="18"/>
          <w:szCs w:val="18"/>
          <w:lang w:eastAsia="bg-BG"/>
        </w:rPr>
        <w:t> (обн., ДВ, бр. 12 от 2000 г.; изм., бр. 111 от 2001 г., бр. 24 и 70 от 2004 г., бр. 11 от 2005 г., бр. 45 от 2005 г. - Решение № 5 на Конституционния съд от 2005 г., изм., бр. 87, 88, 94, 102 и 104 от 2005 г., бр. 30, 36, 43, 65, 99 и 108 от 2006 г.) се правят следните изменения и допълнения: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15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 ал. 1 думите "упълномощен оператор за далекосъобщения" се заменят с "упълномощено предприятие, осъществяващо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 ал. 2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Създава се </w:t>
      </w:r>
      <w:r w:rsidRPr="00F04215">
        <w:rPr>
          <w:rFonts w:ascii="Verdana" w:eastAsia="Times New Roman" w:hAnsi="Verdana" w:cs="Times New Roman"/>
          <w:color w:val="000000"/>
          <w:sz w:val="18"/>
          <w:lang w:eastAsia="bg-BG"/>
        </w:rPr>
        <w:t>чл. 60б</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w:t>
      </w:r>
      <w:r w:rsidRPr="00F04215">
        <w:rPr>
          <w:rFonts w:ascii="Verdana" w:eastAsia="Times New Roman" w:hAnsi="Verdana" w:cs="Times New Roman"/>
          <w:b/>
          <w:bCs/>
          <w:color w:val="000000"/>
          <w:sz w:val="18"/>
          <w:szCs w:val="18"/>
          <w:lang w:eastAsia="bg-BG"/>
        </w:rPr>
        <w:t>Чл. 60б.</w:t>
      </w:r>
      <w:r w:rsidRPr="00F04215">
        <w:rPr>
          <w:rFonts w:ascii="Verdana" w:eastAsia="Times New Roman" w:hAnsi="Verdana" w:cs="Times New Roman"/>
          <w:color w:val="000000"/>
          <w:sz w:val="18"/>
          <w:szCs w:val="18"/>
          <w:lang w:eastAsia="bg-BG"/>
        </w:rPr>
        <w:t> Министърът на транспорта или упълномощено от него длъжностно лице: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издава свидетелства за правоспособност на радиооператорите от Световната морска система за бедствия и безопасност на морската подвижна радиослужба и морската подвижна-спътникова радиослужба, на оператори на радиостанции на плавателни съдове по вътрешните водни пътища, издава разрешения за използване на радиостанции и радиолокационни станции на плаващи обекти и води публични регистри за издадените свидетелства и разрешения;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осъществява международно координиране на радиочестоти и радиочестотни ленти, както и на техническите характеристики на радиосъоръженията, които ги използват, за радиослужбите морска подвижна, морска подвижна-спътникова, морска радионавигация и морска радионавигация-спътникова;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предоставя за ползване разпределените опознавателни знаци за идентифициране на радиостанциите на плаващи обекти и води регистър за тях при условия и по ред, определени в наредба на министъра на транспорта, за разпределението на опознавателните знаци в Република България съгласно изискванията на Международния съюз по далекосъобщения."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25. В </w:t>
      </w:r>
      <w:r w:rsidRPr="00F04215">
        <w:rPr>
          <w:rFonts w:ascii="Verdana" w:eastAsia="Times New Roman" w:hAnsi="Verdana" w:cs="Times New Roman"/>
          <w:color w:val="000000"/>
          <w:sz w:val="18"/>
          <w:lang w:eastAsia="bg-BG"/>
        </w:rPr>
        <w:t>Закона за ограничаване на административното регулиране и административния контрол върху стопанската дейност</w:t>
      </w:r>
      <w:r w:rsidRPr="00F04215">
        <w:rPr>
          <w:rFonts w:ascii="Verdana" w:eastAsia="Times New Roman" w:hAnsi="Verdana" w:cs="Times New Roman"/>
          <w:color w:val="000000"/>
          <w:sz w:val="18"/>
          <w:szCs w:val="18"/>
          <w:lang w:eastAsia="bg-BG"/>
        </w:rPr>
        <w:t> (обн., ДВ, бр. 55 от 2003 г.; попр., бр. 59 от 2003 г.; изм., бр. 107 от 2003 г., бр. 39 и 52 от 2004 г., бр. 31 и 87 от 2005 г., бр. 24, 38 и 59 от 2006 г., бр. 11 от 2007 г.) в </w:t>
      </w:r>
      <w:r w:rsidRPr="00F04215">
        <w:rPr>
          <w:rFonts w:ascii="Verdana" w:eastAsia="Times New Roman" w:hAnsi="Verdana" w:cs="Times New Roman"/>
          <w:color w:val="000000"/>
          <w:sz w:val="18"/>
          <w:lang w:eastAsia="bg-BG"/>
        </w:rPr>
        <w:t>приложението</w:t>
      </w:r>
      <w:r w:rsidRPr="00F04215">
        <w:rPr>
          <w:rFonts w:ascii="Verdana" w:eastAsia="Times New Roman" w:hAnsi="Verdana" w:cs="Times New Roman"/>
          <w:color w:val="000000"/>
          <w:sz w:val="18"/>
          <w:szCs w:val="18"/>
          <w:lang w:eastAsia="bg-BG"/>
        </w:rPr>
        <w:t> т. 39 "Далекосъобщителни дейности" се заличава.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26. В </w:t>
      </w:r>
      <w:r w:rsidRPr="00F04215">
        <w:rPr>
          <w:rFonts w:ascii="Verdana" w:eastAsia="Times New Roman" w:hAnsi="Verdana" w:cs="Times New Roman"/>
          <w:color w:val="000000"/>
          <w:sz w:val="18"/>
          <w:lang w:eastAsia="bg-BG"/>
        </w:rPr>
        <w:t>Закона за опазване на околната среда</w:t>
      </w:r>
      <w:r w:rsidRPr="00F04215">
        <w:rPr>
          <w:rFonts w:ascii="Verdana" w:eastAsia="Times New Roman" w:hAnsi="Verdana" w:cs="Times New Roman"/>
          <w:color w:val="000000"/>
          <w:sz w:val="18"/>
          <w:szCs w:val="18"/>
          <w:lang w:eastAsia="bg-BG"/>
        </w:rPr>
        <w:t> (обн., ДВ, бр. 91 от 2002 г.; попр., бр. 98 от 2002 г.; изм., бр. 86 от 2003 г., бр. 70 от 2004 г., бр. 74, 77, 88, 95 и 105 от 2005 г., бр. 30, 65, 82, 99, 102 и 105 от 2006 г., бр. 31 от 2007 г.) в </w:t>
      </w:r>
      <w:r w:rsidRPr="00F04215">
        <w:rPr>
          <w:rFonts w:ascii="Verdana" w:eastAsia="Times New Roman" w:hAnsi="Verdana" w:cs="Times New Roman"/>
          <w:color w:val="000000"/>
          <w:sz w:val="18"/>
          <w:lang w:eastAsia="bg-BG"/>
        </w:rPr>
        <w:t>чл. 85, ал. 1</w:t>
      </w:r>
      <w:r w:rsidRPr="00F04215">
        <w:rPr>
          <w:rFonts w:ascii="Verdana" w:eastAsia="Times New Roman" w:hAnsi="Verdana" w:cs="Times New Roman"/>
          <w:color w:val="000000"/>
          <w:sz w:val="18"/>
          <w:szCs w:val="18"/>
          <w:lang w:eastAsia="bg-BG"/>
        </w:rPr>
        <w:t>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27. В </w:t>
      </w:r>
      <w:r w:rsidRPr="00F04215">
        <w:rPr>
          <w:rFonts w:ascii="Verdana" w:eastAsia="Times New Roman" w:hAnsi="Verdana" w:cs="Times New Roman"/>
          <w:color w:val="000000"/>
          <w:sz w:val="18"/>
          <w:lang w:eastAsia="bg-BG"/>
        </w:rPr>
        <w:t>Закона за отбраната и въоръжените сили на Република България</w:t>
      </w:r>
      <w:r w:rsidRPr="00F04215">
        <w:rPr>
          <w:rFonts w:ascii="Verdana" w:eastAsia="Times New Roman" w:hAnsi="Verdana" w:cs="Times New Roman"/>
          <w:color w:val="000000"/>
          <w:sz w:val="18"/>
          <w:szCs w:val="18"/>
          <w:lang w:eastAsia="bg-BG"/>
        </w:rPr>
        <w:t> (обн., ДВ, бр. 112 от 1995 г.; изм., бр. 67 от 1996 г., бр. 122 от 1997 г., бр. 70, 93, 152 и 153 от 1998 г., бр. 12, 67 и 69 от 1999 г., бр. 49 и 64 от 2000 г., бр. 25 от 2001 г., бр. 1, 40, 45 и 119 от 2002 г., бр. 50, 86, 95 и 112 от 2003 г., бр. 93 и 111 от 2004 г., бр. 27, 38, 76, 88, 102 и 105 от 2005 г., бр. 30, 36, 56, 82, 91 и 102 от 2006 г., бр. 11 от 2007 г.) в </w:t>
      </w:r>
      <w:r w:rsidRPr="00F04215">
        <w:rPr>
          <w:rFonts w:ascii="Verdana" w:eastAsia="Times New Roman" w:hAnsi="Verdana" w:cs="Times New Roman"/>
          <w:color w:val="000000"/>
          <w:sz w:val="18"/>
          <w:lang w:eastAsia="bg-BG"/>
        </w:rPr>
        <w:t>чл. 49а</w:t>
      </w:r>
      <w:r w:rsidRPr="00F04215">
        <w:rPr>
          <w:rFonts w:ascii="Verdana" w:eastAsia="Times New Roman" w:hAnsi="Verdana" w:cs="Times New Roman"/>
          <w:color w:val="000000"/>
          <w:sz w:val="18"/>
          <w:szCs w:val="18"/>
          <w:lang w:eastAsia="bg-BG"/>
        </w:rPr>
        <w:t> се правят следните изменения и допълнения: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 В т. 1 думите "пощенската и далекосъобщителните" се заменят с "пощенските и електронните съобщителни", а след думата "сили" се добавя "и".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т. 2 думата "далекосъобщителните" се заменя с "електронните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т. 3 след думите "поддържането на" се добавя "специални обекти с отбранително предназначение и инсталираните мощности за военно време в Националната държавна мрежа за сигурност и отбрана за нуждите на отбраната", а текстът до края се заличава.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28. В </w:t>
      </w:r>
      <w:r w:rsidRPr="00F04215">
        <w:rPr>
          <w:rFonts w:ascii="Verdana" w:eastAsia="Times New Roman" w:hAnsi="Verdana" w:cs="Times New Roman"/>
          <w:color w:val="000000"/>
          <w:sz w:val="18"/>
          <w:lang w:eastAsia="bg-BG"/>
        </w:rPr>
        <w:t>Закона за пощенските услуги</w:t>
      </w:r>
      <w:r w:rsidRPr="00F04215">
        <w:rPr>
          <w:rFonts w:ascii="Verdana" w:eastAsia="Times New Roman" w:hAnsi="Verdana" w:cs="Times New Roman"/>
          <w:color w:val="000000"/>
          <w:sz w:val="18"/>
          <w:szCs w:val="18"/>
          <w:lang w:eastAsia="bg-BG"/>
        </w:rPr>
        <w:t> (обн., ДВ, бр. 64 от 2000 г.; изм., бр. 112 от 2001 г., бр. 45 и 76 от 2002 г., бр. 26 от 2003 г., бр. 19, 88, 99 и 105 от 2005 г., бр. 17, 34, 37 и 86 от 2006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3, т. 2</w:t>
      </w:r>
      <w:r w:rsidRPr="00F04215">
        <w:rPr>
          <w:rFonts w:ascii="Verdana" w:eastAsia="Times New Roman" w:hAnsi="Verdana" w:cs="Times New Roman"/>
          <w:color w:val="000000"/>
          <w:sz w:val="18"/>
          <w:szCs w:val="18"/>
          <w:lang w:eastAsia="bg-BG"/>
        </w:rPr>
        <w:t>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w:t>
      </w:r>
      <w:r w:rsidRPr="00F04215">
        <w:rPr>
          <w:rFonts w:ascii="Verdana" w:eastAsia="Times New Roman" w:hAnsi="Verdana" w:cs="Times New Roman"/>
          <w:color w:val="000000"/>
          <w:sz w:val="18"/>
          <w:lang w:eastAsia="bg-BG"/>
        </w:rPr>
        <w:t>чл. 64, ал. 2</w:t>
      </w:r>
      <w:r w:rsidRPr="00F04215">
        <w:rPr>
          <w:rFonts w:ascii="Verdana" w:eastAsia="Times New Roman" w:hAnsi="Verdana" w:cs="Times New Roman"/>
          <w:color w:val="000000"/>
          <w:sz w:val="18"/>
          <w:szCs w:val="18"/>
          <w:lang w:eastAsia="bg-BG"/>
        </w:rPr>
        <w:t> думите "осъществяване правомощията и по чл. 15, т. 4 от Закона за далекосъобщенията" се заменят с "проекти по чл. 20, ал. 1, т. 1, 6, 9 и 11 от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29. В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(обн., ДВ, бр. 138 от 1998 г., бр. 60 от 1999 г. - Решение № 10 на Конституционния съд от 1999 г., изм., бр. 81 от 1999 г., бр. 79 от 2000 г., бр. 96 от 2001 г., бр. 77 и 120 от 2002 г., бр. 99 и 114 от 2003 г., бр. 99 и 115 от 2004 г., бр. 88, 93 и 105 от 2005 г., бр. 21, 34, 70, 105 и 108 от 2006 г., бр. 10 от 2007 г.) в </w:t>
      </w:r>
      <w:r w:rsidRPr="00F04215">
        <w:rPr>
          <w:rFonts w:ascii="Verdana" w:eastAsia="Times New Roman" w:hAnsi="Verdana" w:cs="Times New Roman"/>
          <w:color w:val="000000"/>
          <w:sz w:val="18"/>
          <w:lang w:eastAsia="bg-BG"/>
        </w:rPr>
        <w:t>чл. 44</w:t>
      </w:r>
      <w:r w:rsidRPr="00F04215">
        <w:rPr>
          <w:rFonts w:ascii="Verdana" w:eastAsia="Times New Roman" w:hAnsi="Verdana" w:cs="Times New Roman"/>
          <w:color w:val="000000"/>
          <w:sz w:val="18"/>
          <w:szCs w:val="18"/>
          <w:lang w:eastAsia="bg-BG"/>
        </w:rPr>
        <w:t> се създават ал. 3 - 5: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Българската национална телевизия и Българското национално радио осигуряват излъчването на националните си програми посредством спътник/спътници върху покритието на териториите на Европа и други континенти, на които има граждани с български произход по данни на Агенцията за българите в чужбина и чрез собствени изследвания.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Средствата за изпълнение на дейностите по ал. 1 се осигуряват от държавния бюджет.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Българската национална телевизия и Българското национално радио предоставят безвъзмездно националните и регионалните си програми на предприятия, осъществяващи електронни съобщения чрез кабелни електронни съобщителни мрежи за разпространение на радио- и телевизионни програми, както и за спътниково и наземно цифрово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30. В </w:t>
      </w:r>
      <w:r w:rsidRPr="00F04215">
        <w:rPr>
          <w:rFonts w:ascii="Verdana" w:eastAsia="Times New Roman" w:hAnsi="Verdana" w:cs="Times New Roman"/>
          <w:color w:val="000000"/>
          <w:sz w:val="18"/>
          <w:lang w:eastAsia="bg-BG"/>
        </w:rPr>
        <w:t>Закона за техническите изисквания към продуктите</w:t>
      </w:r>
      <w:r w:rsidRPr="00F04215">
        <w:rPr>
          <w:rFonts w:ascii="Verdana" w:eastAsia="Times New Roman" w:hAnsi="Verdana" w:cs="Times New Roman"/>
          <w:color w:val="000000"/>
          <w:sz w:val="18"/>
          <w:szCs w:val="18"/>
          <w:lang w:eastAsia="bg-BG"/>
        </w:rPr>
        <w:t> (обн., ДВ, бр. 86 от 1999 г.; изм., бр. 63 и 93 от 2002 г., бр. 18 и 107 от 2003 г., бр. 45, 77, 88, 95 и 105 от 2005 г., бр. 30, 62 и 76 от 2006 г.) в </w:t>
      </w:r>
      <w:r w:rsidRPr="00F04215">
        <w:rPr>
          <w:rFonts w:ascii="Verdana" w:eastAsia="Times New Roman" w:hAnsi="Verdana" w:cs="Times New Roman"/>
          <w:color w:val="000000"/>
          <w:sz w:val="18"/>
          <w:lang w:eastAsia="bg-BG"/>
        </w:rPr>
        <w:t>чл. 27</w:t>
      </w:r>
      <w:r w:rsidRPr="00F04215">
        <w:rPr>
          <w:rFonts w:ascii="Verdana" w:eastAsia="Times New Roman" w:hAnsi="Verdana" w:cs="Times New Roman"/>
          <w:color w:val="000000"/>
          <w:sz w:val="18"/>
          <w:szCs w:val="18"/>
          <w:lang w:eastAsia="bg-BG"/>
        </w:rPr>
        <w:t> се създава ал. 5:</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За крайните електронни съобщителни устройства и радиосъоръжения надзорът на пазара се осъществява от Комисията за регулиране на съобщенията съвместно с председателя на Държавната агенция за метрологичен и технически надзор."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31. В </w:t>
      </w:r>
      <w:r w:rsidRPr="00F04215">
        <w:rPr>
          <w:rFonts w:ascii="Verdana" w:eastAsia="Times New Roman" w:hAnsi="Verdana" w:cs="Times New Roman"/>
          <w:color w:val="000000"/>
          <w:sz w:val="18"/>
          <w:lang w:eastAsia="bg-BG"/>
        </w:rPr>
        <w:t>Закона за устройството и застрояването на Столичната община</w:t>
      </w:r>
      <w:r w:rsidRPr="00F04215">
        <w:rPr>
          <w:rFonts w:ascii="Verdana" w:eastAsia="Times New Roman" w:hAnsi="Verdana" w:cs="Times New Roman"/>
          <w:color w:val="000000"/>
          <w:sz w:val="18"/>
          <w:szCs w:val="18"/>
          <w:lang w:eastAsia="bg-BG"/>
        </w:rPr>
        <w:t> (ДВ, бр. 106 от 2006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13, ал. 1, т. 9</w:t>
      </w:r>
      <w:r w:rsidRPr="00F04215">
        <w:rPr>
          <w:rFonts w:ascii="Verdana" w:eastAsia="Times New Roman" w:hAnsi="Verdana" w:cs="Times New Roman"/>
          <w:color w:val="000000"/>
          <w:sz w:val="18"/>
          <w:szCs w:val="18"/>
          <w:lang w:eastAsia="bg-BG"/>
        </w:rPr>
        <w:t>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w:t>
      </w:r>
      <w:r w:rsidRPr="00F04215">
        <w:rPr>
          <w:rFonts w:ascii="Verdana" w:eastAsia="Times New Roman" w:hAnsi="Verdana" w:cs="Times New Roman"/>
          <w:color w:val="000000"/>
          <w:sz w:val="18"/>
          <w:lang w:eastAsia="bg-BG"/>
        </w:rPr>
        <w:t>приложението</w:t>
      </w:r>
      <w:r w:rsidRPr="00F04215">
        <w:rPr>
          <w:rFonts w:ascii="Verdana" w:eastAsia="Times New Roman" w:hAnsi="Verdana" w:cs="Times New Roman"/>
          <w:color w:val="000000"/>
          <w:sz w:val="18"/>
          <w:szCs w:val="18"/>
          <w:lang w:eastAsia="bg-BG"/>
        </w:rPr>
        <w:t> на ред 28, колона първа думата "далекосъобщенията" се заменя с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32. В </w:t>
      </w:r>
      <w:r w:rsidRPr="00F04215">
        <w:rPr>
          <w:rFonts w:ascii="Verdana" w:eastAsia="Times New Roman" w:hAnsi="Verdana" w:cs="Times New Roman"/>
          <w:color w:val="000000"/>
          <w:sz w:val="18"/>
          <w:lang w:eastAsia="bg-BG"/>
        </w:rPr>
        <w:t>Закона за устройство на територията</w:t>
      </w:r>
      <w:r w:rsidRPr="00F04215">
        <w:rPr>
          <w:rFonts w:ascii="Verdana" w:eastAsia="Times New Roman" w:hAnsi="Verdana" w:cs="Times New Roman"/>
          <w:color w:val="000000"/>
          <w:sz w:val="18"/>
          <w:szCs w:val="18"/>
          <w:lang w:eastAsia="bg-BG"/>
        </w:rPr>
        <w:t> (обн., ДВ, бр. 1 от 2001 г.; изм., бр. 41 и 111 от 2001 г., бр. 43 от 2002 г., бр. 20, 65 и 107 от 2003 г., бр. 36 и 65 от 2004 г., бр. 28, 76, 77, 88, 94, 95, 103 и 105 от 2005 г., бр. 29, 30, 34, 37, 65, 76, 79, 82, 106 и 108 от 2006 г.) се правят следните изменения и допълнения: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70, ал. 4</w:t>
      </w:r>
      <w:r w:rsidRPr="00F04215">
        <w:rPr>
          <w:rFonts w:ascii="Verdana" w:eastAsia="Times New Roman" w:hAnsi="Verdana" w:cs="Times New Roman"/>
          <w:color w:val="000000"/>
          <w:sz w:val="18"/>
          <w:szCs w:val="18"/>
          <w:lang w:eastAsia="bg-BG"/>
        </w:rPr>
        <w:t>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част първа, глава четвърта в наименованието на раздел VI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В </w:t>
      </w:r>
      <w:r w:rsidRPr="00F04215">
        <w:rPr>
          <w:rFonts w:ascii="Verdana" w:eastAsia="Times New Roman" w:hAnsi="Verdana" w:cs="Times New Roman"/>
          <w:color w:val="000000"/>
          <w:sz w:val="18"/>
          <w:lang w:eastAsia="bg-BG"/>
        </w:rPr>
        <w:t>чл. 93</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 ал. 1 и 2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 ал. 3 думата "далекосъобщителната" се заменя с "електронната съобщителна".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В </w:t>
      </w:r>
      <w:r w:rsidRPr="00F04215">
        <w:rPr>
          <w:rFonts w:ascii="Verdana" w:eastAsia="Times New Roman" w:hAnsi="Verdana" w:cs="Times New Roman"/>
          <w:color w:val="000000"/>
          <w:sz w:val="18"/>
          <w:lang w:eastAsia="bg-BG"/>
        </w:rPr>
        <w:t>чл. 94</w:t>
      </w:r>
      <w:r w:rsidRPr="00F04215">
        <w:rPr>
          <w:rFonts w:ascii="Verdana" w:eastAsia="Times New Roman" w:hAnsi="Verdana" w:cs="Times New Roman"/>
          <w:color w:val="000000"/>
          <w:sz w:val="18"/>
          <w:szCs w:val="18"/>
          <w:lang w:eastAsia="bg-BG"/>
        </w:rPr>
        <w:t>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В </w:t>
      </w:r>
      <w:r w:rsidRPr="00F04215">
        <w:rPr>
          <w:rFonts w:ascii="Verdana" w:eastAsia="Times New Roman" w:hAnsi="Verdana" w:cs="Times New Roman"/>
          <w:color w:val="000000"/>
          <w:sz w:val="18"/>
          <w:lang w:eastAsia="bg-BG"/>
        </w:rPr>
        <w:t>чл. 108, ал. 2</w:t>
      </w:r>
      <w:r w:rsidRPr="00F04215">
        <w:rPr>
          <w:rFonts w:ascii="Verdana" w:eastAsia="Times New Roman" w:hAnsi="Verdana" w:cs="Times New Roman"/>
          <w:color w:val="000000"/>
          <w:sz w:val="18"/>
          <w:szCs w:val="18"/>
          <w:lang w:eastAsia="bg-BG"/>
        </w:rPr>
        <w:t> думата "далекосъобщения" се заменя с "електронни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 </w:t>
      </w:r>
      <w:r w:rsidRPr="00F04215">
        <w:rPr>
          <w:rFonts w:ascii="Verdana" w:eastAsia="Times New Roman" w:hAnsi="Verdana" w:cs="Times New Roman"/>
          <w:color w:val="000000"/>
          <w:sz w:val="18"/>
          <w:lang w:eastAsia="bg-BG"/>
        </w:rPr>
        <w:t>чл. 137, ал. 1</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 т. 1, буква "б" думата "далекосъобщителните" се заличава;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 т. 2, буква "б" думата "далекосъобщителните" се заличава;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в) в т.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аа) в буква "б" думата "кабелни" се заличава;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бб) създава се буква "з":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"з) електронни съобщителни мрежи и съоръжения, изграждани от магистрален тип на национално ниво;"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г) в т. 4 се създава буква "ж":</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"ж) електронни съобщителни мрежи и съоръжения, изграждани в урбанизирани територии с високо и средно застрояване;"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в т. 5 се създава буква "д":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"д) "електронни съобщителни мрежи и съоръжения, изграждани в урбанизирани територии с ниско застрояване;".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В </w:t>
      </w:r>
      <w:r w:rsidRPr="00F04215">
        <w:rPr>
          <w:rFonts w:ascii="Verdana" w:eastAsia="Times New Roman" w:hAnsi="Verdana" w:cs="Times New Roman"/>
          <w:color w:val="000000"/>
          <w:sz w:val="18"/>
          <w:lang w:eastAsia="bg-BG"/>
        </w:rPr>
        <w:t>чл. 205, т. 2</w:t>
      </w:r>
      <w:r w:rsidRPr="00F04215">
        <w:rPr>
          <w:rFonts w:ascii="Verdana" w:eastAsia="Times New Roman" w:hAnsi="Verdana" w:cs="Times New Roman"/>
          <w:color w:val="000000"/>
          <w:sz w:val="18"/>
          <w:szCs w:val="18"/>
          <w:lang w:eastAsia="bg-BG"/>
        </w:rPr>
        <w:t>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В </w:t>
      </w:r>
      <w:r w:rsidRPr="00F04215">
        <w:rPr>
          <w:rFonts w:ascii="Verdana" w:eastAsia="Times New Roman" w:hAnsi="Verdana" w:cs="Times New Roman"/>
          <w:color w:val="000000"/>
          <w:sz w:val="18"/>
          <w:lang w:eastAsia="bg-BG"/>
        </w:rPr>
        <w:t>§ 5</w:t>
      </w:r>
      <w:r w:rsidRPr="00F04215">
        <w:rPr>
          <w:rFonts w:ascii="Verdana" w:eastAsia="Times New Roman" w:hAnsi="Verdana" w:cs="Times New Roman"/>
          <w:color w:val="000000"/>
          <w:sz w:val="18"/>
          <w:szCs w:val="18"/>
          <w:lang w:eastAsia="bg-BG"/>
        </w:rPr>
        <w:t> от допълнителните разпоредби в т. 31 думата "далекосъобщенията" се заменя с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33. В </w:t>
      </w:r>
      <w:r w:rsidRPr="00F04215">
        <w:rPr>
          <w:rFonts w:ascii="Verdana" w:eastAsia="Times New Roman" w:hAnsi="Verdana" w:cs="Times New Roman"/>
          <w:color w:val="000000"/>
          <w:sz w:val="18"/>
          <w:lang w:eastAsia="bg-BG"/>
        </w:rPr>
        <w:t>Закона за управление при кризи</w:t>
      </w:r>
      <w:r w:rsidRPr="00F04215">
        <w:rPr>
          <w:rFonts w:ascii="Verdana" w:eastAsia="Times New Roman" w:hAnsi="Verdana" w:cs="Times New Roman"/>
          <w:color w:val="000000"/>
          <w:sz w:val="18"/>
          <w:szCs w:val="18"/>
          <w:lang w:eastAsia="bg-BG"/>
        </w:rPr>
        <w:t> (обн., ДВ, бр. 19 от 2005 г.; изм., бр. 17, 30 и 102 от 2006 г., бр. 11 от 2007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В </w:t>
      </w:r>
      <w:r w:rsidRPr="00F04215">
        <w:rPr>
          <w:rFonts w:ascii="Verdana" w:eastAsia="Times New Roman" w:hAnsi="Verdana" w:cs="Times New Roman"/>
          <w:color w:val="000000"/>
          <w:sz w:val="18"/>
          <w:lang w:eastAsia="bg-BG"/>
        </w:rPr>
        <w:t>чл. 27</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а) в ал. 2 думите "далекосъобщителните оператори" се заменят с "предприятията, осъществяващи електронни съобщения", а думите "обособените информационни мрежи" се заменят с "информационните мрежи за собствени нужди";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б) в ал. 3 думите "Далекосъобщителните оператори" се заменят с "Предприятията, осъществяващи електронни съобщения", а думите "далекосъобщителни услуги" се заменят с "електронни съобщителни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в ал. 5 думата "далекосъобщителни" се заменя с "електронни съобщителни".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w:t>
      </w:r>
      <w:r w:rsidRPr="00F04215">
        <w:rPr>
          <w:rFonts w:ascii="Verdana" w:eastAsia="Times New Roman" w:hAnsi="Verdana" w:cs="Times New Roman"/>
          <w:color w:val="000000"/>
          <w:sz w:val="18"/>
          <w:lang w:eastAsia="bg-BG"/>
        </w:rPr>
        <w:t>чл. 64, ал. 1</w:t>
      </w:r>
      <w:r w:rsidRPr="00F04215">
        <w:rPr>
          <w:rFonts w:ascii="Verdana" w:eastAsia="Times New Roman" w:hAnsi="Verdana" w:cs="Times New Roman"/>
          <w:color w:val="000000"/>
          <w:sz w:val="18"/>
          <w:szCs w:val="18"/>
          <w:lang w:eastAsia="bg-BG"/>
        </w:rPr>
        <w:t> думите "далекосъобщителните мрежи за осигуряване на необходимите съобщителни връзки" се заменят с "предприятията, предоставящи обществени електронни съобщителни мрежи и/или услуги за действие".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34. (1) Актовете по прилагането на този закон се приемат в 6-месечен срок от влизането му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Подзаконовите актове, издадени на основание отменения </w:t>
      </w:r>
      <w:r w:rsidRPr="00F04215">
        <w:rPr>
          <w:rFonts w:ascii="Verdana" w:eastAsia="Times New Roman" w:hAnsi="Verdana" w:cs="Times New Roman"/>
          <w:color w:val="000000"/>
          <w:sz w:val="18"/>
          <w:lang w:eastAsia="bg-BG"/>
        </w:rPr>
        <w:t>Закон за далекосъобщенията</w:t>
      </w:r>
      <w:r w:rsidRPr="00F04215">
        <w:rPr>
          <w:rFonts w:ascii="Verdana" w:eastAsia="Times New Roman" w:hAnsi="Verdana" w:cs="Times New Roman"/>
          <w:color w:val="000000"/>
          <w:sz w:val="18"/>
          <w:szCs w:val="18"/>
          <w:lang w:eastAsia="bg-BG"/>
        </w:rPr>
        <w:t>, се прилагат, доколкото не противоречат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Подзаконовите актове, приети на основание </w:t>
      </w:r>
      <w:r w:rsidRPr="00F04215">
        <w:rPr>
          <w:rFonts w:ascii="Verdana" w:eastAsia="Times New Roman" w:hAnsi="Verdana" w:cs="Times New Roman"/>
          <w:color w:val="000000"/>
          <w:sz w:val="18"/>
          <w:lang w:eastAsia="bg-BG"/>
        </w:rPr>
        <w:t>чл. 14, ал. 1, т. 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27, т. 15</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28, ал. 1, т. 11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чл. 140, ал.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чл. 209, ал. 2</w:t>
      </w:r>
      <w:r w:rsidRPr="00F04215">
        <w:rPr>
          <w:rFonts w:ascii="Verdana" w:eastAsia="Times New Roman" w:hAnsi="Verdana" w:cs="Times New Roman"/>
          <w:color w:val="000000"/>
          <w:sz w:val="18"/>
          <w:szCs w:val="18"/>
          <w:lang w:eastAsia="bg-BG"/>
        </w:rPr>
        <w:t> от отменения Закон за далекосъобщенията, се отменят от Министерския съвет в 6-месечен срок от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Методиката по </w:t>
      </w:r>
      <w:r w:rsidRPr="00F04215">
        <w:rPr>
          <w:rFonts w:ascii="Verdana" w:eastAsia="Times New Roman" w:hAnsi="Verdana" w:cs="Times New Roman"/>
          <w:color w:val="000000"/>
          <w:sz w:val="18"/>
          <w:lang w:eastAsia="bg-BG"/>
        </w:rPr>
        <w:t>чл. 150, ал. 2</w:t>
      </w:r>
      <w:r w:rsidRPr="00F04215">
        <w:rPr>
          <w:rFonts w:ascii="Verdana" w:eastAsia="Times New Roman" w:hAnsi="Verdana" w:cs="Times New Roman"/>
          <w:color w:val="000000"/>
          <w:sz w:val="18"/>
          <w:szCs w:val="18"/>
          <w:lang w:eastAsia="bg-BG"/>
        </w:rPr>
        <w:t> се приема от Министерския съвет в тримесечен срок от обнародването на закона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Документите и информацията по </w:t>
      </w:r>
      <w:r w:rsidRPr="00F04215">
        <w:rPr>
          <w:rFonts w:ascii="Verdana" w:eastAsia="Times New Roman" w:hAnsi="Verdana" w:cs="Times New Roman"/>
          <w:color w:val="000000"/>
          <w:sz w:val="18"/>
          <w:lang w:eastAsia="bg-BG"/>
        </w:rPr>
        <w:t>чл. 153</w:t>
      </w:r>
      <w:r w:rsidRPr="00F04215">
        <w:rPr>
          <w:rFonts w:ascii="Verdana" w:eastAsia="Times New Roman" w:hAnsi="Verdana" w:cs="Times New Roman"/>
          <w:color w:val="000000"/>
          <w:sz w:val="18"/>
          <w:szCs w:val="18"/>
          <w:lang w:eastAsia="bg-BG"/>
        </w:rPr>
        <w:t> се представят на комисията в едномесечен срок от приемането на методиката по ал. 4.</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Проектите на решения, съдържащи анализи на съответни пазари съгласно методиката по ал. 4, се публикуват за обществено обсъждане в тримесечен срок от изтичането на срока по ал. 3.</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Инструкцията по </w:t>
      </w:r>
      <w:r w:rsidRPr="00F04215">
        <w:rPr>
          <w:rFonts w:ascii="Verdana" w:eastAsia="Times New Roman" w:hAnsi="Verdana" w:cs="Times New Roman"/>
          <w:color w:val="000000"/>
          <w:sz w:val="18"/>
          <w:lang w:eastAsia="bg-BG"/>
        </w:rPr>
        <w:t>чл. 311, ал. 4</w:t>
      </w:r>
      <w:r w:rsidRPr="00F04215">
        <w:rPr>
          <w:rFonts w:ascii="Verdana" w:eastAsia="Times New Roman" w:hAnsi="Verdana" w:cs="Times New Roman"/>
          <w:color w:val="000000"/>
          <w:sz w:val="18"/>
          <w:szCs w:val="18"/>
          <w:lang w:eastAsia="bg-BG"/>
        </w:rPr>
        <w:t> се издава в едномесечен срок от обнародването на закона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Законът е приет от 40-то Народно събрание на 10 май 2007 г. и е подпечатан с официалния печат на Народното събрание.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109 ОТ 2007 Г., В СИЛА ОТ 01.01.2008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44.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януари 2008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17 ОТ 2009 Г., ИЗМ. - ДВ, БР. 24 ОТ 2015 Г., В СИЛА ОТ 31.03.2015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79. Председателят, заместник-председателят и членовете на Комисията за регулиране на съобщенията запазват правата си до изтичане на мандата по </w:t>
      </w:r>
      <w:r w:rsidRPr="00F04215">
        <w:rPr>
          <w:rFonts w:ascii="Verdana" w:eastAsia="Times New Roman" w:hAnsi="Verdana" w:cs="Times New Roman"/>
          <w:color w:val="000000"/>
          <w:sz w:val="18"/>
          <w:lang w:eastAsia="bg-BG"/>
        </w:rPr>
        <w:t>чл. 22, ал. 3, 4 и 5</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80. (1) (Изм. - ДВ, бр. 24 от 2015 г., в сила от 31.03.2015 г.) Предприятията, предоставящи електронни съобщителни мрежи и/или услуги, се задължават от 1 януари 2010 г. да събират данни, необходими за идентифициране на потребител на предплатени услуги по </w:t>
      </w:r>
      <w:r w:rsidRPr="00F04215">
        <w:rPr>
          <w:rFonts w:ascii="Verdana" w:eastAsia="Times New Roman" w:hAnsi="Verdana" w:cs="Times New Roman"/>
          <w:color w:val="000000"/>
          <w:sz w:val="18"/>
          <w:lang w:eastAsia="bg-BG"/>
        </w:rPr>
        <w:t>чл. 251и, ал. 1, т. 1 и ал. 5, т. 2</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За потребителите на предплатени услуги преди 1 януари 2010 г. данните по ал. 1, необходими за идентифицирането им, се събират по ред и правила, приети от Комисията за регулиране на съобщенията до 30 септември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81. Предприятията, предоставящи мобилни обществени телефонни услуги, определят местоположението на крайните потребители, повикващи телефонен номер 112, с точност до 100 м в населените места и с точност до 1 км извън населените места, съобразно сроковете и правилата за разпределение на разходите, определени в приложимото европейско право.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ОТБРАНАТА И ВЪОРЪЖЕНИТЕ СИЛИ НА РЕПУБЛИКА БЪЛГАРИЯ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35 ОТ 2009 Г., В СИЛА ОТ 12.05.2009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46.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ПУБЛИЧНОТО РАДИОРАЗПРЪСКВАНЕ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37 ОТ 2009 Г., В СИЛА ОТ 19.05.2009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 В едномесечен срок от влизането в сила на закона Народното събрание избира, а президентът на републиката назначава новите членове на Комисията за регулиране на съобщенията по </w:t>
      </w:r>
      <w:r w:rsidRPr="00F04215">
        <w:rPr>
          <w:rFonts w:ascii="Verdana" w:eastAsia="Times New Roman" w:hAnsi="Verdana" w:cs="Times New Roman"/>
          <w:color w:val="000000"/>
          <w:sz w:val="18"/>
          <w:lang w:eastAsia="bg-BG"/>
        </w:rPr>
        <w:t>§ 6, т. 1, букви "б" и "в"</w:t>
      </w:r>
      <w:r w:rsidRPr="00F04215">
        <w:rPr>
          <w:rFonts w:ascii="Verdana" w:eastAsia="Times New Roman" w:hAnsi="Verdana" w:cs="Times New Roman"/>
          <w:color w:val="000000"/>
          <w:sz w:val="18"/>
          <w:szCs w:val="18"/>
          <w:lang w:eastAsia="bg-BG"/>
        </w:rPr>
        <w:t>. Решението на Народното събрание и указът на президента влизат в сила едновременно на 1 юли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F04215">
        <w:rPr>
          <w:rFonts w:ascii="Verdana" w:eastAsia="Times New Roman" w:hAnsi="Verdana" w:cs="Times New Roman"/>
          <w:color w:val="000000"/>
          <w:sz w:val="18"/>
          <w:lang w:eastAsia="bg-BG"/>
        </w:rPr>
        <w:t>§ 6, т. 1</w:t>
      </w:r>
      <w:r w:rsidRPr="00F04215">
        <w:rPr>
          <w:rFonts w:ascii="Verdana" w:eastAsia="Times New Roman" w:hAnsi="Verdana" w:cs="Times New Roman"/>
          <w:color w:val="000000"/>
          <w:sz w:val="18"/>
          <w:szCs w:val="18"/>
          <w:lang w:eastAsia="bg-BG"/>
        </w:rPr>
        <w:t>, която влиза в сила от 1 юли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НА ЗАКОНА ЗА ТУРИЗМА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82 ОТ 2009 Г., В СИЛА ОТ 16.10.2009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59.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Допълнителни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89 ОТ 2009 Г., В СИЛА ОТ 10.11.2009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6. В останалите текстове на закона думите: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"председателят на Държавната агенция за информационни технологии и съобщения" и "председателя на Държавната агенция за информационни технологии и съобщения" се заменят съответно с "министърът на транспорта, информационните технологии и съобщенията" и "министъра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"Държавната агенция за информационни технологии и съобщения" се заменят с "Министерството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"Министерството на транспорта" и "министъра на транспорта" се заменят съответно с "Министерството на транспорта, информационните технологии и съобщенията" и "министъра на транспорта, информационните технологии и съобщенията".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89 ОТ 2009 Г., В СИЛА ОТ 10.11.2009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 Издадените до влизането в сила на този закон подзаконови нормативни актове запазват действието си, доколкото не му противоречат.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МИНИСТЕРСТВОТО НА ВЪТРЕШНИТЕ РАБОТИ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93 ОТ 2009 Г., В СИЛА ОТ 25.12.2009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100.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един месец след обнародването му в "Държавен вестник" с изключение на </w:t>
      </w:r>
      <w:r w:rsidRPr="00F04215">
        <w:rPr>
          <w:rFonts w:ascii="Verdana" w:eastAsia="Times New Roman" w:hAnsi="Verdana" w:cs="Times New Roman"/>
          <w:color w:val="000000"/>
          <w:sz w:val="18"/>
          <w:lang w:eastAsia="bg-BG"/>
        </w:rPr>
        <w:t>§ 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21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36</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39</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41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44</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45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49</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50</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56</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57</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59</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62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63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64</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65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70</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91</w:t>
      </w:r>
      <w:r w:rsidRPr="00F04215">
        <w:rPr>
          <w:rFonts w:ascii="Verdana" w:eastAsia="Times New Roman" w:hAnsi="Verdana" w:cs="Times New Roman"/>
          <w:color w:val="000000"/>
          <w:sz w:val="18"/>
          <w:szCs w:val="18"/>
          <w:lang w:eastAsia="bg-BG"/>
        </w:rPr>
        <w:t>, които влизат в сила от деня на обнародването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Допълнителни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17 ОТ 2010 Г., В СИЛА ОТ 10.05.2010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10.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въвежда изискванията на </w:t>
      </w:r>
      <w:r w:rsidRPr="00F04215">
        <w:rPr>
          <w:rFonts w:ascii="Verdana" w:eastAsia="Times New Roman" w:hAnsi="Verdana" w:cs="Times New Roman"/>
          <w:color w:val="000000"/>
          <w:sz w:val="18"/>
          <w:lang w:eastAsia="bg-BG"/>
        </w:rPr>
        <w:t>Директива 2006/24/ЕО</w:t>
      </w:r>
      <w:r w:rsidRPr="00F04215">
        <w:rPr>
          <w:rFonts w:ascii="Verdana" w:eastAsia="Times New Roman" w:hAnsi="Verdana" w:cs="Times New Roman"/>
          <w:color w:val="000000"/>
          <w:sz w:val="18"/>
          <w:szCs w:val="18"/>
          <w:lang w:eastAsia="bg-BG"/>
        </w:rPr>
        <w:t> на Европейския парламент и на Съвета от 15 март 2006 г. за запазване на данни, създадени или обработени, във връзка с предоставянето на обществено достъпни електронни съобщителни услуги или на обществени съобщителни мрежи и за изменение на Директива 2002/58/EО.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17 ОТ 2010 Г., В СИЛА ОТ 10.05.2010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 Списъците по </w:t>
      </w:r>
      <w:r w:rsidRPr="00F04215">
        <w:rPr>
          <w:rFonts w:ascii="Verdana" w:eastAsia="Times New Roman" w:hAnsi="Verdana" w:cs="Times New Roman"/>
          <w:color w:val="000000"/>
          <w:sz w:val="18"/>
          <w:lang w:eastAsia="bg-BG"/>
        </w:rPr>
        <w:t>чл. 250г, ал. 2</w:t>
      </w:r>
      <w:r w:rsidRPr="00F04215">
        <w:rPr>
          <w:rFonts w:ascii="Verdana" w:eastAsia="Times New Roman" w:hAnsi="Verdana" w:cs="Times New Roman"/>
          <w:color w:val="000000"/>
          <w:sz w:val="18"/>
          <w:szCs w:val="18"/>
          <w:lang w:eastAsia="bg-BG"/>
        </w:rPr>
        <w:t> се предоставят на Комисията за регулиране на съобщенията в срок до 10 май 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12.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10 май 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27 ОТ 2010 Г., В СИЛА ОТ 09.04.2010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6. В 15-дневен срок от влизането в сила на този закон Народното събрание освобождава последните трима избрани членове на комисията от квотата на Народното събрание и президентът на републиката освобождава единия от двамата назначени от него членове на комисията.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ПРЕДОТВРАТЯВАНЕ И РАЗКРИВАНЕ НА КОНФЛИКТ НА ИНТЕРЕСИ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97 ОТ 2010 Г., В СИЛА ОТ 10.12.2010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35. В Закона за електронните съобщения (обн., ДВ, бр. 41 от 2007 г.; изм., бр. 109 от 2007 г., бр. 36, 43 и 69 от 2008 г., бр. 17, 35, 37 и 42 от 2009 г.; Решение № 3 на Конституционния съд от 2009 г. – бр. 45 от 2009 г.; изм., бр. 82, 89 и 93 от 2009 г. и бр. 12, 17 и 27 от 2010 г.) навсякъде думите "Закона за предотвратяване и разкриване на конфликт на интереси" се заменят със "Закона за предотвратяване и установяване на конфликт на интереси".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61.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w:t>
      </w:r>
      <w:r w:rsidRPr="00F04215">
        <w:rPr>
          <w:rFonts w:ascii="Verdana" w:eastAsia="Times New Roman" w:hAnsi="Verdana" w:cs="Times New Roman"/>
          <w:color w:val="000000"/>
          <w:sz w:val="18"/>
          <w:lang w:eastAsia="bg-BG"/>
        </w:rPr>
        <w:t>параграф 11</w:t>
      </w:r>
      <w:r w:rsidRPr="00F04215">
        <w:rPr>
          <w:rFonts w:ascii="Verdana" w:eastAsia="Times New Roman" w:hAnsi="Verdana" w:cs="Times New Roman"/>
          <w:color w:val="000000"/>
          <w:sz w:val="18"/>
          <w:szCs w:val="18"/>
          <w:lang w:eastAsia="bg-BG"/>
        </w:rPr>
        <w:t> относно </w:t>
      </w:r>
      <w:r w:rsidRPr="00F04215">
        <w:rPr>
          <w:rFonts w:ascii="Verdana" w:eastAsia="Times New Roman" w:hAnsi="Verdana" w:cs="Times New Roman"/>
          <w:color w:val="000000"/>
          <w:sz w:val="18"/>
          <w:lang w:eastAsia="bg-BG"/>
        </w:rPr>
        <w:t>чл. 22а</w:t>
      </w:r>
      <w:r w:rsidRPr="00F04215">
        <w:rPr>
          <w:rFonts w:ascii="Verdana" w:eastAsia="Times New Roman" w:hAnsi="Verdana" w:cs="Times New Roman"/>
          <w:color w:val="000000"/>
          <w:sz w:val="18"/>
          <w:szCs w:val="18"/>
          <w:lang w:eastAsia="bg-BG"/>
        </w:rPr>
        <w:t> – </w:t>
      </w:r>
      <w:r w:rsidRPr="00F04215">
        <w:rPr>
          <w:rFonts w:ascii="Verdana" w:eastAsia="Times New Roman" w:hAnsi="Verdana" w:cs="Times New Roman"/>
          <w:color w:val="000000"/>
          <w:sz w:val="18"/>
          <w:lang w:eastAsia="bg-BG"/>
        </w:rPr>
        <w:t>22д</w:t>
      </w:r>
      <w:r w:rsidRPr="00F04215">
        <w:rPr>
          <w:rFonts w:ascii="Verdana" w:eastAsia="Times New Roman" w:hAnsi="Verdana" w:cs="Times New Roman"/>
          <w:color w:val="000000"/>
          <w:sz w:val="18"/>
          <w:szCs w:val="18"/>
          <w:lang w:eastAsia="bg-BG"/>
        </w:rPr>
        <w:t>, който влиза в сила от 1 януари 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w:t>
      </w:r>
      <w:r w:rsidRPr="00F04215">
        <w:rPr>
          <w:rFonts w:ascii="Verdana" w:eastAsia="Times New Roman" w:hAnsi="Verdana" w:cs="Times New Roman"/>
          <w:color w:val="000000"/>
          <w:sz w:val="18"/>
          <w:lang w:eastAsia="bg-BG"/>
        </w:rPr>
        <w:t>параграфи 7</w:t>
      </w:r>
      <w:r w:rsidRPr="00F04215">
        <w:rPr>
          <w:rFonts w:ascii="Verdana" w:eastAsia="Times New Roman" w:hAnsi="Verdana" w:cs="Times New Roman"/>
          <w:color w:val="000000"/>
          <w:sz w:val="18"/>
          <w:szCs w:val="18"/>
          <w:lang w:eastAsia="bg-BG"/>
        </w:rPr>
        <w:t>,</w:t>
      </w:r>
      <w:r w:rsidRPr="00F04215">
        <w:rPr>
          <w:rFonts w:ascii="Verdana" w:eastAsia="Times New Roman" w:hAnsi="Verdana" w:cs="Times New Roman"/>
          <w:color w:val="000000"/>
          <w:sz w:val="18"/>
          <w:lang w:eastAsia="bg-BG"/>
        </w:rPr>
        <w:t> 8</w:t>
      </w:r>
      <w:r w:rsidRPr="00F04215">
        <w:rPr>
          <w:rFonts w:ascii="Verdana" w:eastAsia="Times New Roman" w:hAnsi="Verdana" w:cs="Times New Roman"/>
          <w:color w:val="000000"/>
          <w:sz w:val="18"/>
          <w:szCs w:val="18"/>
          <w:lang w:eastAsia="bg-BG"/>
        </w:rPr>
        <w:t>,</w:t>
      </w:r>
      <w:r w:rsidRPr="00F04215">
        <w:rPr>
          <w:rFonts w:ascii="Verdana" w:eastAsia="Times New Roman" w:hAnsi="Verdana" w:cs="Times New Roman"/>
          <w:color w:val="000000"/>
          <w:sz w:val="18"/>
          <w:lang w:eastAsia="bg-BG"/>
        </w:rPr>
        <w:t> 9</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 11</w:t>
      </w:r>
      <w:r w:rsidRPr="00F04215">
        <w:rPr>
          <w:rFonts w:ascii="Verdana" w:eastAsia="Times New Roman" w:hAnsi="Verdana" w:cs="Times New Roman"/>
          <w:color w:val="000000"/>
          <w:sz w:val="18"/>
          <w:szCs w:val="18"/>
          <w:lang w:eastAsia="bg-BG"/>
        </w:rPr>
        <w:t> относно </w:t>
      </w:r>
      <w:r w:rsidRPr="00F04215">
        <w:rPr>
          <w:rFonts w:ascii="Verdana" w:eastAsia="Times New Roman" w:hAnsi="Verdana" w:cs="Times New Roman"/>
          <w:color w:val="000000"/>
          <w:sz w:val="18"/>
          <w:lang w:eastAsia="bg-BG"/>
        </w:rPr>
        <w:t>чл. 22е</w:t>
      </w:r>
      <w:r w:rsidRPr="00F04215">
        <w:rPr>
          <w:rFonts w:ascii="Verdana" w:eastAsia="Times New Roman" w:hAnsi="Verdana" w:cs="Times New Roman"/>
          <w:color w:val="000000"/>
          <w:sz w:val="18"/>
          <w:szCs w:val="18"/>
          <w:lang w:eastAsia="bg-BG"/>
        </w:rPr>
        <w:t> – </w:t>
      </w:r>
      <w:r w:rsidRPr="00F04215">
        <w:rPr>
          <w:rFonts w:ascii="Verdana" w:eastAsia="Times New Roman" w:hAnsi="Verdana" w:cs="Times New Roman"/>
          <w:color w:val="000000"/>
          <w:sz w:val="18"/>
          <w:lang w:eastAsia="bg-BG"/>
        </w:rPr>
        <w:t>22и</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 12</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13</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14</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15</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16</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17</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18</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19</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20</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21</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22</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23</w:t>
      </w:r>
      <w:r w:rsidRPr="00F04215">
        <w:rPr>
          <w:rFonts w:ascii="Verdana" w:eastAsia="Times New Roman" w:hAnsi="Verdana" w:cs="Times New Roman"/>
          <w:color w:val="000000"/>
          <w:sz w:val="18"/>
          <w:szCs w:val="18"/>
          <w:lang w:eastAsia="bg-BG"/>
        </w:rPr>
        <w:t>, които влизат в сила от 1 април 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Допълнителни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207. Този закон въвежда изискванията на </w:t>
      </w:r>
      <w:r w:rsidRPr="00F04215">
        <w:rPr>
          <w:rFonts w:ascii="Verdana" w:eastAsia="Times New Roman" w:hAnsi="Verdana" w:cs="Times New Roman"/>
          <w:color w:val="000000"/>
          <w:sz w:val="18"/>
          <w:lang w:eastAsia="bg-BG"/>
        </w:rPr>
        <w:t>Директива 2009/140/ЕО</w:t>
      </w:r>
      <w:r w:rsidRPr="00F04215">
        <w:rPr>
          <w:rFonts w:ascii="Verdana" w:eastAsia="Times New Roman" w:hAnsi="Verdana" w:cs="Times New Roman"/>
          <w:color w:val="000000"/>
          <w:sz w:val="18"/>
          <w:szCs w:val="18"/>
          <w:lang w:eastAsia="bg-BG"/>
        </w:rPr>
        <w:t xml:space="preserve"> на Европейския парламент и на Съвета от 25 ноември 2009 г. за изменение на директиви 2002/21/ЕО относно общата регулаторна рамка за електронните съобщителни мрежи и услуги, 2002/19/ЕО относно достъпа до електронни съобщителни мрежи и тяхната инфраструктура и взаимосвързаността </w:t>
      </w:r>
      <w:r w:rsidRPr="00F04215">
        <w:rPr>
          <w:rFonts w:ascii="Verdana" w:eastAsia="Times New Roman" w:hAnsi="Verdana" w:cs="Times New Roman"/>
          <w:color w:val="000000"/>
          <w:sz w:val="18"/>
          <w:szCs w:val="18"/>
          <w:lang w:eastAsia="bg-BG"/>
        </w:rPr>
        <w:lastRenderedPageBreak/>
        <w:t>между тях и 2002/20/ЕО относно разрешението на електронните съобщителни мрежи и услуги (ОВ, L 337/37 от 18 декември 2009 г.), на </w:t>
      </w:r>
      <w:r w:rsidRPr="00F04215">
        <w:rPr>
          <w:rFonts w:ascii="Verdana" w:eastAsia="Times New Roman" w:hAnsi="Verdana" w:cs="Times New Roman"/>
          <w:color w:val="000000"/>
          <w:sz w:val="18"/>
          <w:lang w:eastAsia="bg-BG"/>
        </w:rPr>
        <w:t>Директива 2009/136/ЕО</w:t>
      </w:r>
      <w:r w:rsidRPr="00F04215">
        <w:rPr>
          <w:rFonts w:ascii="Verdana" w:eastAsia="Times New Roman" w:hAnsi="Verdana" w:cs="Times New Roman"/>
          <w:color w:val="000000"/>
          <w:sz w:val="18"/>
          <w:szCs w:val="18"/>
          <w:lang w:eastAsia="bg-BG"/>
        </w:rPr>
        <w:t> на Европейския парламент и на Съвета от 25 ноември 2009 г. за изменение на Директива 2002/22/ЕО относно универсалната услуга и правата на потребителите във връзка с електронните съобщителни мрежи и услуги, Директива 2002/58/ЕО относно обработката на лични данни и защита на правото на неприкосновеност на личния живот в сектора на електронните комуникации и </w:t>
      </w:r>
      <w:r w:rsidRPr="00F04215">
        <w:rPr>
          <w:rFonts w:ascii="Verdana" w:eastAsia="Times New Roman" w:hAnsi="Verdana" w:cs="Times New Roman"/>
          <w:color w:val="000000"/>
          <w:sz w:val="18"/>
          <w:lang w:eastAsia="bg-BG"/>
        </w:rPr>
        <w:t>Регламент (ЕО) № 2006/2004</w:t>
      </w:r>
      <w:r w:rsidRPr="00F04215">
        <w:rPr>
          <w:rFonts w:ascii="Verdana" w:eastAsia="Times New Roman" w:hAnsi="Verdana" w:cs="Times New Roman"/>
          <w:color w:val="000000"/>
          <w:sz w:val="18"/>
          <w:szCs w:val="18"/>
          <w:lang w:eastAsia="bg-BG"/>
        </w:rPr>
        <w:t> за сътрудничество между националните органи, отговорни за прилагане на законодателството за защита на потребителите (ОВ, L 337/11 от 18 декември 2009 г.) и на </w:t>
      </w:r>
      <w:r w:rsidRPr="00F04215">
        <w:rPr>
          <w:rFonts w:ascii="Verdana" w:eastAsia="Times New Roman" w:hAnsi="Verdana" w:cs="Times New Roman"/>
          <w:color w:val="000000"/>
          <w:sz w:val="18"/>
          <w:lang w:eastAsia="bg-BG"/>
        </w:rPr>
        <w:t>Директива 2009/114/ЕО</w:t>
      </w:r>
      <w:r w:rsidRPr="00F04215">
        <w:rPr>
          <w:rFonts w:ascii="Verdana" w:eastAsia="Times New Roman" w:hAnsi="Verdana" w:cs="Times New Roman"/>
          <w:color w:val="000000"/>
          <w:sz w:val="18"/>
          <w:szCs w:val="18"/>
          <w:lang w:eastAsia="bg-BG"/>
        </w:rPr>
        <w:t> на Европейския парламент и на Съвета от 16 септември 2009 г. за изменение на Директива 87/372/ЕИО на Съвета за честотните ленти, които ще бъдат запазени за координираното въвеждане на обществени общоевропейски наземни клетъчни цифрови мобилни комуникации в Общността (ОВ, L 274/25 от 20 октомври 2009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105 ОТ 2011 Г., В СИЛА ОТ 29.12.2011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208. (1) Разрешенията за ползване на индивидуално определен ограничен ресурс, издадени по досегашния ред, се привеждат в съответствие с изискванията по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до 7 месеца след обнародването на този закон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Срокът по ал. 1 може да бъде удължен с до 9 месеца, когато прилагането на ал. 1 води до намаляване на правата по издадените разрешения и при условие че това не засяга правата на други предприятия. Комисията уведомява Европейската комисия за удължаването на срока и посочва причините за това.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209. (1) Предприятие, на което е издадено разрешение за ползване на ограничен ресурс - радиочестотен спектър, преди влизането в сила на този закон и разрешението е валидно за срок не по-малко от 5 години от датата на издаването на разрешението, на което са наложени ограничения, може да подаде искане до комисията за преразглеждането им в съответствие с </w:t>
      </w:r>
      <w:r w:rsidRPr="00F04215">
        <w:rPr>
          <w:rFonts w:ascii="Verdana" w:eastAsia="Times New Roman" w:hAnsi="Verdana" w:cs="Times New Roman"/>
          <w:color w:val="000000"/>
          <w:sz w:val="18"/>
          <w:lang w:eastAsia="bg-BG"/>
        </w:rPr>
        <w:t>чл. 130, ал. 2 - 4</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Преди да приеме своето решение по ал. 1, комисията уведомява предприятието, на което е издадено разрешение за ползване на ограничен ресурс - радиочестотен спектър, за преразглеждането на ограниченията, като посочва обхвата на правото след преразглеждането и дава 30-дневен срок на предприятието да оттегли искането 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Когато предприятието оттегли искането, правото за ползване на индивидуално определен ограничен ресурс - радиочестотен спектър, остава непроменено до изтичане на срока на неговата валидност, но не повече от 5 години от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След изтичане на 5-годишния срок по ал. 1 комисията привежда в съответствие с </w:t>
      </w:r>
      <w:r w:rsidRPr="00F04215">
        <w:rPr>
          <w:rFonts w:ascii="Verdana" w:eastAsia="Times New Roman" w:hAnsi="Verdana" w:cs="Times New Roman"/>
          <w:color w:val="000000"/>
          <w:sz w:val="18"/>
          <w:lang w:eastAsia="bg-BG"/>
        </w:rPr>
        <w:t>чл. 130, ал. 2 - 4</w:t>
      </w:r>
      <w:r w:rsidRPr="00F04215">
        <w:rPr>
          <w:rFonts w:ascii="Verdana" w:eastAsia="Times New Roman" w:hAnsi="Verdana" w:cs="Times New Roman"/>
          <w:color w:val="000000"/>
          <w:sz w:val="18"/>
          <w:szCs w:val="18"/>
          <w:lang w:eastAsia="bg-BG"/>
        </w:rPr>
        <w:t> общите изисквания и издадените разрешения за предоставяне на индивидуално определен ограничен ресурс - радиочестотен спектър.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От 1 септември 2013 г. наземното аналогово телевизионно радиоразпръскване на територията на Република България се преустановява.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В тримесечен срок от влизането в сила на този закон Министерският съвет приема план за въвеждане на наземно цифрово телевизионно радиоразпръскване (DVB-T) в Република България.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(7) Планът по ал. 6 включва етапите, сроковете и условията за въвеждане на наземно цифрово телевизионно радиоразпръскване (DVB-T).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(8) В плана за въвеждане на наземно цифрово телевизионно радиоразпръскване (DVB-T) в Република България се предвижда комплекс от мерки за подпомагане на лица със специфични социални потребности за осигуряване на устройства, позволяващи достъп до радио- и телевизионни програми. Кръгът на лицата се определя въз основа на критерии, посочени в плана.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(9) Компетентните държавни органи съвместно с предприятието по </w:t>
      </w:r>
      <w:r w:rsidRPr="00F04215">
        <w:rPr>
          <w:rFonts w:ascii="Verdana" w:eastAsia="Times New Roman" w:hAnsi="Verdana" w:cs="Times New Roman"/>
          <w:color w:val="000000"/>
          <w:sz w:val="18"/>
          <w:lang w:eastAsia="bg-BG"/>
        </w:rPr>
        <w:t>§ 5а, ал. 1</w:t>
      </w:r>
      <w:r w:rsidRPr="00F04215">
        <w:rPr>
          <w:rFonts w:ascii="Verdana" w:eastAsia="Times New Roman" w:hAnsi="Verdana" w:cs="Times New Roman"/>
          <w:color w:val="000000"/>
          <w:sz w:val="18"/>
          <w:szCs w:val="18"/>
          <w:lang w:eastAsia="bg-BG"/>
        </w:rPr>
        <w:t> от преходните и заключителните разпоредби в тримесечен срок от приемането на плана по ал. 6 започват необходимите действия и процедури по информиране на населението относно въвеждането на наземно цифрово телевизионно радиоразпръскване (DVB-T) в Република България. Осъществяването на мерките по информиране на населението продължава за срок най-малко до 30 ноември 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(10) В срока по ал. 5 комисията при спазване на изискванията на </w:t>
      </w:r>
      <w:r w:rsidRPr="00F04215">
        <w:rPr>
          <w:rFonts w:ascii="Verdana" w:eastAsia="Times New Roman" w:hAnsi="Verdana" w:cs="Times New Roman"/>
          <w:color w:val="000000"/>
          <w:sz w:val="18"/>
          <w:lang w:eastAsia="bg-BG"/>
        </w:rPr>
        <w:t>глава пета</w:t>
      </w:r>
      <w:r w:rsidRPr="00F04215">
        <w:rPr>
          <w:rFonts w:ascii="Verdana" w:eastAsia="Times New Roman" w:hAnsi="Verdana" w:cs="Times New Roman"/>
          <w:color w:val="000000"/>
          <w:sz w:val="18"/>
          <w:szCs w:val="18"/>
          <w:lang w:eastAsia="bg-BG"/>
        </w:rPr>
        <w:t> открива процедура по </w:t>
      </w:r>
      <w:r w:rsidRPr="00F04215">
        <w:rPr>
          <w:rFonts w:ascii="Verdana" w:eastAsia="Times New Roman" w:hAnsi="Verdana" w:cs="Times New Roman"/>
          <w:color w:val="000000"/>
          <w:sz w:val="18"/>
          <w:lang w:eastAsia="bg-BG"/>
        </w:rPr>
        <w:t>чл. 48, ал. 1</w:t>
      </w:r>
      <w:r w:rsidRPr="00F04215">
        <w:rPr>
          <w:rFonts w:ascii="Verdana" w:eastAsia="Times New Roman" w:hAnsi="Verdana" w:cs="Times New Roman"/>
          <w:color w:val="000000"/>
          <w:sz w:val="18"/>
          <w:szCs w:val="18"/>
          <w:lang w:eastAsia="bg-BG"/>
        </w:rPr>
        <w:t> за избор на предприятие, на което да се издаде разрешение за ползване на индивидуално определен ограничен ресурс - радиочестотен спектър, за осъществяване на електронни съобщения чрез електронна съобщителна мрежа за наземно цифрово телевизионно радиоразпръскване с национален обхват.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210. Задълженията за предоставяне на услугата "избор на оператор", наложени на предприятие със значително въздействие на пазарите на дребно, се запазват до влизане в сила на решение на комисията, с което се продължава, изменя или отменя съответното задължение.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211. Предприятията, предоставящи свързване към обществени електронни съобщителни мрежи и/или обществени електронни съобщителни услуги, привеждат общите си условия на договора с крайните потребители в съответствие с изискванията на </w:t>
      </w:r>
      <w:r w:rsidRPr="00F04215">
        <w:rPr>
          <w:rFonts w:ascii="Verdana" w:eastAsia="Times New Roman" w:hAnsi="Verdana" w:cs="Times New Roman"/>
          <w:color w:val="000000"/>
          <w:sz w:val="18"/>
          <w:lang w:eastAsia="bg-BG"/>
        </w:rPr>
        <w:t>глава четиринадесета</w:t>
      </w:r>
      <w:r w:rsidRPr="00F04215">
        <w:rPr>
          <w:rFonts w:ascii="Verdana" w:eastAsia="Times New Roman" w:hAnsi="Verdana" w:cs="Times New Roman"/>
          <w:color w:val="000000"/>
          <w:sz w:val="18"/>
          <w:szCs w:val="18"/>
          <w:lang w:eastAsia="bg-BG"/>
        </w:rPr>
        <w:t> в срок до два месеца от деня на влизане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212. За сключените към деня на влизане в сила на този закон договори по реда на </w:t>
      </w:r>
      <w:r w:rsidRPr="00F04215">
        <w:rPr>
          <w:rFonts w:ascii="Verdana" w:eastAsia="Times New Roman" w:hAnsi="Verdana" w:cs="Times New Roman"/>
          <w:color w:val="000000"/>
          <w:sz w:val="18"/>
          <w:lang w:eastAsia="bg-BG"/>
        </w:rPr>
        <w:t>глава четиринадесета</w:t>
      </w:r>
      <w:r w:rsidRPr="00F04215">
        <w:rPr>
          <w:rFonts w:ascii="Verdana" w:eastAsia="Times New Roman" w:hAnsi="Verdana" w:cs="Times New Roman"/>
          <w:color w:val="000000"/>
          <w:sz w:val="18"/>
          <w:szCs w:val="18"/>
          <w:lang w:eastAsia="bg-BG"/>
        </w:rPr>
        <w:t> се прилагат разпоредбите на </w:t>
      </w:r>
      <w:r w:rsidRPr="00F04215">
        <w:rPr>
          <w:rFonts w:ascii="Verdana" w:eastAsia="Times New Roman" w:hAnsi="Verdana" w:cs="Times New Roman"/>
          <w:color w:val="000000"/>
          <w:sz w:val="18"/>
          <w:lang w:eastAsia="bg-BG"/>
        </w:rPr>
        <w:t>чл. 229а</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213. Образуваните до влизането в сила на този закон административнонаказателни производства за нарушения на изискванията на </w:t>
      </w:r>
      <w:r w:rsidRPr="00F04215">
        <w:rPr>
          <w:rFonts w:ascii="Verdana" w:eastAsia="Times New Roman" w:hAnsi="Verdana" w:cs="Times New Roman"/>
          <w:color w:val="000000"/>
          <w:sz w:val="18"/>
          <w:lang w:eastAsia="bg-BG"/>
        </w:rPr>
        <w:t>чл. 286</w:t>
      </w:r>
      <w:r w:rsidRPr="00F04215">
        <w:rPr>
          <w:rFonts w:ascii="Verdana" w:eastAsia="Times New Roman" w:hAnsi="Verdana" w:cs="Times New Roman"/>
          <w:color w:val="000000"/>
          <w:sz w:val="18"/>
          <w:szCs w:val="18"/>
          <w:lang w:eastAsia="bg-BG"/>
        </w:rPr>
        <w:t> се довършват по досегашния ред.</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214. (1) Комисията довършва процедурата, проведена по реда, определен в правилата по </w:t>
      </w:r>
      <w:r w:rsidRPr="00F04215">
        <w:rPr>
          <w:rFonts w:ascii="Verdana" w:eastAsia="Times New Roman" w:hAnsi="Verdana" w:cs="Times New Roman"/>
          <w:color w:val="000000"/>
          <w:sz w:val="18"/>
          <w:lang w:eastAsia="bg-BG"/>
        </w:rPr>
        <w:t>§ 5, ал. 3</w:t>
      </w:r>
      <w:r w:rsidRPr="00F04215">
        <w:rPr>
          <w:rFonts w:ascii="Verdana" w:eastAsia="Times New Roman" w:hAnsi="Verdana" w:cs="Times New Roman"/>
          <w:color w:val="000000"/>
          <w:sz w:val="18"/>
          <w:szCs w:val="18"/>
          <w:lang w:eastAsia="bg-BG"/>
        </w:rPr>
        <w:t> от преходните и заключителните разпоредби, като издава разрешение за ползване на индивидуално определен ограничен ресурс - радиочестотен спектър, който е бил обявен за свободен, но не е бил предоставен по реда, определен в правилата. Комисията издава разрешението на кандидата, който е имал правото да го получи поради най-добри показатели от всички лица, подали заявление за издаване на разрешение за същия ограничен ресурс.</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Комисията издава разрешението по ал. 1 в едномесечен срок от влизането в сила на този закон със срок за ползване на индивидуално определен ограничен ресурс - радиочестотен спектър, не по-дълъг от срока, за който са издадени разрешенията на основание </w:t>
      </w:r>
      <w:r w:rsidRPr="00F04215">
        <w:rPr>
          <w:rFonts w:ascii="Verdana" w:eastAsia="Times New Roman" w:hAnsi="Verdana" w:cs="Times New Roman"/>
          <w:color w:val="000000"/>
          <w:sz w:val="18"/>
          <w:lang w:eastAsia="bg-BG"/>
        </w:rPr>
        <w:t>§ 5, ал. 2 и 3</w:t>
      </w:r>
      <w:r w:rsidRPr="00F04215">
        <w:rPr>
          <w:rFonts w:ascii="Verdana" w:eastAsia="Times New Roman" w:hAnsi="Verdana" w:cs="Times New Roman"/>
          <w:color w:val="000000"/>
          <w:sz w:val="18"/>
          <w:szCs w:val="18"/>
          <w:lang w:eastAsia="bg-BG"/>
        </w:rPr>
        <w:t> от преходните и заключителните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220.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ДЪРЖАВНИЯ СЛУЖИТЕЛ</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38 ОТ 2012 Г., В СИЛА ОТ 01.07.2012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84. (В сила от 18.05.2012 г.) В срок до един месец от обнародването на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Министерският съвет привежда </w:t>
      </w:r>
      <w:r w:rsidRPr="00F04215">
        <w:rPr>
          <w:rFonts w:ascii="Verdana" w:eastAsia="Times New Roman" w:hAnsi="Verdana" w:cs="Times New Roman"/>
          <w:color w:val="000000"/>
          <w:sz w:val="18"/>
          <w:lang w:eastAsia="bg-BG"/>
        </w:rPr>
        <w:t>Класификатора на длъжностите в администрацията</w:t>
      </w:r>
      <w:r w:rsidRPr="00F04215">
        <w:rPr>
          <w:rFonts w:ascii="Verdana" w:eastAsia="Times New Roman" w:hAnsi="Verdana" w:cs="Times New Roman"/>
          <w:color w:val="000000"/>
          <w:sz w:val="18"/>
          <w:szCs w:val="18"/>
          <w:lang w:eastAsia="bg-BG"/>
        </w:rPr>
        <w:t> в съответствие с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компетентните органи привеждат устройствените актове на съответната администрация в съответствие с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85. (1) Правоотношенията с лицата от администрациите по </w:t>
      </w:r>
      <w:r w:rsidRPr="00F04215">
        <w:rPr>
          <w:rFonts w:ascii="Verdana" w:eastAsia="Times New Roman" w:hAnsi="Verdana" w:cs="Times New Roman"/>
          <w:color w:val="000000"/>
          <w:sz w:val="18"/>
          <w:lang w:eastAsia="bg-BG"/>
        </w:rPr>
        <w:t>Закона за радиото и телевизията</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независимия финансов одит</w:t>
      </w:r>
      <w:r w:rsidRPr="00F04215">
        <w:rPr>
          <w:rFonts w:ascii="Verdana" w:eastAsia="Times New Roman" w:hAnsi="Verdana" w:cs="Times New Roman"/>
          <w:color w:val="000000"/>
          <w:sz w:val="18"/>
          <w:szCs w:val="18"/>
          <w:lang w:eastAsia="bg-BG"/>
        </w:rPr>
        <w:t>, Закона за електронните съобщения, </w:t>
      </w:r>
      <w:r w:rsidRPr="00F04215">
        <w:rPr>
          <w:rFonts w:ascii="Verdana" w:eastAsia="Times New Roman" w:hAnsi="Verdana" w:cs="Times New Roman"/>
          <w:color w:val="000000"/>
          <w:sz w:val="18"/>
          <w:lang w:eastAsia="bg-BG"/>
        </w:rPr>
        <w:t>Закона за Комисията за финансов надзор</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отнемане в полза на държавата на имущество, придобито от престъпна дейност</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предотвратяване и установяване на конфликт на интереси</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Кодекса за социално осигуряване</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здравното осигуряване</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Закона за подпомагане на земеделските производители</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Закона за пътищата</w:t>
      </w:r>
      <w:r w:rsidRPr="00F04215">
        <w:rPr>
          <w:rFonts w:ascii="Verdana" w:eastAsia="Times New Roman" w:hAnsi="Verdana" w:cs="Times New Roman"/>
          <w:color w:val="000000"/>
          <w:sz w:val="18"/>
          <w:szCs w:val="18"/>
          <w:lang w:eastAsia="bg-BG"/>
        </w:rPr>
        <w:t> се уреждат при условията и по реда на </w:t>
      </w:r>
      <w:r w:rsidRPr="00F04215">
        <w:rPr>
          <w:rFonts w:ascii="Verdana" w:eastAsia="Times New Roman" w:hAnsi="Verdana" w:cs="Times New Roman"/>
          <w:color w:val="000000"/>
          <w:sz w:val="18"/>
          <w:lang w:eastAsia="bg-BG"/>
        </w:rPr>
        <w:t>§ 36 от преходните и заключителните разпоредби на Закона за изменение и допълнение на Закона за държавния служител</w:t>
      </w:r>
      <w:r w:rsidRPr="00F04215">
        <w:rPr>
          <w:rFonts w:ascii="Verdana" w:eastAsia="Times New Roman" w:hAnsi="Verdana" w:cs="Times New Roman"/>
          <w:color w:val="000000"/>
          <w:sz w:val="18"/>
          <w:szCs w:val="18"/>
          <w:lang w:eastAsia="bg-BG"/>
        </w:rPr>
        <w:t> (ДВ, бр. 24 от 2006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С акта за назначаването на държавния служител се: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присъжда определения в </w:t>
      </w:r>
      <w:r w:rsidRPr="00F04215">
        <w:rPr>
          <w:rFonts w:ascii="Verdana" w:eastAsia="Times New Roman" w:hAnsi="Verdana" w:cs="Times New Roman"/>
          <w:color w:val="000000"/>
          <w:sz w:val="18"/>
          <w:lang w:eastAsia="bg-BG"/>
        </w:rPr>
        <w:t>Класификатора на длъжностите в администрацията</w:t>
      </w:r>
      <w:r w:rsidRPr="00F04215">
        <w:rPr>
          <w:rFonts w:ascii="Verdana" w:eastAsia="Times New Roman" w:hAnsi="Verdana" w:cs="Times New Roman"/>
          <w:color w:val="000000"/>
          <w:sz w:val="18"/>
          <w:szCs w:val="18"/>
          <w:lang w:eastAsia="bg-BG"/>
        </w:rPr>
        <w:t> минимален ранг за заеманата длъжност, освен ако служителят притежава по-висок ранг;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определя индивидуална основна месечна заплата.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Допълнително необходимите средства за осигурителни вноски на лицата по ал. 2 се осигуряват в рамките на разходите за заплати, възнаграждения и осигурителни вноски по бюджетите на съответните разпоредители с бюджетни кредити.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Министерският съвет да извърши необходимите промени по извънбюджетната сметка на Държавен фонд "Земеделие", произтичащи от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Органите на управление на Националния осигурителен институт и на Националната здравноосигурителна каса да извършат необходимите промени по съответните бюджети, произтичащи от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Неизползваните отпуски по трудовите правоотношения се запазват и не се компенсират с парични обезщетения.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86. (1) В едномесечен срок от влизането в сила на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индивидуалната основна месечна заплата на служителя се определя така, че същата, намалена с дължимия данък и задължителните осигурителни вноски за сметка на осигуреното лице, ако са били дължими, да не е по-ниска от получаваната до този момент брутна месечна заплата, намалена с дължимите задължителни осигурителни вноски за сметка на осигуреното лице, ако са били дължими, и дължимия данък.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брутната заплата по ал. 1 се включват: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основната месечна заплата или основното месечно възнаграждение;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допълнителни възнаграждения, които се изплащат постоянно заедно с полагащата се основна месечна заплата или основно месечно възнаграждение и са в зависимост единствено от отработеното време.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87.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юли 2012 г. с изключение на </w:t>
      </w:r>
      <w:r w:rsidRPr="00F04215">
        <w:rPr>
          <w:rFonts w:ascii="Verdana" w:eastAsia="Times New Roman" w:hAnsi="Verdana" w:cs="Times New Roman"/>
          <w:color w:val="000000"/>
          <w:sz w:val="18"/>
          <w:lang w:eastAsia="bg-BG"/>
        </w:rPr>
        <w:t>§ 84</w:t>
      </w:r>
      <w:r w:rsidRPr="00F04215">
        <w:rPr>
          <w:rFonts w:ascii="Verdana" w:eastAsia="Times New Roman" w:hAnsi="Verdana" w:cs="Times New Roman"/>
          <w:color w:val="000000"/>
          <w:sz w:val="18"/>
          <w:szCs w:val="18"/>
          <w:lang w:eastAsia="bg-BG"/>
        </w:rPr>
        <w:t>, който влиза в сила от деня на обнародването на закона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МИНИСТЕРСТВОТО НА ВЪТРЕШНИТЕ РАБОТИ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44 ОТ 2012 Г., В СИЛА ОТ 01.07.2012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54. (1) Създадената с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Главна дирекция "Национална полиция" е правоприемник на активите, пасивите, правата и задълженията на Главна дирекция "Криминална полиция" и на Главна дирекция "Охранителна полиция".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Процесуалното представителство по висящи спорове на Главна дирекция "Криминална полиция" и Главна дирекция "Охранителна полиция" се осъществява от директора на Главна дирекция "Национална полиция".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55. С влизането в сила на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заварените служебни и трудови правоотношения на държавните служители и лицата, работещи по трудово правоотношение в Главна дирекция "Криминална полиция" и в Главна дирекция "Охранителна полиция", се преобразуват съответно в служебни и трудови правоотношения на държавни служители и на лица, работещи по трудово правоотношение в Главна дирекция "Национална полиция".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56. Издадените подзаконови нормативни актове преди влизането в сила на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се прилагат до издаването на съответните нови актове, доколкото не му противоречат.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57. Стажът, придобит по </w:t>
      </w:r>
      <w:r w:rsidRPr="00F04215">
        <w:rPr>
          <w:rFonts w:ascii="Verdana" w:eastAsia="Times New Roman" w:hAnsi="Verdana" w:cs="Times New Roman"/>
          <w:color w:val="000000"/>
          <w:sz w:val="18"/>
          <w:lang w:eastAsia="bg-BG"/>
        </w:rPr>
        <w:t>Закона за държавния служител</w:t>
      </w:r>
      <w:r w:rsidRPr="00F04215">
        <w:rPr>
          <w:rFonts w:ascii="Verdana" w:eastAsia="Times New Roman" w:hAnsi="Verdana" w:cs="Times New Roman"/>
          <w:color w:val="000000"/>
          <w:sz w:val="18"/>
          <w:szCs w:val="18"/>
          <w:lang w:eastAsia="bg-BG"/>
        </w:rPr>
        <w:t> и по </w:t>
      </w:r>
      <w:r w:rsidRPr="00F04215">
        <w:rPr>
          <w:rFonts w:ascii="Verdana" w:eastAsia="Times New Roman" w:hAnsi="Verdana" w:cs="Times New Roman"/>
          <w:color w:val="000000"/>
          <w:sz w:val="18"/>
          <w:lang w:eastAsia="bg-BG"/>
        </w:rPr>
        <w:t>Кодекса на труда</w:t>
      </w:r>
      <w:r w:rsidRPr="00F04215">
        <w:rPr>
          <w:rFonts w:ascii="Verdana" w:eastAsia="Times New Roman" w:hAnsi="Verdana" w:cs="Times New Roman"/>
          <w:color w:val="000000"/>
          <w:sz w:val="18"/>
          <w:szCs w:val="18"/>
          <w:lang w:eastAsia="bg-BG"/>
        </w:rPr>
        <w:t> от служителите по </w:t>
      </w:r>
      <w:r w:rsidRPr="00F04215">
        <w:rPr>
          <w:rFonts w:ascii="Verdana" w:eastAsia="Times New Roman" w:hAnsi="Verdana" w:cs="Times New Roman"/>
          <w:color w:val="000000"/>
          <w:sz w:val="18"/>
          <w:lang w:eastAsia="bg-BG"/>
        </w:rPr>
        <w:t>§ 64 от преходните и заключителните разпоредби на Закона за изменение и допълнение на Закона за Министерството на вътрешните работи</w:t>
      </w:r>
      <w:r w:rsidRPr="00F04215">
        <w:rPr>
          <w:rFonts w:ascii="Verdana" w:eastAsia="Times New Roman" w:hAnsi="Verdana" w:cs="Times New Roman"/>
          <w:color w:val="000000"/>
          <w:sz w:val="18"/>
          <w:szCs w:val="18"/>
          <w:lang w:eastAsia="bg-BG"/>
        </w:rPr>
        <w:t> (ДВ, бр. 93 от 2009 г.), се зачита за работа при един и същ работодател, съответно орган по назначаване.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70.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юли 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lastRenderedPageBreak/>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82 ОТ 2012 Г., В СИЛА ОТ 26.11.2012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149.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в 30-дневен срок от обнародването му в "Държавен вестник" с изключение на </w:t>
      </w:r>
      <w:r w:rsidRPr="00F04215">
        <w:rPr>
          <w:rFonts w:ascii="Verdana" w:eastAsia="Times New Roman" w:hAnsi="Verdana" w:cs="Times New Roman"/>
          <w:color w:val="000000"/>
          <w:sz w:val="18"/>
          <w:lang w:eastAsia="bg-BG"/>
        </w:rPr>
        <w:t>§ 16</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 35, т. 2</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 39</w:t>
      </w:r>
      <w:r w:rsidRPr="00F04215">
        <w:rPr>
          <w:rFonts w:ascii="Verdana" w:eastAsia="Times New Roman" w:hAnsi="Verdana" w:cs="Times New Roman"/>
          <w:color w:val="000000"/>
          <w:sz w:val="18"/>
          <w:szCs w:val="18"/>
          <w:lang w:eastAsia="bg-BG"/>
        </w:rPr>
        <w:t>, които влизат в сила от 1 януари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ПУБЛИЧНИТЕ ФИНАНСИ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15 ОТ 2013 Г., В СИЛА ОТ 01.01.2014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123.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януари 2014 г. с изключение на </w:t>
      </w:r>
      <w:r w:rsidRPr="00F04215">
        <w:rPr>
          <w:rFonts w:ascii="Verdana" w:eastAsia="Times New Roman" w:hAnsi="Verdana" w:cs="Times New Roman"/>
          <w:color w:val="000000"/>
          <w:sz w:val="18"/>
          <w:lang w:eastAsia="bg-BG"/>
        </w:rPr>
        <w:t>§ 115</w:t>
      </w:r>
      <w:r w:rsidRPr="00F04215">
        <w:rPr>
          <w:rFonts w:ascii="Verdana" w:eastAsia="Times New Roman" w:hAnsi="Verdana" w:cs="Times New Roman"/>
          <w:color w:val="000000"/>
          <w:sz w:val="18"/>
          <w:szCs w:val="18"/>
          <w:lang w:eastAsia="bg-BG"/>
        </w:rPr>
        <w:t>, който влиза в сила от 1 януари 2013 г., и </w:t>
      </w:r>
      <w:r w:rsidRPr="00F04215">
        <w:rPr>
          <w:rFonts w:ascii="Verdana" w:eastAsia="Times New Roman" w:hAnsi="Verdana" w:cs="Times New Roman"/>
          <w:color w:val="000000"/>
          <w:sz w:val="18"/>
          <w:lang w:eastAsia="bg-BG"/>
        </w:rPr>
        <w:t>§ 18</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 114</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 120</w:t>
      </w:r>
      <w:r w:rsidRPr="00F04215">
        <w:rPr>
          <w:rFonts w:ascii="Verdana" w:eastAsia="Times New Roman" w:hAnsi="Verdana" w:cs="Times New Roman"/>
          <w:color w:val="000000"/>
          <w:sz w:val="18"/>
          <w:szCs w:val="18"/>
          <w:lang w:eastAsia="bg-BG"/>
        </w:rPr>
        <w:t>, </w:t>
      </w:r>
      <w:r w:rsidRPr="00F04215">
        <w:rPr>
          <w:rFonts w:ascii="Verdana" w:eastAsia="Times New Roman" w:hAnsi="Verdana" w:cs="Times New Roman"/>
          <w:color w:val="000000"/>
          <w:sz w:val="18"/>
          <w:lang w:eastAsia="bg-BG"/>
        </w:rPr>
        <w:t>§ 121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 122</w:t>
      </w:r>
      <w:r w:rsidRPr="00F04215">
        <w:rPr>
          <w:rFonts w:ascii="Verdana" w:eastAsia="Times New Roman" w:hAnsi="Verdana" w:cs="Times New Roman"/>
          <w:color w:val="000000"/>
          <w:sz w:val="18"/>
          <w:szCs w:val="18"/>
          <w:lang w:eastAsia="bg-BG"/>
        </w:rPr>
        <w:t>, които влизат в сила от 1 февруари 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ДЪРЖАВНА АГЕНЦИЯ "НАЦИОНАЛНА СИГУРНОСТ"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52 ОТ 2013 Г., В СИЛА ОТ 14.06.2013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27. </w:t>
      </w:r>
      <w:r w:rsidRPr="00F04215">
        <w:rPr>
          <w:rFonts w:ascii="Verdana" w:eastAsia="Times New Roman" w:hAnsi="Verdana" w:cs="Times New Roman"/>
          <w:color w:val="000000"/>
          <w:sz w:val="18"/>
          <w:lang w:eastAsia="bg-BG"/>
        </w:rPr>
        <w:t>Законът </w:t>
      </w:r>
      <w:r w:rsidRPr="00F04215">
        <w:rPr>
          <w:rFonts w:ascii="Verdana" w:eastAsia="Times New Roman" w:hAnsi="Verdana" w:cs="Times New Roman"/>
          <w:color w:val="000000"/>
          <w:sz w:val="18"/>
          <w:szCs w:val="18"/>
          <w:lang w:eastAsia="bg-BG"/>
        </w:rPr>
        <w:t>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66 ОТ 2013 Г., В СИЛА ОТ 26.07.2013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73. В Закона за електронните съобщения (обн., ДВ, бр. 41 от 2007 г.; изм., бр. 109 от 2007 г., бр. 36, 43 и 69 от 2008 г., бр. 17, 35, 37 и 42 от 2009 г.; Решение № 3 на Конституционния съд от 2009 г. - бр. 45 от 2009 г.; изм., бр. 82, 89 и 93 от 2009 г., бр. 12, 17, 27 и 97 от 2010 г., бр. 105 от 2011 г., бр. 38, 44 и 82 от 2012 г., бр. 15, 27, 28 и 52 от 2013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останалите текстове на закона думите "министъра на регионалното развитие и благоустройството" и "Министерството на регионалното развитие и благоустройството" се заменят съответно с "министъра на инвестиционното проектиране" и "Министерството на инвестиционното проектиране".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117.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СПЕЦИАЛНИТЕ РАЗУЗНАВАТЕЛНИ СРЕДСТВА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(ОБН. - ДВ, БР. 70 ОТ 2013 Г., В СИЛА ОТ 09.08.2013 Г., ИЗМ. - ДВ, БР. 111 ОТ 2013 Г., В СИЛА ОТ 31.12.2013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42. (Изм. - ДВ, бр. 111 от 2013 г., в сила от 31.12.2013 г.)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F04215">
        <w:rPr>
          <w:rFonts w:ascii="Verdana" w:eastAsia="Times New Roman" w:hAnsi="Verdana" w:cs="Times New Roman"/>
          <w:color w:val="000000"/>
          <w:sz w:val="18"/>
          <w:lang w:eastAsia="bg-BG"/>
        </w:rPr>
        <w:t>§ 1</w:t>
      </w:r>
      <w:r w:rsidRPr="00F04215">
        <w:rPr>
          <w:rFonts w:ascii="Verdana" w:eastAsia="Times New Roman" w:hAnsi="Verdana" w:cs="Times New Roman"/>
          <w:color w:val="000000"/>
          <w:sz w:val="18"/>
          <w:szCs w:val="18"/>
          <w:lang w:eastAsia="bg-BG"/>
        </w:rPr>
        <w:t> и </w:t>
      </w:r>
      <w:r w:rsidRPr="00F04215">
        <w:rPr>
          <w:rFonts w:ascii="Verdana" w:eastAsia="Times New Roman" w:hAnsi="Verdana" w:cs="Times New Roman"/>
          <w:color w:val="000000"/>
          <w:sz w:val="18"/>
          <w:lang w:eastAsia="bg-BG"/>
        </w:rPr>
        <w:t>15</w:t>
      </w:r>
      <w:r w:rsidRPr="00F04215">
        <w:rPr>
          <w:rFonts w:ascii="Verdana" w:eastAsia="Times New Roman" w:hAnsi="Verdana" w:cs="Times New Roman"/>
          <w:color w:val="000000"/>
          <w:sz w:val="18"/>
          <w:szCs w:val="18"/>
          <w:lang w:eastAsia="bg-BG"/>
        </w:rPr>
        <w:t>, които влизат в сила от 1 януари 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ДОПЪЛНЕНИЕ НА ЗАКОНА ЗА ЕЛЕКТРОННИТЕ СЪОБЩЕНИЯ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11 ОТ 2014 Г., В СИЛА ОТ 07.02.2014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 Започнатите към датата на влизане в сила на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производства по удължаване на срока на разрешението за ползване на индивидуално определен ограничен ресурс - радиочестотен спектър, за мрежи за широколентов безжичен достъп (BWA), мрежи за неподвижен безжичен достъп (FWA), обществени мобилни наземни мрежи и наземни мрежи, позволяващи предоставяне на електронни съобщителни услуги, се довършват по реда на този закон, като се заплаща еднократна такса по </w:t>
      </w:r>
      <w:r w:rsidRPr="00F04215">
        <w:rPr>
          <w:rFonts w:ascii="Verdana" w:eastAsia="Times New Roman" w:hAnsi="Verdana" w:cs="Times New Roman"/>
          <w:color w:val="000000"/>
          <w:sz w:val="18"/>
          <w:lang w:eastAsia="bg-BG"/>
        </w:rPr>
        <w:t>чл. 143, ал. 2, изречение второ</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8.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F04215">
        <w:rPr>
          <w:rFonts w:ascii="Verdana" w:eastAsia="Times New Roman" w:hAnsi="Verdana" w:cs="Times New Roman"/>
          <w:color w:val="000000"/>
          <w:sz w:val="18"/>
          <w:lang w:eastAsia="bg-BG"/>
        </w:rPr>
        <w:t>§ 5</w:t>
      </w:r>
      <w:r w:rsidRPr="00F04215">
        <w:rPr>
          <w:rFonts w:ascii="Verdana" w:eastAsia="Times New Roman" w:hAnsi="Verdana" w:cs="Times New Roman"/>
          <w:color w:val="000000"/>
          <w:sz w:val="18"/>
          <w:szCs w:val="18"/>
          <w:lang w:eastAsia="bg-BG"/>
        </w:rPr>
        <w:t>, който влиза в сила два месеца след обнародването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ЗАЩИТА НА ПОТРЕБИТЕЛИТЕ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61 ОТ 2014 Г., В СИЛА ОТ 25.07.2014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91.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98 ОТ 2014 Г., В СИЛА ОТ 28.11.2014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В Закона за електронните съобщения (обн., ДВ, бр. 41 от 2007 г.; изм., бр. 109 от 2007 г., бр. 36, 43 и 69 от 2008 г., бр. 17, 35, 37 и 42 от 2009 г.; Решение № 3 на Конституционния съд от 2009 г. - бр. 45 от 2009 г.; изм., бр. 82, 89 и 93 от 2009 г., бр. 12, 17, 27 и 97 от 2010 г., бр. 105 от 2011 г., бр. 38, 44 и 82 от 2012 г., бр. 15, 27, 28, 52, 66 и 70 от 2013 г., бр. 11, 53 и 61 от 2014 г.) се правят следните изменения: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останалите текстове на закона думите "министъра на инвестиционното проектиране" и "Министерството на инвестиционното проектиране" се заменят съответно с "министъра на регионалното развитие и благоустройството" и "Министерството на регионалното развитие и благоустройството".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117.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 xml:space="preserve">КЪМ ЗАКОНА ЗА ИЗМЕНЕНИЕ НА ЗАКОНА ЗА ЗАБРАНА НА ХИМИЧЕСКОТО </w:t>
      </w:r>
      <w:r w:rsidRPr="00F04215">
        <w:rPr>
          <w:rFonts w:ascii="Verdana" w:eastAsia="Times New Roman" w:hAnsi="Verdana" w:cs="Times New Roman"/>
          <w:b/>
          <w:bCs/>
          <w:color w:val="000000"/>
          <w:sz w:val="21"/>
          <w:szCs w:val="21"/>
          <w:lang w:eastAsia="bg-BG"/>
        </w:rPr>
        <w:lastRenderedPageBreak/>
        <w:t>ОРЪЖИЕ И ЗА КОНТРОЛ НА ТОКСИЧНИТЕ ХИМИЧЕСКИ ВЕЩЕСТВА И ТЕХНИТЕ ПРЕКУРСОРИ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14 ОТ 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50. В Закона за електронните съобщения (обн., ДВ, бр. 41 от 2007 г.; изм., бр. 109 от 2007 г., бр. 36, 43 и 69 от 2008 г., бр. 17, 35, 37 и 42 от 2009 г.; Решение № 3 на Конституционния съд от 2009 г. - бр. 45 от 2009 г.; изм., бр. 82, 89 и 93 от 2009 г., бр. 12, 17, 27 и 97 от 2010 г., бр. 105 от 2011 г., бр. 38, 44 и 82 от 2012 г., бр. 15, 27, 28, 52, 66 и 70 от 2013 г., бр. 11, 53, 61 и 98 от 2014 г.) навсякъде думите "Министерството на икономиката, енергетиката и туризма" се заменят с "Министерството на икономиката".</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24 ОТ 2015 Г., В СИЛА ОТ 31.03.2015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9.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Допълнителни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29 ОТ 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 </w:t>
      </w:r>
      <w:r w:rsidRPr="00F04215">
        <w:rPr>
          <w:rFonts w:ascii="Verdana" w:eastAsia="Times New Roman" w:hAnsi="Verdana" w:cs="Times New Roman"/>
          <w:color w:val="000000"/>
          <w:sz w:val="18"/>
          <w:lang w:eastAsia="bg-BG"/>
        </w:rPr>
        <w:t>Параграф 9</w:t>
      </w:r>
      <w:r w:rsidRPr="00F04215">
        <w:rPr>
          <w:rFonts w:ascii="Verdana" w:eastAsia="Times New Roman" w:hAnsi="Verdana" w:cs="Times New Roman"/>
          <w:color w:val="000000"/>
          <w:sz w:val="18"/>
          <w:szCs w:val="18"/>
          <w:lang w:eastAsia="bg-BG"/>
        </w:rPr>
        <w:t> относно </w:t>
      </w:r>
      <w:r w:rsidRPr="00F04215">
        <w:rPr>
          <w:rFonts w:ascii="Verdana" w:eastAsia="Times New Roman" w:hAnsi="Verdana" w:cs="Times New Roman"/>
          <w:color w:val="000000"/>
          <w:sz w:val="18"/>
          <w:lang w:eastAsia="bg-BG"/>
        </w:rPr>
        <w:t>чл. 334б</w:t>
      </w:r>
      <w:r w:rsidRPr="00F04215">
        <w:rPr>
          <w:rFonts w:ascii="Verdana" w:eastAsia="Times New Roman" w:hAnsi="Verdana" w:cs="Times New Roman"/>
          <w:color w:val="000000"/>
          <w:sz w:val="18"/>
          <w:szCs w:val="18"/>
          <w:lang w:eastAsia="bg-BG"/>
        </w:rPr>
        <w:t> съдържа мерки по прилагането на </w:t>
      </w:r>
      <w:r w:rsidRPr="00F04215">
        <w:rPr>
          <w:rFonts w:ascii="Verdana" w:eastAsia="Times New Roman" w:hAnsi="Verdana" w:cs="Times New Roman"/>
          <w:color w:val="000000"/>
          <w:sz w:val="18"/>
          <w:lang w:eastAsia="bg-BG"/>
        </w:rPr>
        <w:t>Регламент (ЕС) № 531/2012</w:t>
      </w:r>
      <w:r w:rsidRPr="00F04215">
        <w:rPr>
          <w:rFonts w:ascii="Verdana" w:eastAsia="Times New Roman" w:hAnsi="Verdana" w:cs="Times New Roman"/>
          <w:color w:val="000000"/>
          <w:sz w:val="18"/>
          <w:szCs w:val="18"/>
          <w:lang w:eastAsia="bg-BG"/>
        </w:rPr>
        <w:t>на Европейския парламент и на Съвета от 13 юни 2012 г. относно роуминга в обществени мобилни съобщителни мрежи в рамките на Съюза (ОВ, L 172/10 от 30 юни 2012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НАЦИОНАЛНАТА СЛУЖБА ЗА ОХРАНА</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61 ОТ 2015 Г., В СИЛА ОТ 01.11.2015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15.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ноември 2015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ДЪРЖАВНА АГЕНЦИЯ "РАЗУЗНАВАНЕ"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79 ОТ 2015 Г., В СИЛА ОТ 01.11.2015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21. В Закона за електронните съобщения (обн., ДВ, бр. 41 от 2007 г.; изм., бр. 109 от 2007 г., бр. 36, 43 и 69 от 2008 г., бр. 17, 35, 37, 42, 45, 82, 89 и 93 от 2009 г., бр. 12, 17, 27 и 97 от 2010 г., бр. 105 от 2011 г., бр. 38, 44 и 82 от 2012 г., бр. 15, 27, 28, 52, 66 и 70 от 2013 г., бр. 11, 53, 61 и 98 от 2014 г. и бр. 14, 23, 24, 29 и 61 от 2015 г.) навсякъде думите "Националната разузнавателна служба" се заменят с "Държавна агенция "Разузнаване".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31.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1 ноември 2015 г., с изключение на </w:t>
      </w:r>
      <w:r w:rsidRPr="00F04215">
        <w:rPr>
          <w:rFonts w:ascii="Verdana" w:eastAsia="Times New Roman" w:hAnsi="Verdana" w:cs="Times New Roman"/>
          <w:color w:val="000000"/>
          <w:sz w:val="18"/>
          <w:lang w:eastAsia="bg-BG"/>
        </w:rPr>
        <w:t>§ 17, т. 4</w:t>
      </w:r>
      <w:r w:rsidRPr="00F04215">
        <w:rPr>
          <w:rFonts w:ascii="Verdana" w:eastAsia="Times New Roman" w:hAnsi="Verdana" w:cs="Times New Roman"/>
          <w:color w:val="000000"/>
          <w:sz w:val="18"/>
          <w:szCs w:val="18"/>
          <w:lang w:eastAsia="bg-BG"/>
        </w:rPr>
        <w:t> относно </w:t>
      </w:r>
      <w:r w:rsidRPr="00F04215">
        <w:rPr>
          <w:rFonts w:ascii="Verdana" w:eastAsia="Times New Roman" w:hAnsi="Verdana" w:cs="Times New Roman"/>
          <w:color w:val="000000"/>
          <w:sz w:val="18"/>
          <w:lang w:eastAsia="bg-BG"/>
        </w:rPr>
        <w:t>чл. 69</w:t>
      </w:r>
      <w:r w:rsidRPr="00F04215">
        <w:rPr>
          <w:rFonts w:ascii="Verdana" w:eastAsia="Times New Roman" w:hAnsi="Verdana" w:cs="Times New Roman"/>
          <w:color w:val="000000"/>
          <w:sz w:val="18"/>
          <w:szCs w:val="18"/>
          <w:lang w:eastAsia="bg-BG"/>
        </w:rPr>
        <w:t>, който влиза в сила от 1 януари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ЕЛЕКТРОННОТО УПРАВЛЕНИЕ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50 ОТ 2016 Г., В СИЛА ОТ 01.07.2016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60.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разпоредбите на: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w:t>
      </w:r>
      <w:r w:rsidRPr="00F04215">
        <w:rPr>
          <w:rFonts w:ascii="Verdana" w:eastAsia="Times New Roman" w:hAnsi="Verdana" w:cs="Times New Roman"/>
          <w:color w:val="000000"/>
          <w:sz w:val="18"/>
          <w:lang w:eastAsia="bg-BG"/>
        </w:rPr>
        <w:t>параграф 15</w:t>
      </w:r>
      <w:r w:rsidRPr="00F04215">
        <w:rPr>
          <w:rFonts w:ascii="Verdana" w:eastAsia="Times New Roman" w:hAnsi="Verdana" w:cs="Times New Roman"/>
          <w:color w:val="000000"/>
          <w:sz w:val="18"/>
          <w:szCs w:val="18"/>
          <w:lang w:eastAsia="bg-BG"/>
        </w:rPr>
        <w:t>, който влиза в сила от 1 януари 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w:t>
      </w:r>
      <w:r w:rsidRPr="00F04215">
        <w:rPr>
          <w:rFonts w:ascii="Verdana" w:eastAsia="Times New Roman" w:hAnsi="Verdana" w:cs="Times New Roman"/>
          <w:color w:val="000000"/>
          <w:sz w:val="18"/>
          <w:lang w:eastAsia="bg-BG"/>
        </w:rPr>
        <w:t>параграф 18, т. 2 и 3</w:t>
      </w:r>
      <w:r w:rsidRPr="00F04215">
        <w:rPr>
          <w:rFonts w:ascii="Verdana" w:eastAsia="Times New Roman" w:hAnsi="Verdana" w:cs="Times New Roman"/>
          <w:color w:val="000000"/>
          <w:sz w:val="18"/>
          <w:szCs w:val="18"/>
          <w:lang w:eastAsia="bg-BG"/>
        </w:rPr>
        <w:t>, които влизат в сила от 1 юни 2017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Заключителни разпоредби</w:t>
      </w:r>
      <w:r w:rsidRPr="00F04215">
        <w:rPr>
          <w:rFonts w:ascii="Verdana" w:eastAsia="Times New Roman" w:hAnsi="Verdana" w:cs="Times New Roman"/>
          <w:b/>
          <w:bCs/>
          <w:color w:val="000000"/>
          <w:sz w:val="21"/>
          <w:szCs w:val="21"/>
          <w:lang w:eastAsia="bg-BG"/>
        </w:rPr>
        <w:br/>
        <w:t>КЪМ ЗАКОНА ЗА ДОПЪЛНЕНИЕ НА ЗАКОНА ЗА ЗАЩИТА ПРИ БЕДСТВИЯ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97 ОТ 2016 Г., В СИЛА ОТ 06.12.2016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Допълнителни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20. </w:t>
      </w:r>
      <w:r w:rsidRPr="00F04215">
        <w:rPr>
          <w:rFonts w:ascii="Verdana" w:eastAsia="Times New Roman" w:hAnsi="Verdana" w:cs="Times New Roman"/>
          <w:color w:val="000000"/>
          <w:sz w:val="18"/>
          <w:lang w:eastAsia="bg-BG"/>
        </w:rPr>
        <w:t>Този закон</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предвижда мерки по прилагането на </w:t>
      </w:r>
      <w:r w:rsidRPr="00F04215">
        <w:rPr>
          <w:rFonts w:ascii="Verdana" w:eastAsia="Times New Roman" w:hAnsi="Verdana" w:cs="Times New Roman"/>
          <w:color w:val="000000"/>
          <w:sz w:val="18"/>
          <w:lang w:eastAsia="bg-BG"/>
        </w:rPr>
        <w:t>Регламент (ЕС) № 2015/2120</w:t>
      </w:r>
      <w:r w:rsidRPr="00F04215">
        <w:rPr>
          <w:rFonts w:ascii="Verdana" w:eastAsia="Times New Roman" w:hAnsi="Verdana" w:cs="Times New Roman"/>
          <w:color w:val="000000"/>
          <w:sz w:val="18"/>
          <w:szCs w:val="18"/>
          <w:lang w:eastAsia="bg-BG"/>
        </w:rPr>
        <w:t> на Европейския парламент и на Съвета от 25 ноември 2015 г. за определяне на мерки относно достъпа до отворен интернет и за изменение на Директива 2002/22/ЕО относно универсалната услуга и правата на потребителите във връзка с електронните съобщителни мрежи и услуги и на Регламент (ЕС) № 531/2012 относно роуминга в обществени мобилни съобщителни мрежи в рамките на Съюза;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въвежда изискванията на </w:t>
      </w:r>
      <w:r w:rsidRPr="00F04215">
        <w:rPr>
          <w:rFonts w:ascii="Verdana" w:eastAsia="Times New Roman" w:hAnsi="Verdana" w:cs="Times New Roman"/>
          <w:color w:val="000000"/>
          <w:sz w:val="18"/>
          <w:lang w:eastAsia="bg-BG"/>
        </w:rPr>
        <w:t>чл. 7 от Директива 2014/53/ЕС</w:t>
      </w:r>
      <w:r w:rsidRPr="00F04215">
        <w:rPr>
          <w:rFonts w:ascii="Verdana" w:eastAsia="Times New Roman" w:hAnsi="Verdana" w:cs="Times New Roman"/>
          <w:color w:val="000000"/>
          <w:sz w:val="18"/>
          <w:szCs w:val="18"/>
          <w:lang w:eastAsia="bg-BG"/>
        </w:rPr>
        <w:t> на Европейския парламент и на Съвета от 16 април 2014 г. за хармонизирането на законодателствата на държавите членки във връзка с предоставянето на пазара на радиосъоръжения и за отмяна на Директива 1999/5/ЕО (OB, L 153/62 от 22 май 2014 г.).</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ПРОТИВОДЕЙСТВИЕ НА ТЕРОРИЗМА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103 ОТ 2016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14. (1) Потребителите по Закона за електронните съобщения, на чието име са регистрирани и/или активирани повече от 10 телефонни номера, чрез които се предоставят предплатени телефонни услуги, имат право в 6-месечен срок от влизането в сила на този закон да заявят пред предприятието по </w:t>
      </w:r>
      <w:r w:rsidRPr="00F04215">
        <w:rPr>
          <w:rFonts w:ascii="Verdana" w:eastAsia="Times New Roman" w:hAnsi="Verdana" w:cs="Times New Roman"/>
          <w:color w:val="000000"/>
          <w:sz w:val="18"/>
          <w:lang w:eastAsia="bg-BG"/>
        </w:rPr>
        <w:t>чл. 138г</w:t>
      </w:r>
      <w:r w:rsidRPr="00F04215">
        <w:rPr>
          <w:rFonts w:ascii="Verdana" w:eastAsia="Times New Roman" w:hAnsi="Verdana" w:cs="Times New Roman"/>
          <w:color w:val="000000"/>
          <w:sz w:val="18"/>
          <w:szCs w:val="18"/>
          <w:lang w:eastAsia="bg-BG"/>
        </w:rPr>
        <w:t> от Закона за електронните съобщения кои телефонни номера ще продължат да ползват.</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В случай че потребители не упражнят правото си в срок, предприятията по </w:t>
      </w:r>
      <w:r w:rsidRPr="00F04215">
        <w:rPr>
          <w:rFonts w:ascii="Verdana" w:eastAsia="Times New Roman" w:hAnsi="Verdana" w:cs="Times New Roman"/>
          <w:color w:val="000000"/>
          <w:sz w:val="18"/>
          <w:lang w:eastAsia="bg-BG"/>
        </w:rPr>
        <w:t>чл. 138г</w:t>
      </w:r>
      <w:r w:rsidRPr="00F04215">
        <w:rPr>
          <w:rFonts w:ascii="Verdana" w:eastAsia="Times New Roman" w:hAnsi="Verdana" w:cs="Times New Roman"/>
          <w:color w:val="000000"/>
          <w:sz w:val="18"/>
          <w:szCs w:val="18"/>
          <w:lang w:eastAsia="bg-BG"/>
        </w:rPr>
        <w:t> от Закона за електронните съобщения са длъжни да деактивират (закрият) всички регистрирани и/или активирани на името на съответния потребител телефонни номера, чрез които се предоставят предплатени телефонни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 15. (1) Предприятията по </w:t>
      </w:r>
      <w:r w:rsidRPr="00F04215">
        <w:rPr>
          <w:rFonts w:ascii="Verdana" w:eastAsia="Times New Roman" w:hAnsi="Verdana" w:cs="Times New Roman"/>
          <w:color w:val="000000"/>
          <w:sz w:val="18"/>
          <w:lang w:eastAsia="bg-BG"/>
        </w:rPr>
        <w:t>чл. 138г</w:t>
      </w:r>
      <w:r w:rsidRPr="00F04215">
        <w:rPr>
          <w:rFonts w:ascii="Verdana" w:eastAsia="Times New Roman" w:hAnsi="Verdana" w:cs="Times New Roman"/>
          <w:color w:val="000000"/>
          <w:sz w:val="18"/>
          <w:szCs w:val="18"/>
          <w:lang w:eastAsia="bg-BG"/>
        </w:rPr>
        <w:t> от Закона за електронните съобщения са длъжни да информират потребителите си на предплатени телефонни услуги за правото им по </w:t>
      </w:r>
      <w:r w:rsidRPr="00F04215">
        <w:rPr>
          <w:rFonts w:ascii="Verdana" w:eastAsia="Times New Roman" w:hAnsi="Verdana" w:cs="Times New Roman"/>
          <w:color w:val="000000"/>
          <w:sz w:val="18"/>
          <w:lang w:eastAsia="bg-BG"/>
        </w:rPr>
        <w:t>§ 14</w:t>
      </w:r>
      <w:r w:rsidRPr="00F04215">
        <w:rPr>
          <w:rFonts w:ascii="Verdana" w:eastAsia="Times New Roman" w:hAnsi="Verdana" w:cs="Times New Roman"/>
          <w:color w:val="000000"/>
          <w:sz w:val="18"/>
          <w:szCs w:val="18"/>
          <w:lang w:eastAsia="bg-BG"/>
        </w:rPr>
        <w:t>, както и за последиците от неупражняването му.</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Информационната кампания на предприятията по </w:t>
      </w:r>
      <w:r w:rsidRPr="00F04215">
        <w:rPr>
          <w:rFonts w:ascii="Verdana" w:eastAsia="Times New Roman" w:hAnsi="Verdana" w:cs="Times New Roman"/>
          <w:color w:val="000000"/>
          <w:sz w:val="18"/>
          <w:lang w:eastAsia="bg-BG"/>
        </w:rPr>
        <w:t>чл. 138г</w:t>
      </w:r>
      <w:r w:rsidRPr="00F04215">
        <w:rPr>
          <w:rFonts w:ascii="Verdana" w:eastAsia="Times New Roman" w:hAnsi="Verdana" w:cs="Times New Roman"/>
          <w:color w:val="000000"/>
          <w:sz w:val="18"/>
          <w:szCs w:val="18"/>
          <w:lang w:eastAsia="bg-BG"/>
        </w:rPr>
        <w:t> от Закона за електронните съобщения се провежда в 4-месечен срок от влизането в сила на този закон чрез:</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1. кратко текстово съобщение или телефонно обаждане и страницата на предприятието в интернет - за предприятията, предоставящи обществени телефонни услуги чрез мобилни наземни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2. телефонно обаждане и страницата на предприятието в интернет - за предприятията, предоставящи обществени телефонни услуги чрез фиксирани мрежи.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НА ЗАКОНА ЗА БЪЛГАРСКАТА АГЕНЦИЯ ПО БЕЗОПАСНОСТ НА ХРАНИТЕ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58 ОТ 2017 Г., В СИЛА ОТ 18.07.2017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76.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Заключителни разпоредби</w:t>
      </w:r>
      <w:r w:rsidRPr="00F04215">
        <w:rPr>
          <w:rFonts w:ascii="Verdana" w:eastAsia="Times New Roman" w:hAnsi="Verdana" w:cs="Times New Roman"/>
          <w:b/>
          <w:bCs/>
          <w:color w:val="000000"/>
          <w:sz w:val="21"/>
          <w:szCs w:val="21"/>
          <w:lang w:eastAsia="bg-BG"/>
        </w:rPr>
        <w:br/>
        <w:t>КЪМ ЗАКОНА ЗА ИЗМЕНЕНИЕ И ДОПЪЛНЕНИЕ НА ЗАКОНА ЗА ЕЛЕКТРОННИТЕ СЪОБЩЕНИЯ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101 ОТ 2017 Г., В СИЛА ОТ 19.12.2017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3. Този </w:t>
      </w:r>
      <w:r w:rsidRPr="00F04215">
        <w:rPr>
          <w:rFonts w:ascii="Verdana" w:eastAsia="Times New Roman" w:hAnsi="Verdana" w:cs="Times New Roman"/>
          <w:color w:val="000000"/>
          <w:sz w:val="18"/>
          <w:lang w:eastAsia="bg-BG"/>
        </w:rPr>
        <w:t>закон</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ПРОТИВОДЕЙСТВИЕ НА КОРУПЦИЯТА И ЗА ОТНЕМАНЕ НА НЕЗАКОННО ПРИДОБИТОТО ИМУЩЕСТВО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7 ОТ 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47. В Закона за електронните съобщения (обн., ДВ, бр. 41 от 2007 г.; изм., бр. 109 от 2007 г., бр. 36, 43 и 69 от 2008 г., бр. 17, 35, 37 и 42 от 2009 г.; Решение № 3 на Конституционния съд от 2009 г. - бр. 45 от 2009 г.; изм., бр. 82, 89 и 93 от 2009 г., бр. 12, 17, 27 и 97 от 2010 г., бр. 105 от 2011 г., бр. 38, 44 и 82 от 2012 г., бр. 15, 27, 28, 52, 66 и 70 от 2013 г., бр. 11, 53, 61 и 98 от 2014 г., бр. 14 от 2015 г.; Решение № 2 на Конституционния съд от 2015 г. - бр. 23 от 2015 г.; изм., бр. 24, 29, 61 и 79 от 2015 г., бр. 50, 95, 97 и 103 от 2016 г. и бр. 58 и 85 от 2017 г.) се правят следните изменения и допълнения:</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 . . . . . . . . . . . . . . . . . . . . . . . . . . . . . . . . .</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Навсякъде в закона думите "Закона за предотвратяване и установяване на конфликт на интереси" се заменят със "Закона за противодействие на корупцията и за отнемане на незаконно придобитото имущество".</w:t>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Преходни и Заключителни разпоредби</w:t>
      </w:r>
      <w:r w:rsidRPr="00F04215">
        <w:rPr>
          <w:rFonts w:ascii="Verdana" w:eastAsia="Times New Roman" w:hAnsi="Verdana" w:cs="Times New Roman"/>
          <w:b/>
          <w:bCs/>
          <w:color w:val="000000"/>
          <w:sz w:val="21"/>
          <w:szCs w:val="21"/>
          <w:lang w:eastAsia="bg-BG"/>
        </w:rPr>
        <w:br/>
        <w:t>КЪМ ЗАКОНА ЗА ЕЛЕКТРОННИТЕ СЪОБЩИТЕЛНИ МРЕЖИ И ФИЗИЧЕСКА ИНФРАСТРУКТУРА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(ОБН. - ДВ, БР. 21 ОТ 2018 Г., В СИЛА ОТ 09.03.2018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11. (1) Актовете по прилагането на този закон и списъкът по </w:t>
      </w:r>
      <w:r w:rsidRPr="00F04215">
        <w:rPr>
          <w:rFonts w:ascii="Verdana" w:eastAsia="Times New Roman" w:hAnsi="Verdana" w:cs="Times New Roman"/>
          <w:color w:val="000000"/>
          <w:sz w:val="18"/>
          <w:lang w:eastAsia="bg-BG"/>
        </w:rPr>
        <w:t>чл. 87</w:t>
      </w:r>
      <w:r w:rsidRPr="00F04215">
        <w:rPr>
          <w:rFonts w:ascii="Verdana" w:eastAsia="Times New Roman" w:hAnsi="Verdana" w:cs="Times New Roman"/>
          <w:color w:val="000000"/>
          <w:sz w:val="18"/>
          <w:szCs w:val="18"/>
          <w:lang w:eastAsia="bg-BG"/>
        </w:rPr>
        <w:t> се приемат в 6-месечен срок от влизането му в сила.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lastRenderedPageBreak/>
        <w:t>(2) Подзаконовите актове, издадени на основание на отменената </w:t>
      </w:r>
      <w:r w:rsidRPr="00F04215">
        <w:rPr>
          <w:rFonts w:ascii="Verdana" w:eastAsia="Times New Roman" w:hAnsi="Verdana" w:cs="Times New Roman"/>
          <w:color w:val="000000"/>
          <w:sz w:val="18"/>
          <w:lang w:eastAsia="bg-BG"/>
        </w:rPr>
        <w:t>глава седемнадесета</w:t>
      </w:r>
      <w:r w:rsidRPr="00F04215">
        <w:rPr>
          <w:rFonts w:ascii="Verdana" w:eastAsia="Times New Roman" w:hAnsi="Verdana" w:cs="Times New Roman"/>
          <w:color w:val="000000"/>
          <w:sz w:val="18"/>
          <w:szCs w:val="18"/>
          <w:lang w:eastAsia="bg-BG"/>
        </w:rPr>
        <w:t> от Закона за електронните съобщения, се прилагат, доколкото не противоречат на този закон. До влизането в сила на методиката по </w:t>
      </w:r>
      <w:r w:rsidRPr="00F04215">
        <w:rPr>
          <w:rFonts w:ascii="Verdana" w:eastAsia="Times New Roman" w:hAnsi="Verdana" w:cs="Times New Roman"/>
          <w:color w:val="000000"/>
          <w:sz w:val="18"/>
          <w:lang w:eastAsia="bg-BG"/>
        </w:rPr>
        <w:t>чл. 3, ал. 5</w:t>
      </w:r>
      <w:r w:rsidRPr="00F04215">
        <w:rPr>
          <w:rFonts w:ascii="Verdana" w:eastAsia="Times New Roman" w:hAnsi="Verdana" w:cs="Times New Roman"/>
          <w:color w:val="000000"/>
          <w:sz w:val="18"/>
          <w:szCs w:val="18"/>
          <w:lang w:eastAsia="bg-BG"/>
        </w:rPr>
        <w:t> мрежовите оператори формират цени при спазването на принципите по </w:t>
      </w:r>
      <w:r w:rsidRPr="00F04215">
        <w:rPr>
          <w:rFonts w:ascii="Verdana" w:eastAsia="Times New Roman" w:hAnsi="Verdana" w:cs="Times New Roman"/>
          <w:color w:val="000000"/>
          <w:sz w:val="18"/>
          <w:lang w:eastAsia="bg-BG"/>
        </w:rPr>
        <w:t>чл. 3, ал. 6</w:t>
      </w:r>
      <w:r w:rsidRPr="00F04215">
        <w:rPr>
          <w:rFonts w:ascii="Verdana" w:eastAsia="Times New Roman" w:hAnsi="Verdana" w:cs="Times New Roman"/>
          <w:color w:val="000000"/>
          <w:sz w:val="18"/>
          <w:szCs w:val="18"/>
          <w:lang w:eastAsia="bg-BG"/>
        </w:rPr>
        <w:t>.</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(3) Министърът на транспорта, информационните технологии и съобщенията в едномесечен срок от влизането в сила на закона предприема необходимите действия за създаването на Единната информационна точка.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(4) Органите от обществения сектор, които поради своите задължения разполагат в електронен формат с информация по </w:t>
      </w:r>
      <w:r w:rsidRPr="00F04215">
        <w:rPr>
          <w:rFonts w:ascii="Verdana" w:eastAsia="Times New Roman" w:hAnsi="Verdana" w:cs="Times New Roman"/>
          <w:color w:val="000000"/>
          <w:sz w:val="18"/>
          <w:lang w:eastAsia="bg-BG"/>
        </w:rPr>
        <w:t>чл. 4, ал. 2</w:t>
      </w:r>
      <w:r w:rsidRPr="00F04215">
        <w:rPr>
          <w:rFonts w:ascii="Verdana" w:eastAsia="Times New Roman" w:hAnsi="Verdana" w:cs="Times New Roman"/>
          <w:color w:val="000000"/>
          <w:sz w:val="18"/>
          <w:szCs w:val="18"/>
          <w:lang w:eastAsia="bg-BG"/>
        </w:rPr>
        <w:t> и чл. 39 за физическа инфраструктура на мрежови оператори, я предоставят на Единната информационна точка в тримесечен срок от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(5) Мрежовите оператори предоставят на Единната информационна точка минималната информация по </w:t>
      </w:r>
      <w:r w:rsidRPr="00F04215">
        <w:rPr>
          <w:rFonts w:ascii="Verdana" w:eastAsia="Times New Roman" w:hAnsi="Verdana" w:cs="Times New Roman"/>
          <w:color w:val="000000"/>
          <w:sz w:val="18"/>
          <w:lang w:eastAsia="bg-BG"/>
        </w:rPr>
        <w:t>чл. 7, ал. 2</w:t>
      </w:r>
      <w:r w:rsidRPr="00F04215">
        <w:rPr>
          <w:rFonts w:ascii="Verdana" w:eastAsia="Times New Roman" w:hAnsi="Verdana" w:cs="Times New Roman"/>
          <w:color w:val="000000"/>
          <w:sz w:val="18"/>
          <w:szCs w:val="18"/>
          <w:lang w:eastAsia="bg-BG"/>
        </w:rPr>
        <w:t>, с която разполагат в електронен формат, в тримесечен срок от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(6) Информацията по </w:t>
      </w:r>
      <w:r w:rsidRPr="00F04215">
        <w:rPr>
          <w:rFonts w:ascii="Verdana" w:eastAsia="Times New Roman" w:hAnsi="Verdana" w:cs="Times New Roman"/>
          <w:color w:val="000000"/>
          <w:sz w:val="18"/>
          <w:lang w:eastAsia="bg-BG"/>
        </w:rPr>
        <w:t>чл. 4, ал. 4</w:t>
      </w:r>
      <w:r w:rsidRPr="00F04215">
        <w:rPr>
          <w:rFonts w:ascii="Verdana" w:eastAsia="Times New Roman" w:hAnsi="Verdana" w:cs="Times New Roman"/>
          <w:color w:val="000000"/>
          <w:sz w:val="18"/>
          <w:szCs w:val="18"/>
          <w:lang w:eastAsia="bg-BG"/>
        </w:rPr>
        <w:t> се предоставя на Единната информационна точка в срок от 6 месеца от влизането в сила на този закон.</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szCs w:val="18"/>
          <w:lang w:eastAsia="bg-BG"/>
        </w:rPr>
        <w:t>§ 12. </w:t>
      </w:r>
      <w:r w:rsidRPr="00F04215">
        <w:rPr>
          <w:rFonts w:ascii="Verdana" w:eastAsia="Times New Roman" w:hAnsi="Verdana" w:cs="Times New Roman"/>
          <w:color w:val="000000"/>
          <w:sz w:val="18"/>
          <w:lang w:eastAsia="bg-BG"/>
        </w:rPr>
        <w:t>Законът</w:t>
      </w:r>
      <w:r w:rsidRPr="00F04215">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F04215">
        <w:rPr>
          <w:rFonts w:ascii="Verdana" w:eastAsia="Times New Roman" w:hAnsi="Verdana" w:cs="Times New Roman"/>
          <w:color w:val="000000"/>
          <w:sz w:val="18"/>
          <w:lang w:eastAsia="bg-BG"/>
        </w:rPr>
        <w:t>чл. 4, ал. 3</w:t>
      </w:r>
      <w:r w:rsidRPr="00F04215">
        <w:rPr>
          <w:rFonts w:ascii="Verdana" w:eastAsia="Times New Roman" w:hAnsi="Verdana" w:cs="Times New Roman"/>
          <w:color w:val="000000"/>
          <w:sz w:val="18"/>
          <w:szCs w:val="18"/>
          <w:lang w:eastAsia="bg-BG"/>
        </w:rPr>
        <w:t>, която влиза в сила две години след обнародването на закона в "Държавен вестник".</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p>
    <w:p w:rsidR="00F04215" w:rsidRPr="00F04215" w:rsidRDefault="00F04215" w:rsidP="00F04215">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9" name="image_i_16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50" name="Picture 17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51" name="Picture 17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52" name="Picture 17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F04215" w:rsidRPr="00F04215" w:rsidRDefault="00F04215" w:rsidP="00F04215">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F04215">
        <w:rPr>
          <w:rFonts w:ascii="Verdana" w:eastAsia="Times New Roman" w:hAnsi="Verdana" w:cs="Times New Roman"/>
          <w:b/>
          <w:bCs/>
          <w:color w:val="000000"/>
          <w:sz w:val="21"/>
          <w:szCs w:val="21"/>
          <w:lang w:eastAsia="bg-BG"/>
        </w:rPr>
        <w:t>Релевантни актове от Европейското законодателство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2014/53/ЕС НА ЕВРОПЕЙСКИЯ ПАРЛАМЕНТ И НА СЪВЕТА</w:t>
      </w:r>
      <w:r w:rsidRPr="00F04215">
        <w:rPr>
          <w:rFonts w:ascii="Verdana" w:eastAsia="Times New Roman" w:hAnsi="Verdana" w:cs="Times New Roman"/>
          <w:color w:val="000000"/>
          <w:sz w:val="18"/>
          <w:szCs w:val="18"/>
          <w:lang w:eastAsia="bg-BG"/>
        </w:rPr>
        <w:t> от 16 април 2014 г. за хармонизирането на законодателствата на държавите членки във връзка с предоставянето на пазара на радиосъоръжения и за отмяна на Директива 1999/5/ЕО (OB, L 153/62 от 22 май 2014 г.).</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2009/140/ЕО НА ЕВРОПЕЙСКИЯ ПАРЛАМЕНТ И НА СЪВЕТА</w:t>
      </w:r>
      <w:r w:rsidRPr="00F04215">
        <w:rPr>
          <w:rFonts w:ascii="Verdana" w:eastAsia="Times New Roman" w:hAnsi="Verdana" w:cs="Times New Roman"/>
          <w:color w:val="000000"/>
          <w:sz w:val="18"/>
          <w:szCs w:val="18"/>
          <w:lang w:eastAsia="bg-BG"/>
        </w:rPr>
        <w:t> от 25 ноември 2009 година за изменение на директиви 2002/21/ЕО относно общата регулаторна рамка за електронните съобщителни мрежи и услуги, 2002/19/ЕО относно достъпа до електронни съобщителни мрежи и тяхната инфраструктура и взаимосвързаността между тях и 2002/20/ЕО относно разрешението на електронните съобщителни мрежи 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2009/136/ЕО НА ЕВРОПЕЙСКИЯ ПАРЛАМЕНТ И НА СЪВЕТА</w:t>
      </w:r>
      <w:r w:rsidRPr="00F04215">
        <w:rPr>
          <w:rFonts w:ascii="Verdana" w:eastAsia="Times New Roman" w:hAnsi="Verdana" w:cs="Times New Roman"/>
          <w:color w:val="000000"/>
          <w:sz w:val="18"/>
          <w:szCs w:val="18"/>
          <w:lang w:eastAsia="bg-BG"/>
        </w:rPr>
        <w:t> от 25 ноември 2009 година за изменение на Директива 2002/22/ЕО относно универсалната услуга и правата на потребителите във връзка с електронните съобщителни мрежи и услуги, Директива 2002/58/ЕО цифрови мобилни комуникации в Общността - (текст от значение за ЕИП)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2009/114/ЕО НА ЕВРОПЕЙСКИЯ ПАРЛАМЕНТ И НА СЪВЕТА</w:t>
      </w:r>
      <w:r w:rsidRPr="00F04215">
        <w:rPr>
          <w:rFonts w:ascii="Verdana" w:eastAsia="Times New Roman" w:hAnsi="Verdana" w:cs="Times New Roman"/>
          <w:color w:val="000000"/>
          <w:sz w:val="18"/>
          <w:szCs w:val="18"/>
          <w:lang w:eastAsia="bg-BG"/>
        </w:rPr>
        <w:t> от 16 септември 2009 година за изменение на Директива 87/372/ЕИО на Съвета за честотните ленти, които ще бъдат запазени за координираното въвеждане на обществени общоевропейски наземни клетъчни цифрови мобилни комуникации в Общността - (текст от значение за ЕИП)</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2006/24/ЕО НА ЕВРОПЕЙСКИЯ ПАРЛАМЕНТ И НА СЪВЕТА</w:t>
      </w:r>
      <w:r w:rsidRPr="00F04215">
        <w:rPr>
          <w:rFonts w:ascii="Verdana" w:eastAsia="Times New Roman" w:hAnsi="Verdana" w:cs="Times New Roman"/>
          <w:color w:val="000000"/>
          <w:sz w:val="18"/>
          <w:szCs w:val="18"/>
          <w:lang w:eastAsia="bg-BG"/>
        </w:rPr>
        <w:t> от 15 март 2006 година за запазване на данни, създадени или обработени, във връзка с предоставянето на обществено достъпни електронни съобщителни услуги или на обществени съобщителни мрежи и за изменение на Директива 2002/58/EО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2002/77/ЕО НА КОМИСИЯТА</w:t>
      </w:r>
      <w:r w:rsidRPr="00F04215">
        <w:rPr>
          <w:rFonts w:ascii="Verdana" w:eastAsia="Times New Roman" w:hAnsi="Verdana" w:cs="Times New Roman"/>
          <w:color w:val="000000"/>
          <w:sz w:val="18"/>
          <w:szCs w:val="18"/>
          <w:lang w:eastAsia="bg-BG"/>
        </w:rPr>
        <w:t> от 16 септември 2002 година относно конкуренцията на пазарите на електронни съобщителни мрежи 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2002/58/ЕО НА ЕВРОПЕЙСКИЯ ПАРЛАМЕНТ И НА СЪВЕТА</w:t>
      </w:r>
      <w:r w:rsidRPr="00F04215">
        <w:rPr>
          <w:rFonts w:ascii="Verdana" w:eastAsia="Times New Roman" w:hAnsi="Verdana" w:cs="Times New Roman"/>
          <w:color w:val="000000"/>
          <w:sz w:val="18"/>
          <w:szCs w:val="18"/>
          <w:lang w:eastAsia="bg-BG"/>
        </w:rPr>
        <w:t> от 12 юли 2002 година относно обработката на лични данни и защита на правото на неприкосновеност на личния живот в сектора на електронните комуникации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2002/22/ЕО НА ЕВРОПЕЙСКИЯ ПАРЛАМЕНТ И НА СЪВЕТА</w:t>
      </w:r>
      <w:r w:rsidRPr="00F04215">
        <w:rPr>
          <w:rFonts w:ascii="Verdana" w:eastAsia="Times New Roman" w:hAnsi="Verdana" w:cs="Times New Roman"/>
          <w:color w:val="000000"/>
          <w:sz w:val="18"/>
          <w:szCs w:val="18"/>
          <w:lang w:eastAsia="bg-BG"/>
        </w:rPr>
        <w:t> от 7 март 2002 година относно универсалната услуга и правата на потребителите във връзка с електронните съобщителни мрежи и услуги</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2002/21/ЕО НА ЕВРОПЕЙСКИЯ ПАРЛАМЕНТ И НА СЪВЕТА</w:t>
      </w:r>
      <w:r w:rsidRPr="00F04215">
        <w:rPr>
          <w:rFonts w:ascii="Verdana" w:eastAsia="Times New Roman" w:hAnsi="Verdana" w:cs="Times New Roman"/>
          <w:color w:val="000000"/>
          <w:sz w:val="18"/>
          <w:szCs w:val="18"/>
          <w:lang w:eastAsia="bg-BG"/>
        </w:rPr>
        <w:t> от 7 март 2002 година относно общата регулаторна рамка за електронните съобщителни мрежи и услуги (Рамкова директива)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2002/20/ЕО НА ЕВРОПЕЙСКИЯ ПАРЛАМЕНТ И СЪВЕТА</w:t>
      </w:r>
      <w:r w:rsidRPr="00F04215">
        <w:rPr>
          <w:rFonts w:ascii="Verdana" w:eastAsia="Times New Roman" w:hAnsi="Verdana" w:cs="Times New Roman"/>
          <w:color w:val="000000"/>
          <w:sz w:val="18"/>
          <w:szCs w:val="18"/>
          <w:lang w:eastAsia="bg-BG"/>
        </w:rPr>
        <w:t> от 7 март 2002 година относно разрешението на електронните съобщителни мрежи и услуги ("Директива за разрешение")</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2002/19/ЕС НА ЕВРОПЕЙСКИЯ ПАРЛАМЕНТ И СЪВЕТА</w:t>
      </w:r>
      <w:r w:rsidRPr="00F04215">
        <w:rPr>
          <w:rFonts w:ascii="Verdana" w:eastAsia="Times New Roman" w:hAnsi="Verdana" w:cs="Times New Roman"/>
          <w:color w:val="000000"/>
          <w:sz w:val="18"/>
          <w:szCs w:val="18"/>
          <w:lang w:eastAsia="bg-BG"/>
        </w:rPr>
        <w:t> от 7 март 2002 година относно достъпа до електронни съобщителни мрежи и тяхната инфраструктура и взаимосвързаността между тях</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lastRenderedPageBreak/>
        <w:t>ДИРЕКТИВА НА ЕВРОПЕЙСКИЯ ПАРЛАМЕНТ И СЪВЕТ 98/10/ЕС</w:t>
      </w:r>
      <w:r w:rsidRPr="00F04215">
        <w:rPr>
          <w:rFonts w:ascii="Verdana" w:eastAsia="Times New Roman" w:hAnsi="Verdana" w:cs="Times New Roman"/>
          <w:color w:val="000000"/>
          <w:sz w:val="18"/>
          <w:szCs w:val="18"/>
          <w:lang w:eastAsia="bg-BG"/>
        </w:rPr>
        <w:t> от 26 февруари 1998 година за прилагане на подхода на отворената мрежа (ONP) за гласова телефония и за универсалните услуги в далекосъобщенията при конкурентна среда </w:t>
      </w:r>
      <w:r w:rsidRPr="00F04215">
        <w:rPr>
          <w:rFonts w:ascii="Verdana" w:eastAsia="Times New Roman" w:hAnsi="Verdana" w:cs="Times New Roman"/>
          <w:color w:val="FF0000"/>
          <w:sz w:val="18"/>
          <w:szCs w:val="18"/>
          <w:lang w:eastAsia="bg-BG"/>
        </w:rPr>
        <w:t>(отм.)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НА ЕВРОПЕЙСКИЯ ПАРЛАМЕНТ И НА СЪВЕТА 97/66/ЕО</w:t>
      </w:r>
      <w:r w:rsidRPr="00F04215">
        <w:rPr>
          <w:rFonts w:ascii="Verdana" w:eastAsia="Times New Roman" w:hAnsi="Verdana" w:cs="Times New Roman"/>
          <w:color w:val="000000"/>
          <w:sz w:val="18"/>
          <w:szCs w:val="18"/>
          <w:lang w:eastAsia="bg-BG"/>
        </w:rPr>
        <w:t> от 15 декември 1997 година относно обработката на лични данни и защитата на неприкосновеността на личния живот в телекомуникационния сектор </w:t>
      </w:r>
      <w:r w:rsidRPr="00F04215">
        <w:rPr>
          <w:rFonts w:ascii="Verdana" w:eastAsia="Times New Roman" w:hAnsi="Verdana" w:cs="Times New Roman"/>
          <w:color w:val="FF0000"/>
          <w:sz w:val="18"/>
          <w:szCs w:val="18"/>
          <w:lang w:eastAsia="bg-BG"/>
        </w:rPr>
        <w:t>(отм.)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ДИРЕКТИВА 94/46/ЕО НА КОМИСИЯТА</w:t>
      </w:r>
      <w:r w:rsidRPr="00F04215">
        <w:rPr>
          <w:rFonts w:ascii="Verdana" w:eastAsia="Times New Roman" w:hAnsi="Verdana" w:cs="Times New Roman"/>
          <w:color w:val="000000"/>
          <w:sz w:val="18"/>
          <w:szCs w:val="18"/>
          <w:lang w:eastAsia="bg-BG"/>
        </w:rPr>
        <w:t> от 13 октомври 1994 година за отменяне на Директива 88/301/ЕИО и Директива 90/388/ЕИО, по-специално що се отнася до спътниковите комуникации </w:t>
      </w:r>
      <w:r w:rsidRPr="00F04215">
        <w:rPr>
          <w:rFonts w:ascii="Verdana" w:eastAsia="Times New Roman" w:hAnsi="Verdana" w:cs="Times New Roman"/>
          <w:color w:val="FF0000"/>
          <w:sz w:val="18"/>
          <w:szCs w:val="18"/>
          <w:lang w:eastAsia="bg-BG"/>
        </w:rPr>
        <w:t>(отм.)</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РЕГЛАМЕНТ (ЕС) № 2015/2120 НА ЕВРОПЕЙСКИЯ ПАРЛАМЕНТ И НА СЪВЕТА</w:t>
      </w:r>
      <w:r w:rsidRPr="00F04215">
        <w:rPr>
          <w:rFonts w:ascii="Verdana" w:eastAsia="Times New Roman" w:hAnsi="Verdana" w:cs="Times New Roman"/>
          <w:color w:val="000000"/>
          <w:sz w:val="18"/>
          <w:szCs w:val="18"/>
          <w:lang w:eastAsia="bg-BG"/>
        </w:rPr>
        <w:t> от 25 ноември 2015 г. за определяне на мерки относно достъпа до отворен интернет и за изменение на Директива 2002/22/ЕО относно универсалната услуга и правата на потребителите във връзка с електронните съобщителни мрежи и услуги и на Регламент (ЕС) № 531/2012 относно роуминга в обществени мобилни съобщителни мрежи в рамките на Съюза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РЕГЛАМЕНТ (ЕС) № 531/2012 НА ЕВРОПЕЙСКИЯ ПАРЛАМЕНТ И НА СЪВЕТА</w:t>
      </w:r>
      <w:r w:rsidRPr="00F04215">
        <w:rPr>
          <w:rFonts w:ascii="Verdana" w:eastAsia="Times New Roman" w:hAnsi="Verdana" w:cs="Times New Roman"/>
          <w:color w:val="000000"/>
          <w:sz w:val="18"/>
          <w:szCs w:val="18"/>
          <w:lang w:eastAsia="bg-BG"/>
        </w:rPr>
        <w:t> от 13 юни 2012 година относно роуминга в обществени мобилни съобщителни мрежи в рамките на Съюза</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РЕГЛАМЕНТ (ЕО) № 717/2007 НА ЕВРОПЕЙСКИЯ ПАРЛАМЕНТ И НА СЪВЕТА</w:t>
      </w:r>
      <w:r w:rsidRPr="00F04215">
        <w:rPr>
          <w:rFonts w:ascii="Verdana" w:eastAsia="Times New Roman" w:hAnsi="Verdana" w:cs="Times New Roman"/>
          <w:color w:val="000000"/>
          <w:sz w:val="18"/>
          <w:szCs w:val="18"/>
          <w:lang w:eastAsia="bg-BG"/>
        </w:rPr>
        <w:t> от 27 юни 2007 година относно роуминга в обществени мобилни телефонни мрежи в рамките на Общността и за изменение на Директива 2002/21/ЕО</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РЕГЛАМЕНТ (ЕО) № 2887/2000 НА ЕВРОПЕЙСКИЯ ПАРЛАМЕНТ И НА СЪВЕТА</w:t>
      </w:r>
      <w:r w:rsidRPr="00F04215">
        <w:rPr>
          <w:rFonts w:ascii="Verdana" w:eastAsia="Times New Roman" w:hAnsi="Verdana" w:cs="Times New Roman"/>
          <w:color w:val="000000"/>
          <w:sz w:val="18"/>
          <w:szCs w:val="18"/>
          <w:lang w:eastAsia="bg-BG"/>
        </w:rPr>
        <w:t> от 18 декември 2000 година относно отделен достъп до локален контур</w:t>
      </w:r>
    </w:p>
    <w:p w:rsidR="00F04215" w:rsidRPr="00F04215" w:rsidRDefault="00F04215" w:rsidP="00F04215">
      <w:pPr>
        <w:shd w:val="clear" w:color="auto" w:fill="FEFEFE"/>
        <w:spacing w:after="0"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РЕШЕНИЕ НА КОМИСИЯТА</w:t>
      </w:r>
      <w:r w:rsidRPr="00F04215">
        <w:rPr>
          <w:rFonts w:ascii="Verdana" w:eastAsia="Times New Roman" w:hAnsi="Verdana" w:cs="Times New Roman"/>
          <w:color w:val="000000"/>
          <w:sz w:val="18"/>
          <w:szCs w:val="18"/>
          <w:lang w:eastAsia="bg-BG"/>
        </w:rPr>
        <w:t> от 24 юли 2003 година относно минималния пакет от линии под наем с хармонизирани характеристики и свързаните с тях стандарти по член 18 на Директивата за универсалната услуга</w:t>
      </w:r>
    </w:p>
    <w:p w:rsidR="00F04215" w:rsidRPr="00F04215" w:rsidRDefault="00F04215" w:rsidP="00F04215">
      <w:pPr>
        <w:shd w:val="clear" w:color="auto" w:fill="FEFEFE"/>
        <w:spacing w:line="240" w:lineRule="auto"/>
        <w:rPr>
          <w:rFonts w:ascii="Verdana" w:eastAsia="Times New Roman" w:hAnsi="Verdana" w:cs="Times New Roman"/>
          <w:color w:val="000000"/>
          <w:sz w:val="18"/>
          <w:szCs w:val="18"/>
          <w:lang w:eastAsia="bg-BG"/>
        </w:rPr>
      </w:pPr>
      <w:r w:rsidRPr="00F04215">
        <w:rPr>
          <w:rFonts w:ascii="Verdana" w:eastAsia="Times New Roman" w:hAnsi="Verdana" w:cs="Times New Roman"/>
          <w:color w:val="000000"/>
          <w:sz w:val="18"/>
          <w:lang w:eastAsia="bg-BG"/>
        </w:rPr>
        <w:t>РЕШЕНИЕ № 676/2002/ЕО НА ЕВРОПЕЙСКИЯ ПАРЛАМЕНТ И НА СЪВЕТА</w:t>
      </w:r>
      <w:r w:rsidRPr="00F04215">
        <w:rPr>
          <w:rFonts w:ascii="Verdana" w:eastAsia="Times New Roman" w:hAnsi="Verdana" w:cs="Times New Roman"/>
          <w:color w:val="000000"/>
          <w:sz w:val="18"/>
          <w:szCs w:val="18"/>
          <w:lang w:eastAsia="bg-BG"/>
        </w:rPr>
        <w:t> от 7 март 2002 година относно регулаторната рамка за политиката в Европейската общност в областта на радиочестотния спектър</w:t>
      </w:r>
    </w:p>
    <w:p w:rsidR="00462B3D" w:rsidRDefault="00462B3D"/>
    <w:sectPr w:rsidR="00462B3D" w:rsidSect="00462B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04215"/>
    <w:rsid w:val="00462B3D"/>
    <w:rsid w:val="00F0421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B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F04215"/>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buttons">
    <w:name w:val="buttons"/>
    <w:basedOn w:val="Normal"/>
    <w:rsid w:val="00F04215"/>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BalloonText">
    <w:name w:val="Balloon Text"/>
    <w:basedOn w:val="Normal"/>
    <w:link w:val="BalloonTextChar"/>
    <w:uiPriority w:val="99"/>
    <w:semiHidden/>
    <w:unhideWhenUsed/>
    <w:rsid w:val="00F0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215"/>
    <w:rPr>
      <w:rFonts w:ascii="Tahoma" w:hAnsi="Tahoma" w:cs="Tahoma"/>
      <w:sz w:val="16"/>
      <w:szCs w:val="16"/>
    </w:rPr>
  </w:style>
  <w:style w:type="character" w:styleId="Hyperlink">
    <w:name w:val="Hyperlink"/>
    <w:basedOn w:val="DefaultParagraphFont"/>
    <w:uiPriority w:val="99"/>
    <w:semiHidden/>
    <w:unhideWhenUsed/>
    <w:rsid w:val="00F04215"/>
    <w:rPr>
      <w:color w:val="0000FF"/>
      <w:u w:val="single"/>
    </w:rPr>
  </w:style>
  <w:style w:type="character" w:styleId="FollowedHyperlink">
    <w:name w:val="FollowedHyperlink"/>
    <w:basedOn w:val="DefaultParagraphFont"/>
    <w:uiPriority w:val="99"/>
    <w:semiHidden/>
    <w:unhideWhenUsed/>
    <w:rsid w:val="00F04215"/>
    <w:rPr>
      <w:color w:val="800080"/>
      <w:u w:val="single"/>
    </w:rPr>
  </w:style>
  <w:style w:type="character" w:customStyle="1" w:styleId="samedocreference">
    <w:name w:val="samedocreference"/>
    <w:basedOn w:val="DefaultParagraphFont"/>
    <w:rsid w:val="00F04215"/>
  </w:style>
  <w:style w:type="character" w:customStyle="1" w:styleId="newdocreference">
    <w:name w:val="newdocreference"/>
    <w:basedOn w:val="DefaultParagraphFont"/>
    <w:rsid w:val="00F04215"/>
  </w:style>
  <w:style w:type="character" w:customStyle="1" w:styleId="legaldocreference">
    <w:name w:val="legaldocreference"/>
    <w:basedOn w:val="DefaultParagraphFont"/>
    <w:rsid w:val="00F04215"/>
  </w:style>
</w:styles>
</file>

<file path=word/webSettings.xml><?xml version="1.0" encoding="utf-8"?>
<w:webSettings xmlns:r="http://schemas.openxmlformats.org/officeDocument/2006/relationships" xmlns:w="http://schemas.openxmlformats.org/wordprocessingml/2006/main">
  <w:divs>
    <w:div w:id="974454821">
      <w:bodyDiv w:val="1"/>
      <w:marLeft w:val="0"/>
      <w:marRight w:val="0"/>
      <w:marTop w:val="0"/>
      <w:marBottom w:val="0"/>
      <w:divBdr>
        <w:top w:val="none" w:sz="0" w:space="0" w:color="auto"/>
        <w:left w:val="none" w:sz="0" w:space="0" w:color="auto"/>
        <w:bottom w:val="none" w:sz="0" w:space="0" w:color="auto"/>
        <w:right w:val="none" w:sz="0" w:space="0" w:color="auto"/>
      </w:divBdr>
      <w:divsChild>
        <w:div w:id="338001193">
          <w:marLeft w:val="0"/>
          <w:marRight w:val="0"/>
          <w:marTop w:val="0"/>
          <w:marBottom w:val="0"/>
          <w:divBdr>
            <w:top w:val="none" w:sz="0" w:space="0" w:color="auto"/>
            <w:left w:val="none" w:sz="0" w:space="0" w:color="auto"/>
            <w:bottom w:val="none" w:sz="0" w:space="0" w:color="auto"/>
            <w:right w:val="none" w:sz="0" w:space="0" w:color="auto"/>
          </w:divBdr>
        </w:div>
      </w:divsChild>
    </w:div>
    <w:div w:id="1251692697">
      <w:bodyDiv w:val="1"/>
      <w:marLeft w:val="0"/>
      <w:marRight w:val="0"/>
      <w:marTop w:val="0"/>
      <w:marBottom w:val="0"/>
      <w:divBdr>
        <w:top w:val="none" w:sz="0" w:space="0" w:color="auto"/>
        <w:left w:val="none" w:sz="0" w:space="0" w:color="auto"/>
        <w:bottom w:val="none" w:sz="0" w:space="0" w:color="auto"/>
        <w:right w:val="none" w:sz="0" w:space="0" w:color="auto"/>
      </w:divBdr>
      <w:divsChild>
        <w:div w:id="1505702557">
          <w:marLeft w:val="0"/>
          <w:marRight w:val="0"/>
          <w:marTop w:val="0"/>
          <w:marBottom w:val="0"/>
          <w:divBdr>
            <w:top w:val="none" w:sz="0" w:space="0" w:color="auto"/>
            <w:left w:val="none" w:sz="0" w:space="0" w:color="auto"/>
            <w:bottom w:val="none" w:sz="0" w:space="0" w:color="auto"/>
            <w:right w:val="none" w:sz="0" w:space="0" w:color="auto"/>
          </w:divBdr>
        </w:div>
        <w:div w:id="905262441">
          <w:marLeft w:val="0"/>
          <w:marRight w:val="0"/>
          <w:marTop w:val="0"/>
          <w:marBottom w:val="0"/>
          <w:divBdr>
            <w:top w:val="none" w:sz="0" w:space="0" w:color="auto"/>
            <w:left w:val="none" w:sz="0" w:space="0" w:color="auto"/>
            <w:bottom w:val="none" w:sz="0" w:space="0" w:color="auto"/>
            <w:right w:val="none" w:sz="0" w:space="0" w:color="auto"/>
          </w:divBdr>
        </w:div>
        <w:div w:id="243759213">
          <w:marLeft w:val="0"/>
          <w:marRight w:val="0"/>
          <w:marTop w:val="0"/>
          <w:marBottom w:val="0"/>
          <w:divBdr>
            <w:top w:val="none" w:sz="0" w:space="0" w:color="auto"/>
            <w:left w:val="none" w:sz="0" w:space="0" w:color="auto"/>
            <w:bottom w:val="none" w:sz="0" w:space="0" w:color="auto"/>
            <w:right w:val="none" w:sz="0" w:space="0" w:color="auto"/>
          </w:divBdr>
          <w:divsChild>
            <w:div w:id="296954489">
              <w:marLeft w:val="0"/>
              <w:marRight w:val="0"/>
              <w:marTop w:val="0"/>
              <w:marBottom w:val="0"/>
              <w:divBdr>
                <w:top w:val="none" w:sz="0" w:space="0" w:color="auto"/>
                <w:left w:val="none" w:sz="0" w:space="0" w:color="auto"/>
                <w:bottom w:val="none" w:sz="0" w:space="0" w:color="auto"/>
                <w:right w:val="none" w:sz="0" w:space="0" w:color="auto"/>
              </w:divBdr>
            </w:div>
            <w:div w:id="2131051632">
              <w:marLeft w:val="0"/>
              <w:marRight w:val="0"/>
              <w:marTop w:val="0"/>
              <w:marBottom w:val="0"/>
              <w:divBdr>
                <w:top w:val="none" w:sz="0" w:space="0" w:color="auto"/>
                <w:left w:val="none" w:sz="0" w:space="0" w:color="auto"/>
                <w:bottom w:val="none" w:sz="0" w:space="0" w:color="auto"/>
                <w:right w:val="none" w:sz="0" w:space="0" w:color="auto"/>
              </w:divBdr>
            </w:div>
          </w:divsChild>
        </w:div>
        <w:div w:id="116143142">
          <w:marLeft w:val="0"/>
          <w:marRight w:val="0"/>
          <w:marTop w:val="0"/>
          <w:marBottom w:val="0"/>
          <w:divBdr>
            <w:top w:val="none" w:sz="0" w:space="0" w:color="auto"/>
            <w:left w:val="none" w:sz="0" w:space="0" w:color="auto"/>
            <w:bottom w:val="none" w:sz="0" w:space="0" w:color="auto"/>
            <w:right w:val="none" w:sz="0" w:space="0" w:color="auto"/>
          </w:divBdr>
        </w:div>
        <w:div w:id="623536740">
          <w:marLeft w:val="0"/>
          <w:marRight w:val="0"/>
          <w:marTop w:val="0"/>
          <w:marBottom w:val="0"/>
          <w:divBdr>
            <w:top w:val="none" w:sz="0" w:space="0" w:color="auto"/>
            <w:left w:val="none" w:sz="0" w:space="0" w:color="auto"/>
            <w:bottom w:val="none" w:sz="0" w:space="0" w:color="auto"/>
            <w:right w:val="none" w:sz="0" w:space="0" w:color="auto"/>
          </w:divBdr>
          <w:divsChild>
            <w:div w:id="595599496">
              <w:marLeft w:val="0"/>
              <w:marRight w:val="0"/>
              <w:marTop w:val="0"/>
              <w:marBottom w:val="0"/>
              <w:divBdr>
                <w:top w:val="none" w:sz="0" w:space="0" w:color="auto"/>
                <w:left w:val="none" w:sz="0" w:space="0" w:color="auto"/>
                <w:bottom w:val="none" w:sz="0" w:space="0" w:color="auto"/>
                <w:right w:val="none" w:sz="0" w:space="0" w:color="auto"/>
              </w:divBdr>
            </w:div>
          </w:divsChild>
        </w:div>
        <w:div w:id="513152038">
          <w:marLeft w:val="0"/>
          <w:marRight w:val="0"/>
          <w:marTop w:val="0"/>
          <w:marBottom w:val="0"/>
          <w:divBdr>
            <w:top w:val="none" w:sz="0" w:space="0" w:color="auto"/>
            <w:left w:val="none" w:sz="0" w:space="0" w:color="auto"/>
            <w:bottom w:val="none" w:sz="0" w:space="0" w:color="auto"/>
            <w:right w:val="none" w:sz="0" w:space="0" w:color="auto"/>
          </w:divBdr>
        </w:div>
        <w:div w:id="1975133514">
          <w:marLeft w:val="0"/>
          <w:marRight w:val="0"/>
          <w:marTop w:val="0"/>
          <w:marBottom w:val="0"/>
          <w:divBdr>
            <w:top w:val="none" w:sz="0" w:space="0" w:color="auto"/>
            <w:left w:val="none" w:sz="0" w:space="0" w:color="auto"/>
            <w:bottom w:val="none" w:sz="0" w:space="0" w:color="auto"/>
            <w:right w:val="none" w:sz="0" w:space="0" w:color="auto"/>
          </w:divBdr>
          <w:divsChild>
            <w:div w:id="365837139">
              <w:marLeft w:val="0"/>
              <w:marRight w:val="0"/>
              <w:marTop w:val="0"/>
              <w:marBottom w:val="0"/>
              <w:divBdr>
                <w:top w:val="none" w:sz="0" w:space="0" w:color="auto"/>
                <w:left w:val="none" w:sz="0" w:space="0" w:color="auto"/>
                <w:bottom w:val="none" w:sz="0" w:space="0" w:color="auto"/>
                <w:right w:val="none" w:sz="0" w:space="0" w:color="auto"/>
              </w:divBdr>
            </w:div>
            <w:div w:id="187450034">
              <w:marLeft w:val="0"/>
              <w:marRight w:val="0"/>
              <w:marTop w:val="0"/>
              <w:marBottom w:val="0"/>
              <w:divBdr>
                <w:top w:val="none" w:sz="0" w:space="0" w:color="auto"/>
                <w:left w:val="none" w:sz="0" w:space="0" w:color="auto"/>
                <w:bottom w:val="none" w:sz="0" w:space="0" w:color="auto"/>
                <w:right w:val="none" w:sz="0" w:space="0" w:color="auto"/>
              </w:divBdr>
            </w:div>
            <w:div w:id="1111900464">
              <w:marLeft w:val="0"/>
              <w:marRight w:val="0"/>
              <w:marTop w:val="0"/>
              <w:marBottom w:val="0"/>
              <w:divBdr>
                <w:top w:val="none" w:sz="0" w:space="0" w:color="auto"/>
                <w:left w:val="none" w:sz="0" w:space="0" w:color="auto"/>
                <w:bottom w:val="none" w:sz="0" w:space="0" w:color="auto"/>
                <w:right w:val="none" w:sz="0" w:space="0" w:color="auto"/>
              </w:divBdr>
            </w:div>
          </w:divsChild>
        </w:div>
        <w:div w:id="309289171">
          <w:marLeft w:val="0"/>
          <w:marRight w:val="0"/>
          <w:marTop w:val="0"/>
          <w:marBottom w:val="0"/>
          <w:divBdr>
            <w:top w:val="none" w:sz="0" w:space="0" w:color="auto"/>
            <w:left w:val="none" w:sz="0" w:space="0" w:color="auto"/>
            <w:bottom w:val="none" w:sz="0" w:space="0" w:color="auto"/>
            <w:right w:val="none" w:sz="0" w:space="0" w:color="auto"/>
          </w:divBdr>
        </w:div>
        <w:div w:id="477645923">
          <w:marLeft w:val="0"/>
          <w:marRight w:val="0"/>
          <w:marTop w:val="0"/>
          <w:marBottom w:val="0"/>
          <w:divBdr>
            <w:top w:val="none" w:sz="0" w:space="0" w:color="auto"/>
            <w:left w:val="none" w:sz="0" w:space="0" w:color="auto"/>
            <w:bottom w:val="none" w:sz="0" w:space="0" w:color="auto"/>
            <w:right w:val="none" w:sz="0" w:space="0" w:color="auto"/>
          </w:divBdr>
        </w:div>
        <w:div w:id="1466314081">
          <w:marLeft w:val="0"/>
          <w:marRight w:val="0"/>
          <w:marTop w:val="0"/>
          <w:marBottom w:val="0"/>
          <w:divBdr>
            <w:top w:val="none" w:sz="0" w:space="0" w:color="auto"/>
            <w:left w:val="none" w:sz="0" w:space="0" w:color="auto"/>
            <w:bottom w:val="none" w:sz="0" w:space="0" w:color="auto"/>
            <w:right w:val="none" w:sz="0" w:space="0" w:color="auto"/>
          </w:divBdr>
          <w:divsChild>
            <w:div w:id="166793356">
              <w:marLeft w:val="0"/>
              <w:marRight w:val="0"/>
              <w:marTop w:val="0"/>
              <w:marBottom w:val="0"/>
              <w:divBdr>
                <w:top w:val="none" w:sz="0" w:space="0" w:color="auto"/>
                <w:left w:val="none" w:sz="0" w:space="0" w:color="auto"/>
                <w:bottom w:val="none" w:sz="0" w:space="0" w:color="auto"/>
                <w:right w:val="none" w:sz="0" w:space="0" w:color="auto"/>
              </w:divBdr>
            </w:div>
            <w:div w:id="1464424742">
              <w:marLeft w:val="0"/>
              <w:marRight w:val="0"/>
              <w:marTop w:val="0"/>
              <w:marBottom w:val="0"/>
              <w:divBdr>
                <w:top w:val="none" w:sz="0" w:space="0" w:color="auto"/>
                <w:left w:val="none" w:sz="0" w:space="0" w:color="auto"/>
                <w:bottom w:val="none" w:sz="0" w:space="0" w:color="auto"/>
                <w:right w:val="none" w:sz="0" w:space="0" w:color="auto"/>
              </w:divBdr>
            </w:div>
            <w:div w:id="383797479">
              <w:marLeft w:val="0"/>
              <w:marRight w:val="0"/>
              <w:marTop w:val="0"/>
              <w:marBottom w:val="0"/>
              <w:divBdr>
                <w:top w:val="none" w:sz="0" w:space="0" w:color="auto"/>
                <w:left w:val="none" w:sz="0" w:space="0" w:color="auto"/>
                <w:bottom w:val="none" w:sz="0" w:space="0" w:color="auto"/>
                <w:right w:val="none" w:sz="0" w:space="0" w:color="auto"/>
              </w:divBdr>
            </w:div>
            <w:div w:id="1636176638">
              <w:marLeft w:val="0"/>
              <w:marRight w:val="0"/>
              <w:marTop w:val="0"/>
              <w:marBottom w:val="0"/>
              <w:divBdr>
                <w:top w:val="none" w:sz="0" w:space="0" w:color="auto"/>
                <w:left w:val="none" w:sz="0" w:space="0" w:color="auto"/>
                <w:bottom w:val="none" w:sz="0" w:space="0" w:color="auto"/>
                <w:right w:val="none" w:sz="0" w:space="0" w:color="auto"/>
              </w:divBdr>
            </w:div>
            <w:div w:id="605115336">
              <w:marLeft w:val="0"/>
              <w:marRight w:val="0"/>
              <w:marTop w:val="0"/>
              <w:marBottom w:val="0"/>
              <w:divBdr>
                <w:top w:val="none" w:sz="0" w:space="0" w:color="auto"/>
                <w:left w:val="none" w:sz="0" w:space="0" w:color="auto"/>
                <w:bottom w:val="none" w:sz="0" w:space="0" w:color="auto"/>
                <w:right w:val="none" w:sz="0" w:space="0" w:color="auto"/>
              </w:divBdr>
            </w:div>
            <w:div w:id="1277952678">
              <w:marLeft w:val="0"/>
              <w:marRight w:val="0"/>
              <w:marTop w:val="0"/>
              <w:marBottom w:val="0"/>
              <w:divBdr>
                <w:top w:val="none" w:sz="0" w:space="0" w:color="auto"/>
                <w:left w:val="none" w:sz="0" w:space="0" w:color="auto"/>
                <w:bottom w:val="none" w:sz="0" w:space="0" w:color="auto"/>
                <w:right w:val="none" w:sz="0" w:space="0" w:color="auto"/>
              </w:divBdr>
            </w:div>
            <w:div w:id="647824933">
              <w:marLeft w:val="0"/>
              <w:marRight w:val="0"/>
              <w:marTop w:val="0"/>
              <w:marBottom w:val="0"/>
              <w:divBdr>
                <w:top w:val="none" w:sz="0" w:space="0" w:color="auto"/>
                <w:left w:val="none" w:sz="0" w:space="0" w:color="auto"/>
                <w:bottom w:val="none" w:sz="0" w:space="0" w:color="auto"/>
                <w:right w:val="none" w:sz="0" w:space="0" w:color="auto"/>
              </w:divBdr>
            </w:div>
            <w:div w:id="1112944608">
              <w:marLeft w:val="0"/>
              <w:marRight w:val="0"/>
              <w:marTop w:val="0"/>
              <w:marBottom w:val="0"/>
              <w:divBdr>
                <w:top w:val="none" w:sz="0" w:space="0" w:color="auto"/>
                <w:left w:val="none" w:sz="0" w:space="0" w:color="auto"/>
                <w:bottom w:val="none" w:sz="0" w:space="0" w:color="auto"/>
                <w:right w:val="none" w:sz="0" w:space="0" w:color="auto"/>
              </w:divBdr>
            </w:div>
            <w:div w:id="1008367035">
              <w:marLeft w:val="0"/>
              <w:marRight w:val="0"/>
              <w:marTop w:val="0"/>
              <w:marBottom w:val="0"/>
              <w:divBdr>
                <w:top w:val="none" w:sz="0" w:space="0" w:color="auto"/>
                <w:left w:val="none" w:sz="0" w:space="0" w:color="auto"/>
                <w:bottom w:val="none" w:sz="0" w:space="0" w:color="auto"/>
                <w:right w:val="none" w:sz="0" w:space="0" w:color="auto"/>
              </w:divBdr>
            </w:div>
            <w:div w:id="1023631115">
              <w:marLeft w:val="0"/>
              <w:marRight w:val="0"/>
              <w:marTop w:val="0"/>
              <w:marBottom w:val="0"/>
              <w:divBdr>
                <w:top w:val="none" w:sz="0" w:space="0" w:color="auto"/>
                <w:left w:val="none" w:sz="0" w:space="0" w:color="auto"/>
                <w:bottom w:val="none" w:sz="0" w:space="0" w:color="auto"/>
                <w:right w:val="none" w:sz="0" w:space="0" w:color="auto"/>
              </w:divBdr>
            </w:div>
            <w:div w:id="1483280041">
              <w:marLeft w:val="0"/>
              <w:marRight w:val="0"/>
              <w:marTop w:val="0"/>
              <w:marBottom w:val="0"/>
              <w:divBdr>
                <w:top w:val="none" w:sz="0" w:space="0" w:color="auto"/>
                <w:left w:val="none" w:sz="0" w:space="0" w:color="auto"/>
                <w:bottom w:val="none" w:sz="0" w:space="0" w:color="auto"/>
                <w:right w:val="none" w:sz="0" w:space="0" w:color="auto"/>
              </w:divBdr>
            </w:div>
            <w:div w:id="2073309686">
              <w:marLeft w:val="0"/>
              <w:marRight w:val="0"/>
              <w:marTop w:val="0"/>
              <w:marBottom w:val="0"/>
              <w:divBdr>
                <w:top w:val="none" w:sz="0" w:space="0" w:color="auto"/>
                <w:left w:val="none" w:sz="0" w:space="0" w:color="auto"/>
                <w:bottom w:val="none" w:sz="0" w:space="0" w:color="auto"/>
                <w:right w:val="none" w:sz="0" w:space="0" w:color="auto"/>
              </w:divBdr>
            </w:div>
            <w:div w:id="1409959326">
              <w:marLeft w:val="0"/>
              <w:marRight w:val="0"/>
              <w:marTop w:val="0"/>
              <w:marBottom w:val="0"/>
              <w:divBdr>
                <w:top w:val="none" w:sz="0" w:space="0" w:color="auto"/>
                <w:left w:val="none" w:sz="0" w:space="0" w:color="auto"/>
                <w:bottom w:val="none" w:sz="0" w:space="0" w:color="auto"/>
                <w:right w:val="none" w:sz="0" w:space="0" w:color="auto"/>
              </w:divBdr>
            </w:div>
            <w:div w:id="1797140602">
              <w:marLeft w:val="0"/>
              <w:marRight w:val="0"/>
              <w:marTop w:val="0"/>
              <w:marBottom w:val="0"/>
              <w:divBdr>
                <w:top w:val="none" w:sz="0" w:space="0" w:color="auto"/>
                <w:left w:val="none" w:sz="0" w:space="0" w:color="auto"/>
                <w:bottom w:val="none" w:sz="0" w:space="0" w:color="auto"/>
                <w:right w:val="none" w:sz="0" w:space="0" w:color="auto"/>
              </w:divBdr>
            </w:div>
            <w:div w:id="1519545604">
              <w:marLeft w:val="0"/>
              <w:marRight w:val="0"/>
              <w:marTop w:val="0"/>
              <w:marBottom w:val="0"/>
              <w:divBdr>
                <w:top w:val="none" w:sz="0" w:space="0" w:color="auto"/>
                <w:left w:val="none" w:sz="0" w:space="0" w:color="auto"/>
                <w:bottom w:val="none" w:sz="0" w:space="0" w:color="auto"/>
                <w:right w:val="none" w:sz="0" w:space="0" w:color="auto"/>
              </w:divBdr>
            </w:div>
            <w:div w:id="1475563191">
              <w:marLeft w:val="0"/>
              <w:marRight w:val="0"/>
              <w:marTop w:val="0"/>
              <w:marBottom w:val="0"/>
              <w:divBdr>
                <w:top w:val="none" w:sz="0" w:space="0" w:color="auto"/>
                <w:left w:val="none" w:sz="0" w:space="0" w:color="auto"/>
                <w:bottom w:val="none" w:sz="0" w:space="0" w:color="auto"/>
                <w:right w:val="none" w:sz="0" w:space="0" w:color="auto"/>
              </w:divBdr>
            </w:div>
            <w:div w:id="1868177196">
              <w:marLeft w:val="0"/>
              <w:marRight w:val="0"/>
              <w:marTop w:val="0"/>
              <w:marBottom w:val="0"/>
              <w:divBdr>
                <w:top w:val="none" w:sz="0" w:space="0" w:color="auto"/>
                <w:left w:val="none" w:sz="0" w:space="0" w:color="auto"/>
                <w:bottom w:val="none" w:sz="0" w:space="0" w:color="auto"/>
                <w:right w:val="none" w:sz="0" w:space="0" w:color="auto"/>
              </w:divBdr>
            </w:div>
            <w:div w:id="1747648751">
              <w:marLeft w:val="0"/>
              <w:marRight w:val="0"/>
              <w:marTop w:val="0"/>
              <w:marBottom w:val="0"/>
              <w:divBdr>
                <w:top w:val="none" w:sz="0" w:space="0" w:color="auto"/>
                <w:left w:val="none" w:sz="0" w:space="0" w:color="auto"/>
                <w:bottom w:val="none" w:sz="0" w:space="0" w:color="auto"/>
                <w:right w:val="none" w:sz="0" w:space="0" w:color="auto"/>
              </w:divBdr>
            </w:div>
            <w:div w:id="1748572631">
              <w:marLeft w:val="0"/>
              <w:marRight w:val="0"/>
              <w:marTop w:val="0"/>
              <w:marBottom w:val="0"/>
              <w:divBdr>
                <w:top w:val="none" w:sz="0" w:space="0" w:color="auto"/>
                <w:left w:val="none" w:sz="0" w:space="0" w:color="auto"/>
                <w:bottom w:val="none" w:sz="0" w:space="0" w:color="auto"/>
                <w:right w:val="none" w:sz="0" w:space="0" w:color="auto"/>
              </w:divBdr>
            </w:div>
            <w:div w:id="1866560220">
              <w:marLeft w:val="0"/>
              <w:marRight w:val="0"/>
              <w:marTop w:val="0"/>
              <w:marBottom w:val="0"/>
              <w:divBdr>
                <w:top w:val="none" w:sz="0" w:space="0" w:color="auto"/>
                <w:left w:val="none" w:sz="0" w:space="0" w:color="auto"/>
                <w:bottom w:val="none" w:sz="0" w:space="0" w:color="auto"/>
                <w:right w:val="none" w:sz="0" w:space="0" w:color="auto"/>
              </w:divBdr>
            </w:div>
            <w:div w:id="368266404">
              <w:marLeft w:val="0"/>
              <w:marRight w:val="0"/>
              <w:marTop w:val="0"/>
              <w:marBottom w:val="0"/>
              <w:divBdr>
                <w:top w:val="none" w:sz="0" w:space="0" w:color="auto"/>
                <w:left w:val="none" w:sz="0" w:space="0" w:color="auto"/>
                <w:bottom w:val="none" w:sz="0" w:space="0" w:color="auto"/>
                <w:right w:val="none" w:sz="0" w:space="0" w:color="auto"/>
              </w:divBdr>
            </w:div>
            <w:div w:id="1171869251">
              <w:marLeft w:val="0"/>
              <w:marRight w:val="0"/>
              <w:marTop w:val="0"/>
              <w:marBottom w:val="0"/>
              <w:divBdr>
                <w:top w:val="none" w:sz="0" w:space="0" w:color="auto"/>
                <w:left w:val="none" w:sz="0" w:space="0" w:color="auto"/>
                <w:bottom w:val="none" w:sz="0" w:space="0" w:color="auto"/>
                <w:right w:val="none" w:sz="0" w:space="0" w:color="auto"/>
              </w:divBdr>
            </w:div>
            <w:div w:id="2092195212">
              <w:marLeft w:val="0"/>
              <w:marRight w:val="0"/>
              <w:marTop w:val="0"/>
              <w:marBottom w:val="0"/>
              <w:divBdr>
                <w:top w:val="none" w:sz="0" w:space="0" w:color="auto"/>
                <w:left w:val="none" w:sz="0" w:space="0" w:color="auto"/>
                <w:bottom w:val="none" w:sz="0" w:space="0" w:color="auto"/>
                <w:right w:val="none" w:sz="0" w:space="0" w:color="auto"/>
              </w:divBdr>
            </w:div>
          </w:divsChild>
        </w:div>
        <w:div w:id="31732186">
          <w:marLeft w:val="0"/>
          <w:marRight w:val="0"/>
          <w:marTop w:val="0"/>
          <w:marBottom w:val="0"/>
          <w:divBdr>
            <w:top w:val="none" w:sz="0" w:space="0" w:color="auto"/>
            <w:left w:val="none" w:sz="0" w:space="0" w:color="auto"/>
            <w:bottom w:val="none" w:sz="0" w:space="0" w:color="auto"/>
            <w:right w:val="none" w:sz="0" w:space="0" w:color="auto"/>
          </w:divBdr>
        </w:div>
        <w:div w:id="374617784">
          <w:marLeft w:val="0"/>
          <w:marRight w:val="0"/>
          <w:marTop w:val="0"/>
          <w:marBottom w:val="0"/>
          <w:divBdr>
            <w:top w:val="none" w:sz="0" w:space="0" w:color="auto"/>
            <w:left w:val="none" w:sz="0" w:space="0" w:color="auto"/>
            <w:bottom w:val="none" w:sz="0" w:space="0" w:color="auto"/>
            <w:right w:val="none" w:sz="0" w:space="0" w:color="auto"/>
          </w:divBdr>
          <w:divsChild>
            <w:div w:id="301469961">
              <w:marLeft w:val="0"/>
              <w:marRight w:val="0"/>
              <w:marTop w:val="0"/>
              <w:marBottom w:val="0"/>
              <w:divBdr>
                <w:top w:val="none" w:sz="0" w:space="0" w:color="auto"/>
                <w:left w:val="none" w:sz="0" w:space="0" w:color="auto"/>
                <w:bottom w:val="none" w:sz="0" w:space="0" w:color="auto"/>
                <w:right w:val="none" w:sz="0" w:space="0" w:color="auto"/>
              </w:divBdr>
            </w:div>
          </w:divsChild>
        </w:div>
        <w:div w:id="1348483239">
          <w:marLeft w:val="0"/>
          <w:marRight w:val="0"/>
          <w:marTop w:val="0"/>
          <w:marBottom w:val="0"/>
          <w:divBdr>
            <w:top w:val="none" w:sz="0" w:space="0" w:color="auto"/>
            <w:left w:val="none" w:sz="0" w:space="0" w:color="auto"/>
            <w:bottom w:val="none" w:sz="0" w:space="0" w:color="auto"/>
            <w:right w:val="none" w:sz="0" w:space="0" w:color="auto"/>
          </w:divBdr>
        </w:div>
        <w:div w:id="1783956692">
          <w:marLeft w:val="0"/>
          <w:marRight w:val="0"/>
          <w:marTop w:val="0"/>
          <w:marBottom w:val="0"/>
          <w:divBdr>
            <w:top w:val="none" w:sz="0" w:space="0" w:color="auto"/>
            <w:left w:val="none" w:sz="0" w:space="0" w:color="auto"/>
            <w:bottom w:val="none" w:sz="0" w:space="0" w:color="auto"/>
            <w:right w:val="none" w:sz="0" w:space="0" w:color="auto"/>
          </w:divBdr>
        </w:div>
      </w:divsChild>
    </w:div>
    <w:div w:id="2064864838">
      <w:bodyDiv w:val="1"/>
      <w:marLeft w:val="0"/>
      <w:marRight w:val="0"/>
      <w:marTop w:val="0"/>
      <w:marBottom w:val="0"/>
      <w:divBdr>
        <w:top w:val="none" w:sz="0" w:space="0" w:color="auto"/>
        <w:left w:val="none" w:sz="0" w:space="0" w:color="auto"/>
        <w:bottom w:val="none" w:sz="0" w:space="0" w:color="auto"/>
        <w:right w:val="none" w:sz="0" w:space="0" w:color="auto"/>
      </w:divBdr>
      <w:divsChild>
        <w:div w:id="1367874715">
          <w:marLeft w:val="0"/>
          <w:marRight w:val="0"/>
          <w:marTop w:val="750"/>
          <w:marBottom w:val="750"/>
          <w:divBdr>
            <w:top w:val="none" w:sz="0" w:space="0" w:color="auto"/>
            <w:left w:val="none" w:sz="0" w:space="0" w:color="auto"/>
            <w:bottom w:val="none" w:sz="0" w:space="0" w:color="auto"/>
            <w:right w:val="none" w:sz="0" w:space="0" w:color="auto"/>
          </w:divBdr>
          <w:divsChild>
            <w:div w:id="1866674165">
              <w:marLeft w:val="0"/>
              <w:marRight w:val="0"/>
              <w:marTop w:val="0"/>
              <w:marBottom w:val="0"/>
              <w:divBdr>
                <w:top w:val="none" w:sz="0" w:space="0" w:color="auto"/>
                <w:left w:val="none" w:sz="0" w:space="0" w:color="auto"/>
                <w:bottom w:val="none" w:sz="0" w:space="0" w:color="auto"/>
                <w:right w:val="none" w:sz="0" w:space="0" w:color="auto"/>
              </w:divBdr>
              <w:divsChild>
                <w:div w:id="2067219357">
                  <w:marLeft w:val="0"/>
                  <w:marRight w:val="0"/>
                  <w:marTop w:val="0"/>
                  <w:marBottom w:val="0"/>
                  <w:divBdr>
                    <w:top w:val="none" w:sz="0" w:space="0" w:color="auto"/>
                    <w:left w:val="none" w:sz="0" w:space="0" w:color="auto"/>
                    <w:bottom w:val="none" w:sz="0" w:space="0" w:color="auto"/>
                    <w:right w:val="none" w:sz="0" w:space="0" w:color="auto"/>
                  </w:divBdr>
                  <w:divsChild>
                    <w:div w:id="874199250">
                      <w:marLeft w:val="0"/>
                      <w:marRight w:val="0"/>
                      <w:marTop w:val="0"/>
                      <w:marBottom w:val="0"/>
                      <w:divBdr>
                        <w:top w:val="none" w:sz="0" w:space="0" w:color="auto"/>
                        <w:left w:val="none" w:sz="0" w:space="0" w:color="auto"/>
                        <w:bottom w:val="none" w:sz="0" w:space="0" w:color="auto"/>
                        <w:right w:val="none" w:sz="0" w:space="0" w:color="auto"/>
                      </w:divBdr>
                      <w:divsChild>
                        <w:div w:id="1705135264">
                          <w:marLeft w:val="0"/>
                          <w:marRight w:val="0"/>
                          <w:marTop w:val="0"/>
                          <w:marBottom w:val="0"/>
                          <w:divBdr>
                            <w:top w:val="none" w:sz="0" w:space="0" w:color="auto"/>
                            <w:left w:val="none" w:sz="0" w:space="0" w:color="auto"/>
                            <w:bottom w:val="none" w:sz="0" w:space="0" w:color="auto"/>
                            <w:right w:val="none" w:sz="0" w:space="0" w:color="auto"/>
                          </w:divBdr>
                        </w:div>
                      </w:divsChild>
                    </w:div>
                    <w:div w:id="2073383132">
                      <w:marLeft w:val="0"/>
                      <w:marRight w:val="0"/>
                      <w:marTop w:val="0"/>
                      <w:marBottom w:val="0"/>
                      <w:divBdr>
                        <w:top w:val="none" w:sz="0" w:space="0" w:color="auto"/>
                        <w:left w:val="none" w:sz="0" w:space="0" w:color="auto"/>
                        <w:bottom w:val="none" w:sz="0" w:space="0" w:color="auto"/>
                        <w:right w:val="none" w:sz="0" w:space="0" w:color="auto"/>
                      </w:divBdr>
                    </w:div>
                    <w:div w:id="1694764771">
                      <w:marLeft w:val="0"/>
                      <w:marRight w:val="0"/>
                      <w:marTop w:val="0"/>
                      <w:marBottom w:val="0"/>
                      <w:divBdr>
                        <w:top w:val="none" w:sz="0" w:space="0" w:color="auto"/>
                        <w:left w:val="none" w:sz="0" w:space="0" w:color="auto"/>
                        <w:bottom w:val="none" w:sz="0" w:space="0" w:color="auto"/>
                        <w:right w:val="none" w:sz="0" w:space="0" w:color="auto"/>
                      </w:divBdr>
                      <w:divsChild>
                        <w:div w:id="438188522">
                          <w:marLeft w:val="0"/>
                          <w:marRight w:val="0"/>
                          <w:marTop w:val="0"/>
                          <w:marBottom w:val="0"/>
                          <w:divBdr>
                            <w:top w:val="none" w:sz="0" w:space="0" w:color="auto"/>
                            <w:left w:val="none" w:sz="0" w:space="0" w:color="auto"/>
                            <w:bottom w:val="none" w:sz="0" w:space="0" w:color="auto"/>
                            <w:right w:val="none" w:sz="0" w:space="0" w:color="auto"/>
                          </w:divBdr>
                        </w:div>
                        <w:div w:id="1709599058">
                          <w:marLeft w:val="0"/>
                          <w:marRight w:val="0"/>
                          <w:marTop w:val="0"/>
                          <w:marBottom w:val="0"/>
                          <w:divBdr>
                            <w:top w:val="none" w:sz="0" w:space="0" w:color="auto"/>
                            <w:left w:val="none" w:sz="0" w:space="0" w:color="auto"/>
                            <w:bottom w:val="none" w:sz="0" w:space="0" w:color="auto"/>
                            <w:right w:val="none" w:sz="0" w:space="0" w:color="auto"/>
                          </w:divBdr>
                        </w:div>
                        <w:div w:id="105777459">
                          <w:marLeft w:val="0"/>
                          <w:marRight w:val="0"/>
                          <w:marTop w:val="0"/>
                          <w:marBottom w:val="0"/>
                          <w:divBdr>
                            <w:top w:val="none" w:sz="0" w:space="0" w:color="auto"/>
                            <w:left w:val="none" w:sz="0" w:space="0" w:color="auto"/>
                            <w:bottom w:val="none" w:sz="0" w:space="0" w:color="auto"/>
                            <w:right w:val="none" w:sz="0" w:space="0" w:color="auto"/>
                          </w:divBdr>
                        </w:div>
                      </w:divsChild>
                    </w:div>
                    <w:div w:id="764761994">
                      <w:marLeft w:val="0"/>
                      <w:marRight w:val="0"/>
                      <w:marTop w:val="0"/>
                      <w:marBottom w:val="0"/>
                      <w:divBdr>
                        <w:top w:val="none" w:sz="0" w:space="0" w:color="auto"/>
                        <w:left w:val="none" w:sz="0" w:space="0" w:color="auto"/>
                        <w:bottom w:val="none" w:sz="0" w:space="0" w:color="auto"/>
                        <w:right w:val="none" w:sz="0" w:space="0" w:color="auto"/>
                      </w:divBdr>
                    </w:div>
                    <w:div w:id="2006980297">
                      <w:marLeft w:val="0"/>
                      <w:marRight w:val="0"/>
                      <w:marTop w:val="0"/>
                      <w:marBottom w:val="0"/>
                      <w:divBdr>
                        <w:top w:val="none" w:sz="0" w:space="0" w:color="auto"/>
                        <w:left w:val="none" w:sz="0" w:space="0" w:color="auto"/>
                        <w:bottom w:val="none" w:sz="0" w:space="0" w:color="auto"/>
                        <w:right w:val="none" w:sz="0" w:space="0" w:color="auto"/>
                      </w:divBdr>
                      <w:divsChild>
                        <w:div w:id="1789080536">
                          <w:marLeft w:val="0"/>
                          <w:marRight w:val="0"/>
                          <w:marTop w:val="0"/>
                          <w:marBottom w:val="0"/>
                          <w:divBdr>
                            <w:top w:val="none" w:sz="0" w:space="0" w:color="auto"/>
                            <w:left w:val="none" w:sz="0" w:space="0" w:color="auto"/>
                            <w:bottom w:val="none" w:sz="0" w:space="0" w:color="auto"/>
                            <w:right w:val="none" w:sz="0" w:space="0" w:color="auto"/>
                          </w:divBdr>
                        </w:div>
                        <w:div w:id="2090496374">
                          <w:marLeft w:val="0"/>
                          <w:marRight w:val="0"/>
                          <w:marTop w:val="0"/>
                          <w:marBottom w:val="0"/>
                          <w:divBdr>
                            <w:top w:val="none" w:sz="0" w:space="0" w:color="auto"/>
                            <w:left w:val="none" w:sz="0" w:space="0" w:color="auto"/>
                            <w:bottom w:val="none" w:sz="0" w:space="0" w:color="auto"/>
                            <w:right w:val="none" w:sz="0" w:space="0" w:color="auto"/>
                          </w:divBdr>
                        </w:div>
                        <w:div w:id="1835140893">
                          <w:marLeft w:val="0"/>
                          <w:marRight w:val="0"/>
                          <w:marTop w:val="0"/>
                          <w:marBottom w:val="0"/>
                          <w:divBdr>
                            <w:top w:val="none" w:sz="0" w:space="0" w:color="auto"/>
                            <w:left w:val="none" w:sz="0" w:space="0" w:color="auto"/>
                            <w:bottom w:val="none" w:sz="0" w:space="0" w:color="auto"/>
                            <w:right w:val="none" w:sz="0" w:space="0" w:color="auto"/>
                          </w:divBdr>
                        </w:div>
                      </w:divsChild>
                    </w:div>
                    <w:div w:id="1043480741">
                      <w:marLeft w:val="0"/>
                      <w:marRight w:val="0"/>
                      <w:marTop w:val="0"/>
                      <w:marBottom w:val="0"/>
                      <w:divBdr>
                        <w:top w:val="none" w:sz="0" w:space="0" w:color="auto"/>
                        <w:left w:val="none" w:sz="0" w:space="0" w:color="auto"/>
                        <w:bottom w:val="none" w:sz="0" w:space="0" w:color="auto"/>
                        <w:right w:val="none" w:sz="0" w:space="0" w:color="auto"/>
                      </w:divBdr>
                    </w:div>
                    <w:div w:id="511912937">
                      <w:marLeft w:val="0"/>
                      <w:marRight w:val="0"/>
                      <w:marTop w:val="0"/>
                      <w:marBottom w:val="0"/>
                      <w:divBdr>
                        <w:top w:val="none" w:sz="0" w:space="0" w:color="auto"/>
                        <w:left w:val="none" w:sz="0" w:space="0" w:color="auto"/>
                        <w:bottom w:val="none" w:sz="0" w:space="0" w:color="auto"/>
                        <w:right w:val="none" w:sz="0" w:space="0" w:color="auto"/>
                      </w:divBdr>
                    </w:div>
                    <w:div w:id="2116174686">
                      <w:marLeft w:val="0"/>
                      <w:marRight w:val="0"/>
                      <w:marTop w:val="0"/>
                      <w:marBottom w:val="0"/>
                      <w:divBdr>
                        <w:top w:val="none" w:sz="0" w:space="0" w:color="auto"/>
                        <w:left w:val="none" w:sz="0" w:space="0" w:color="auto"/>
                        <w:bottom w:val="none" w:sz="0" w:space="0" w:color="auto"/>
                        <w:right w:val="none" w:sz="0" w:space="0" w:color="auto"/>
                      </w:divBdr>
                      <w:divsChild>
                        <w:div w:id="741290007">
                          <w:marLeft w:val="0"/>
                          <w:marRight w:val="0"/>
                          <w:marTop w:val="0"/>
                          <w:marBottom w:val="0"/>
                          <w:divBdr>
                            <w:top w:val="none" w:sz="0" w:space="0" w:color="auto"/>
                            <w:left w:val="none" w:sz="0" w:space="0" w:color="auto"/>
                            <w:bottom w:val="none" w:sz="0" w:space="0" w:color="auto"/>
                            <w:right w:val="none" w:sz="0" w:space="0" w:color="auto"/>
                          </w:divBdr>
                        </w:div>
                        <w:div w:id="118377817">
                          <w:marLeft w:val="0"/>
                          <w:marRight w:val="0"/>
                          <w:marTop w:val="0"/>
                          <w:marBottom w:val="0"/>
                          <w:divBdr>
                            <w:top w:val="none" w:sz="0" w:space="0" w:color="auto"/>
                            <w:left w:val="none" w:sz="0" w:space="0" w:color="auto"/>
                            <w:bottom w:val="none" w:sz="0" w:space="0" w:color="auto"/>
                            <w:right w:val="none" w:sz="0" w:space="0" w:color="auto"/>
                          </w:divBdr>
                        </w:div>
                      </w:divsChild>
                    </w:div>
                    <w:div w:id="235867496">
                      <w:marLeft w:val="0"/>
                      <w:marRight w:val="0"/>
                      <w:marTop w:val="0"/>
                      <w:marBottom w:val="0"/>
                      <w:divBdr>
                        <w:top w:val="none" w:sz="0" w:space="0" w:color="auto"/>
                        <w:left w:val="none" w:sz="0" w:space="0" w:color="auto"/>
                        <w:bottom w:val="none" w:sz="0" w:space="0" w:color="auto"/>
                        <w:right w:val="none" w:sz="0" w:space="0" w:color="auto"/>
                      </w:divBdr>
                    </w:div>
                    <w:div w:id="569384942">
                      <w:marLeft w:val="0"/>
                      <w:marRight w:val="0"/>
                      <w:marTop w:val="0"/>
                      <w:marBottom w:val="0"/>
                      <w:divBdr>
                        <w:top w:val="none" w:sz="0" w:space="0" w:color="auto"/>
                        <w:left w:val="none" w:sz="0" w:space="0" w:color="auto"/>
                        <w:bottom w:val="none" w:sz="0" w:space="0" w:color="auto"/>
                        <w:right w:val="none" w:sz="0" w:space="0" w:color="auto"/>
                      </w:divBdr>
                      <w:divsChild>
                        <w:div w:id="1337536365">
                          <w:marLeft w:val="0"/>
                          <w:marRight w:val="0"/>
                          <w:marTop w:val="0"/>
                          <w:marBottom w:val="0"/>
                          <w:divBdr>
                            <w:top w:val="none" w:sz="0" w:space="0" w:color="auto"/>
                            <w:left w:val="none" w:sz="0" w:space="0" w:color="auto"/>
                            <w:bottom w:val="none" w:sz="0" w:space="0" w:color="auto"/>
                            <w:right w:val="none" w:sz="0" w:space="0" w:color="auto"/>
                          </w:divBdr>
                        </w:div>
                        <w:div w:id="130946019">
                          <w:marLeft w:val="0"/>
                          <w:marRight w:val="0"/>
                          <w:marTop w:val="0"/>
                          <w:marBottom w:val="0"/>
                          <w:divBdr>
                            <w:top w:val="none" w:sz="0" w:space="0" w:color="auto"/>
                            <w:left w:val="none" w:sz="0" w:space="0" w:color="auto"/>
                            <w:bottom w:val="none" w:sz="0" w:space="0" w:color="auto"/>
                            <w:right w:val="none" w:sz="0" w:space="0" w:color="auto"/>
                          </w:divBdr>
                        </w:div>
                        <w:div w:id="95760469">
                          <w:marLeft w:val="0"/>
                          <w:marRight w:val="0"/>
                          <w:marTop w:val="0"/>
                          <w:marBottom w:val="0"/>
                          <w:divBdr>
                            <w:top w:val="none" w:sz="0" w:space="0" w:color="auto"/>
                            <w:left w:val="none" w:sz="0" w:space="0" w:color="auto"/>
                            <w:bottom w:val="none" w:sz="0" w:space="0" w:color="auto"/>
                            <w:right w:val="none" w:sz="0" w:space="0" w:color="auto"/>
                          </w:divBdr>
                        </w:div>
                        <w:div w:id="885332581">
                          <w:marLeft w:val="0"/>
                          <w:marRight w:val="0"/>
                          <w:marTop w:val="0"/>
                          <w:marBottom w:val="0"/>
                          <w:divBdr>
                            <w:top w:val="none" w:sz="0" w:space="0" w:color="auto"/>
                            <w:left w:val="none" w:sz="0" w:space="0" w:color="auto"/>
                            <w:bottom w:val="none" w:sz="0" w:space="0" w:color="auto"/>
                            <w:right w:val="none" w:sz="0" w:space="0" w:color="auto"/>
                          </w:divBdr>
                        </w:div>
                      </w:divsChild>
                    </w:div>
                    <w:div w:id="1826505757">
                      <w:marLeft w:val="0"/>
                      <w:marRight w:val="0"/>
                      <w:marTop w:val="0"/>
                      <w:marBottom w:val="0"/>
                      <w:divBdr>
                        <w:top w:val="none" w:sz="0" w:space="0" w:color="auto"/>
                        <w:left w:val="none" w:sz="0" w:space="0" w:color="auto"/>
                        <w:bottom w:val="none" w:sz="0" w:space="0" w:color="auto"/>
                        <w:right w:val="none" w:sz="0" w:space="0" w:color="auto"/>
                      </w:divBdr>
                    </w:div>
                    <w:div w:id="1640843256">
                      <w:marLeft w:val="0"/>
                      <w:marRight w:val="0"/>
                      <w:marTop w:val="0"/>
                      <w:marBottom w:val="0"/>
                      <w:divBdr>
                        <w:top w:val="none" w:sz="0" w:space="0" w:color="auto"/>
                        <w:left w:val="none" w:sz="0" w:space="0" w:color="auto"/>
                        <w:bottom w:val="none" w:sz="0" w:space="0" w:color="auto"/>
                        <w:right w:val="none" w:sz="0" w:space="0" w:color="auto"/>
                      </w:divBdr>
                      <w:divsChild>
                        <w:div w:id="769282421">
                          <w:marLeft w:val="0"/>
                          <w:marRight w:val="0"/>
                          <w:marTop w:val="0"/>
                          <w:marBottom w:val="0"/>
                          <w:divBdr>
                            <w:top w:val="none" w:sz="0" w:space="0" w:color="auto"/>
                            <w:left w:val="none" w:sz="0" w:space="0" w:color="auto"/>
                            <w:bottom w:val="none" w:sz="0" w:space="0" w:color="auto"/>
                            <w:right w:val="none" w:sz="0" w:space="0" w:color="auto"/>
                          </w:divBdr>
                        </w:div>
                        <w:div w:id="185947239">
                          <w:marLeft w:val="0"/>
                          <w:marRight w:val="0"/>
                          <w:marTop w:val="0"/>
                          <w:marBottom w:val="0"/>
                          <w:divBdr>
                            <w:top w:val="none" w:sz="0" w:space="0" w:color="auto"/>
                            <w:left w:val="none" w:sz="0" w:space="0" w:color="auto"/>
                            <w:bottom w:val="none" w:sz="0" w:space="0" w:color="auto"/>
                            <w:right w:val="none" w:sz="0" w:space="0" w:color="auto"/>
                          </w:divBdr>
                        </w:div>
                        <w:div w:id="596672171">
                          <w:marLeft w:val="0"/>
                          <w:marRight w:val="0"/>
                          <w:marTop w:val="0"/>
                          <w:marBottom w:val="0"/>
                          <w:divBdr>
                            <w:top w:val="none" w:sz="0" w:space="0" w:color="auto"/>
                            <w:left w:val="none" w:sz="0" w:space="0" w:color="auto"/>
                            <w:bottom w:val="none" w:sz="0" w:space="0" w:color="auto"/>
                            <w:right w:val="none" w:sz="0" w:space="0" w:color="auto"/>
                          </w:divBdr>
                        </w:div>
                        <w:div w:id="434518558">
                          <w:marLeft w:val="0"/>
                          <w:marRight w:val="0"/>
                          <w:marTop w:val="0"/>
                          <w:marBottom w:val="0"/>
                          <w:divBdr>
                            <w:top w:val="none" w:sz="0" w:space="0" w:color="auto"/>
                            <w:left w:val="none" w:sz="0" w:space="0" w:color="auto"/>
                            <w:bottom w:val="none" w:sz="0" w:space="0" w:color="auto"/>
                            <w:right w:val="none" w:sz="0" w:space="0" w:color="auto"/>
                          </w:divBdr>
                        </w:div>
                        <w:div w:id="402681992">
                          <w:marLeft w:val="0"/>
                          <w:marRight w:val="0"/>
                          <w:marTop w:val="0"/>
                          <w:marBottom w:val="0"/>
                          <w:divBdr>
                            <w:top w:val="none" w:sz="0" w:space="0" w:color="auto"/>
                            <w:left w:val="none" w:sz="0" w:space="0" w:color="auto"/>
                            <w:bottom w:val="none" w:sz="0" w:space="0" w:color="auto"/>
                            <w:right w:val="none" w:sz="0" w:space="0" w:color="auto"/>
                          </w:divBdr>
                        </w:div>
                        <w:div w:id="951546301">
                          <w:marLeft w:val="0"/>
                          <w:marRight w:val="0"/>
                          <w:marTop w:val="0"/>
                          <w:marBottom w:val="0"/>
                          <w:divBdr>
                            <w:top w:val="none" w:sz="0" w:space="0" w:color="auto"/>
                            <w:left w:val="none" w:sz="0" w:space="0" w:color="auto"/>
                            <w:bottom w:val="none" w:sz="0" w:space="0" w:color="auto"/>
                            <w:right w:val="none" w:sz="0" w:space="0" w:color="auto"/>
                          </w:divBdr>
                        </w:div>
                        <w:div w:id="391346150">
                          <w:marLeft w:val="0"/>
                          <w:marRight w:val="0"/>
                          <w:marTop w:val="0"/>
                          <w:marBottom w:val="0"/>
                          <w:divBdr>
                            <w:top w:val="none" w:sz="0" w:space="0" w:color="auto"/>
                            <w:left w:val="none" w:sz="0" w:space="0" w:color="auto"/>
                            <w:bottom w:val="none" w:sz="0" w:space="0" w:color="auto"/>
                            <w:right w:val="none" w:sz="0" w:space="0" w:color="auto"/>
                          </w:divBdr>
                        </w:div>
                      </w:divsChild>
                    </w:div>
                    <w:div w:id="173148820">
                      <w:marLeft w:val="0"/>
                      <w:marRight w:val="0"/>
                      <w:marTop w:val="0"/>
                      <w:marBottom w:val="0"/>
                      <w:divBdr>
                        <w:top w:val="none" w:sz="0" w:space="0" w:color="auto"/>
                        <w:left w:val="none" w:sz="0" w:space="0" w:color="auto"/>
                        <w:bottom w:val="none" w:sz="0" w:space="0" w:color="auto"/>
                        <w:right w:val="none" w:sz="0" w:space="0" w:color="auto"/>
                      </w:divBdr>
                    </w:div>
                    <w:div w:id="1246845302">
                      <w:marLeft w:val="0"/>
                      <w:marRight w:val="0"/>
                      <w:marTop w:val="0"/>
                      <w:marBottom w:val="0"/>
                      <w:divBdr>
                        <w:top w:val="none" w:sz="0" w:space="0" w:color="auto"/>
                        <w:left w:val="none" w:sz="0" w:space="0" w:color="auto"/>
                        <w:bottom w:val="none" w:sz="0" w:space="0" w:color="auto"/>
                        <w:right w:val="none" w:sz="0" w:space="0" w:color="auto"/>
                      </w:divBdr>
                      <w:divsChild>
                        <w:div w:id="1488745729">
                          <w:marLeft w:val="0"/>
                          <w:marRight w:val="0"/>
                          <w:marTop w:val="0"/>
                          <w:marBottom w:val="0"/>
                          <w:divBdr>
                            <w:top w:val="none" w:sz="0" w:space="0" w:color="auto"/>
                            <w:left w:val="none" w:sz="0" w:space="0" w:color="auto"/>
                            <w:bottom w:val="none" w:sz="0" w:space="0" w:color="auto"/>
                            <w:right w:val="none" w:sz="0" w:space="0" w:color="auto"/>
                          </w:divBdr>
                        </w:div>
                      </w:divsChild>
                    </w:div>
                    <w:div w:id="831529209">
                      <w:marLeft w:val="0"/>
                      <w:marRight w:val="0"/>
                      <w:marTop w:val="0"/>
                      <w:marBottom w:val="0"/>
                      <w:divBdr>
                        <w:top w:val="none" w:sz="0" w:space="0" w:color="auto"/>
                        <w:left w:val="none" w:sz="0" w:space="0" w:color="auto"/>
                        <w:bottom w:val="none" w:sz="0" w:space="0" w:color="auto"/>
                        <w:right w:val="none" w:sz="0" w:space="0" w:color="auto"/>
                      </w:divBdr>
                    </w:div>
                    <w:div w:id="851457876">
                      <w:marLeft w:val="0"/>
                      <w:marRight w:val="0"/>
                      <w:marTop w:val="0"/>
                      <w:marBottom w:val="0"/>
                      <w:divBdr>
                        <w:top w:val="none" w:sz="0" w:space="0" w:color="auto"/>
                        <w:left w:val="none" w:sz="0" w:space="0" w:color="auto"/>
                        <w:bottom w:val="none" w:sz="0" w:space="0" w:color="auto"/>
                        <w:right w:val="none" w:sz="0" w:space="0" w:color="auto"/>
                      </w:divBdr>
                      <w:divsChild>
                        <w:div w:id="1964114471">
                          <w:marLeft w:val="0"/>
                          <w:marRight w:val="0"/>
                          <w:marTop w:val="0"/>
                          <w:marBottom w:val="0"/>
                          <w:divBdr>
                            <w:top w:val="none" w:sz="0" w:space="0" w:color="auto"/>
                            <w:left w:val="none" w:sz="0" w:space="0" w:color="auto"/>
                            <w:bottom w:val="none" w:sz="0" w:space="0" w:color="auto"/>
                            <w:right w:val="none" w:sz="0" w:space="0" w:color="auto"/>
                          </w:divBdr>
                        </w:div>
                        <w:div w:id="620376867">
                          <w:marLeft w:val="0"/>
                          <w:marRight w:val="0"/>
                          <w:marTop w:val="0"/>
                          <w:marBottom w:val="0"/>
                          <w:divBdr>
                            <w:top w:val="none" w:sz="0" w:space="0" w:color="auto"/>
                            <w:left w:val="none" w:sz="0" w:space="0" w:color="auto"/>
                            <w:bottom w:val="none" w:sz="0" w:space="0" w:color="auto"/>
                            <w:right w:val="none" w:sz="0" w:space="0" w:color="auto"/>
                          </w:divBdr>
                        </w:div>
                        <w:div w:id="1537307626">
                          <w:marLeft w:val="0"/>
                          <w:marRight w:val="0"/>
                          <w:marTop w:val="0"/>
                          <w:marBottom w:val="0"/>
                          <w:divBdr>
                            <w:top w:val="none" w:sz="0" w:space="0" w:color="auto"/>
                            <w:left w:val="none" w:sz="0" w:space="0" w:color="auto"/>
                            <w:bottom w:val="none" w:sz="0" w:space="0" w:color="auto"/>
                            <w:right w:val="none" w:sz="0" w:space="0" w:color="auto"/>
                          </w:divBdr>
                        </w:div>
                        <w:div w:id="304243379">
                          <w:marLeft w:val="0"/>
                          <w:marRight w:val="0"/>
                          <w:marTop w:val="0"/>
                          <w:marBottom w:val="0"/>
                          <w:divBdr>
                            <w:top w:val="none" w:sz="0" w:space="0" w:color="auto"/>
                            <w:left w:val="none" w:sz="0" w:space="0" w:color="auto"/>
                            <w:bottom w:val="none" w:sz="0" w:space="0" w:color="auto"/>
                            <w:right w:val="none" w:sz="0" w:space="0" w:color="auto"/>
                          </w:divBdr>
                        </w:div>
                        <w:div w:id="629551956">
                          <w:marLeft w:val="0"/>
                          <w:marRight w:val="0"/>
                          <w:marTop w:val="0"/>
                          <w:marBottom w:val="0"/>
                          <w:divBdr>
                            <w:top w:val="none" w:sz="0" w:space="0" w:color="auto"/>
                            <w:left w:val="none" w:sz="0" w:space="0" w:color="auto"/>
                            <w:bottom w:val="none" w:sz="0" w:space="0" w:color="auto"/>
                            <w:right w:val="none" w:sz="0" w:space="0" w:color="auto"/>
                          </w:divBdr>
                        </w:div>
                      </w:divsChild>
                    </w:div>
                    <w:div w:id="742290692">
                      <w:marLeft w:val="0"/>
                      <w:marRight w:val="0"/>
                      <w:marTop w:val="0"/>
                      <w:marBottom w:val="0"/>
                      <w:divBdr>
                        <w:top w:val="none" w:sz="0" w:space="0" w:color="auto"/>
                        <w:left w:val="none" w:sz="0" w:space="0" w:color="auto"/>
                        <w:bottom w:val="none" w:sz="0" w:space="0" w:color="auto"/>
                        <w:right w:val="none" w:sz="0" w:space="0" w:color="auto"/>
                      </w:divBdr>
                    </w:div>
                    <w:div w:id="1248731171">
                      <w:marLeft w:val="0"/>
                      <w:marRight w:val="0"/>
                      <w:marTop w:val="0"/>
                      <w:marBottom w:val="0"/>
                      <w:divBdr>
                        <w:top w:val="none" w:sz="0" w:space="0" w:color="auto"/>
                        <w:left w:val="none" w:sz="0" w:space="0" w:color="auto"/>
                        <w:bottom w:val="none" w:sz="0" w:space="0" w:color="auto"/>
                        <w:right w:val="none" w:sz="0" w:space="0" w:color="auto"/>
                      </w:divBdr>
                      <w:divsChild>
                        <w:div w:id="975338029">
                          <w:marLeft w:val="0"/>
                          <w:marRight w:val="0"/>
                          <w:marTop w:val="0"/>
                          <w:marBottom w:val="0"/>
                          <w:divBdr>
                            <w:top w:val="none" w:sz="0" w:space="0" w:color="auto"/>
                            <w:left w:val="none" w:sz="0" w:space="0" w:color="auto"/>
                            <w:bottom w:val="none" w:sz="0" w:space="0" w:color="auto"/>
                            <w:right w:val="none" w:sz="0" w:space="0" w:color="auto"/>
                          </w:divBdr>
                        </w:div>
                      </w:divsChild>
                    </w:div>
                    <w:div w:id="5713452">
                      <w:marLeft w:val="0"/>
                      <w:marRight w:val="0"/>
                      <w:marTop w:val="0"/>
                      <w:marBottom w:val="0"/>
                      <w:divBdr>
                        <w:top w:val="none" w:sz="0" w:space="0" w:color="auto"/>
                        <w:left w:val="none" w:sz="0" w:space="0" w:color="auto"/>
                        <w:bottom w:val="none" w:sz="0" w:space="0" w:color="auto"/>
                        <w:right w:val="none" w:sz="0" w:space="0" w:color="auto"/>
                      </w:divBdr>
                    </w:div>
                    <w:div w:id="1414397988">
                      <w:marLeft w:val="0"/>
                      <w:marRight w:val="0"/>
                      <w:marTop w:val="0"/>
                      <w:marBottom w:val="0"/>
                      <w:divBdr>
                        <w:top w:val="none" w:sz="0" w:space="0" w:color="auto"/>
                        <w:left w:val="none" w:sz="0" w:space="0" w:color="auto"/>
                        <w:bottom w:val="none" w:sz="0" w:space="0" w:color="auto"/>
                        <w:right w:val="none" w:sz="0" w:space="0" w:color="auto"/>
                      </w:divBdr>
                    </w:div>
                    <w:div w:id="1594825486">
                      <w:marLeft w:val="0"/>
                      <w:marRight w:val="0"/>
                      <w:marTop w:val="0"/>
                      <w:marBottom w:val="0"/>
                      <w:divBdr>
                        <w:top w:val="none" w:sz="0" w:space="0" w:color="auto"/>
                        <w:left w:val="none" w:sz="0" w:space="0" w:color="auto"/>
                        <w:bottom w:val="none" w:sz="0" w:space="0" w:color="auto"/>
                        <w:right w:val="none" w:sz="0" w:space="0" w:color="auto"/>
                      </w:divBdr>
                      <w:divsChild>
                        <w:div w:id="1639795366">
                          <w:marLeft w:val="0"/>
                          <w:marRight w:val="0"/>
                          <w:marTop w:val="0"/>
                          <w:marBottom w:val="0"/>
                          <w:divBdr>
                            <w:top w:val="none" w:sz="0" w:space="0" w:color="auto"/>
                            <w:left w:val="none" w:sz="0" w:space="0" w:color="auto"/>
                            <w:bottom w:val="none" w:sz="0" w:space="0" w:color="auto"/>
                            <w:right w:val="none" w:sz="0" w:space="0" w:color="auto"/>
                          </w:divBdr>
                        </w:div>
                      </w:divsChild>
                    </w:div>
                    <w:div w:id="1997029261">
                      <w:marLeft w:val="0"/>
                      <w:marRight w:val="0"/>
                      <w:marTop w:val="0"/>
                      <w:marBottom w:val="0"/>
                      <w:divBdr>
                        <w:top w:val="none" w:sz="0" w:space="0" w:color="auto"/>
                        <w:left w:val="none" w:sz="0" w:space="0" w:color="auto"/>
                        <w:bottom w:val="none" w:sz="0" w:space="0" w:color="auto"/>
                        <w:right w:val="none" w:sz="0" w:space="0" w:color="auto"/>
                      </w:divBdr>
                    </w:div>
                    <w:div w:id="268583337">
                      <w:marLeft w:val="0"/>
                      <w:marRight w:val="0"/>
                      <w:marTop w:val="0"/>
                      <w:marBottom w:val="0"/>
                      <w:divBdr>
                        <w:top w:val="none" w:sz="0" w:space="0" w:color="auto"/>
                        <w:left w:val="none" w:sz="0" w:space="0" w:color="auto"/>
                        <w:bottom w:val="none" w:sz="0" w:space="0" w:color="auto"/>
                        <w:right w:val="none" w:sz="0" w:space="0" w:color="auto"/>
                      </w:divBdr>
                      <w:divsChild>
                        <w:div w:id="615453484">
                          <w:marLeft w:val="0"/>
                          <w:marRight w:val="0"/>
                          <w:marTop w:val="0"/>
                          <w:marBottom w:val="0"/>
                          <w:divBdr>
                            <w:top w:val="none" w:sz="0" w:space="0" w:color="auto"/>
                            <w:left w:val="none" w:sz="0" w:space="0" w:color="auto"/>
                            <w:bottom w:val="none" w:sz="0" w:space="0" w:color="auto"/>
                            <w:right w:val="none" w:sz="0" w:space="0" w:color="auto"/>
                          </w:divBdr>
                        </w:div>
                        <w:div w:id="401487178">
                          <w:marLeft w:val="0"/>
                          <w:marRight w:val="0"/>
                          <w:marTop w:val="0"/>
                          <w:marBottom w:val="0"/>
                          <w:divBdr>
                            <w:top w:val="none" w:sz="0" w:space="0" w:color="auto"/>
                            <w:left w:val="none" w:sz="0" w:space="0" w:color="auto"/>
                            <w:bottom w:val="none" w:sz="0" w:space="0" w:color="auto"/>
                            <w:right w:val="none" w:sz="0" w:space="0" w:color="auto"/>
                          </w:divBdr>
                        </w:div>
                        <w:div w:id="1599750915">
                          <w:marLeft w:val="0"/>
                          <w:marRight w:val="0"/>
                          <w:marTop w:val="0"/>
                          <w:marBottom w:val="0"/>
                          <w:divBdr>
                            <w:top w:val="none" w:sz="0" w:space="0" w:color="auto"/>
                            <w:left w:val="none" w:sz="0" w:space="0" w:color="auto"/>
                            <w:bottom w:val="none" w:sz="0" w:space="0" w:color="auto"/>
                            <w:right w:val="none" w:sz="0" w:space="0" w:color="auto"/>
                          </w:divBdr>
                        </w:div>
                        <w:div w:id="1996564364">
                          <w:marLeft w:val="0"/>
                          <w:marRight w:val="0"/>
                          <w:marTop w:val="0"/>
                          <w:marBottom w:val="0"/>
                          <w:divBdr>
                            <w:top w:val="none" w:sz="0" w:space="0" w:color="auto"/>
                            <w:left w:val="none" w:sz="0" w:space="0" w:color="auto"/>
                            <w:bottom w:val="none" w:sz="0" w:space="0" w:color="auto"/>
                            <w:right w:val="none" w:sz="0" w:space="0" w:color="auto"/>
                          </w:divBdr>
                        </w:div>
                        <w:div w:id="893127837">
                          <w:marLeft w:val="0"/>
                          <w:marRight w:val="0"/>
                          <w:marTop w:val="0"/>
                          <w:marBottom w:val="0"/>
                          <w:divBdr>
                            <w:top w:val="none" w:sz="0" w:space="0" w:color="auto"/>
                            <w:left w:val="none" w:sz="0" w:space="0" w:color="auto"/>
                            <w:bottom w:val="none" w:sz="0" w:space="0" w:color="auto"/>
                            <w:right w:val="none" w:sz="0" w:space="0" w:color="auto"/>
                          </w:divBdr>
                        </w:div>
                        <w:div w:id="2005232295">
                          <w:marLeft w:val="0"/>
                          <w:marRight w:val="0"/>
                          <w:marTop w:val="0"/>
                          <w:marBottom w:val="0"/>
                          <w:divBdr>
                            <w:top w:val="none" w:sz="0" w:space="0" w:color="auto"/>
                            <w:left w:val="none" w:sz="0" w:space="0" w:color="auto"/>
                            <w:bottom w:val="none" w:sz="0" w:space="0" w:color="auto"/>
                            <w:right w:val="none" w:sz="0" w:space="0" w:color="auto"/>
                          </w:divBdr>
                        </w:div>
                        <w:div w:id="945772783">
                          <w:marLeft w:val="0"/>
                          <w:marRight w:val="0"/>
                          <w:marTop w:val="0"/>
                          <w:marBottom w:val="0"/>
                          <w:divBdr>
                            <w:top w:val="none" w:sz="0" w:space="0" w:color="auto"/>
                            <w:left w:val="none" w:sz="0" w:space="0" w:color="auto"/>
                            <w:bottom w:val="none" w:sz="0" w:space="0" w:color="auto"/>
                            <w:right w:val="none" w:sz="0" w:space="0" w:color="auto"/>
                          </w:divBdr>
                        </w:div>
                        <w:div w:id="1942181039">
                          <w:marLeft w:val="0"/>
                          <w:marRight w:val="0"/>
                          <w:marTop w:val="0"/>
                          <w:marBottom w:val="0"/>
                          <w:divBdr>
                            <w:top w:val="none" w:sz="0" w:space="0" w:color="auto"/>
                            <w:left w:val="none" w:sz="0" w:space="0" w:color="auto"/>
                            <w:bottom w:val="none" w:sz="0" w:space="0" w:color="auto"/>
                            <w:right w:val="none" w:sz="0" w:space="0" w:color="auto"/>
                          </w:divBdr>
                        </w:div>
                        <w:div w:id="1576747105">
                          <w:marLeft w:val="0"/>
                          <w:marRight w:val="0"/>
                          <w:marTop w:val="0"/>
                          <w:marBottom w:val="0"/>
                          <w:divBdr>
                            <w:top w:val="none" w:sz="0" w:space="0" w:color="auto"/>
                            <w:left w:val="none" w:sz="0" w:space="0" w:color="auto"/>
                            <w:bottom w:val="none" w:sz="0" w:space="0" w:color="auto"/>
                            <w:right w:val="none" w:sz="0" w:space="0" w:color="auto"/>
                          </w:divBdr>
                        </w:div>
                        <w:div w:id="1638992409">
                          <w:marLeft w:val="0"/>
                          <w:marRight w:val="0"/>
                          <w:marTop w:val="0"/>
                          <w:marBottom w:val="0"/>
                          <w:divBdr>
                            <w:top w:val="none" w:sz="0" w:space="0" w:color="auto"/>
                            <w:left w:val="none" w:sz="0" w:space="0" w:color="auto"/>
                            <w:bottom w:val="none" w:sz="0" w:space="0" w:color="auto"/>
                            <w:right w:val="none" w:sz="0" w:space="0" w:color="auto"/>
                          </w:divBdr>
                        </w:div>
                        <w:div w:id="1877622028">
                          <w:marLeft w:val="0"/>
                          <w:marRight w:val="0"/>
                          <w:marTop w:val="0"/>
                          <w:marBottom w:val="0"/>
                          <w:divBdr>
                            <w:top w:val="none" w:sz="0" w:space="0" w:color="auto"/>
                            <w:left w:val="none" w:sz="0" w:space="0" w:color="auto"/>
                            <w:bottom w:val="none" w:sz="0" w:space="0" w:color="auto"/>
                            <w:right w:val="none" w:sz="0" w:space="0" w:color="auto"/>
                          </w:divBdr>
                        </w:div>
                        <w:div w:id="106243939">
                          <w:marLeft w:val="0"/>
                          <w:marRight w:val="0"/>
                          <w:marTop w:val="0"/>
                          <w:marBottom w:val="0"/>
                          <w:divBdr>
                            <w:top w:val="none" w:sz="0" w:space="0" w:color="auto"/>
                            <w:left w:val="none" w:sz="0" w:space="0" w:color="auto"/>
                            <w:bottom w:val="none" w:sz="0" w:space="0" w:color="auto"/>
                            <w:right w:val="none" w:sz="0" w:space="0" w:color="auto"/>
                          </w:divBdr>
                        </w:div>
                        <w:div w:id="261256387">
                          <w:marLeft w:val="0"/>
                          <w:marRight w:val="0"/>
                          <w:marTop w:val="0"/>
                          <w:marBottom w:val="0"/>
                          <w:divBdr>
                            <w:top w:val="none" w:sz="0" w:space="0" w:color="auto"/>
                            <w:left w:val="none" w:sz="0" w:space="0" w:color="auto"/>
                            <w:bottom w:val="none" w:sz="0" w:space="0" w:color="auto"/>
                            <w:right w:val="none" w:sz="0" w:space="0" w:color="auto"/>
                          </w:divBdr>
                        </w:div>
                      </w:divsChild>
                    </w:div>
                    <w:div w:id="110591874">
                      <w:marLeft w:val="0"/>
                      <w:marRight w:val="0"/>
                      <w:marTop w:val="0"/>
                      <w:marBottom w:val="0"/>
                      <w:divBdr>
                        <w:top w:val="none" w:sz="0" w:space="0" w:color="auto"/>
                        <w:left w:val="none" w:sz="0" w:space="0" w:color="auto"/>
                        <w:bottom w:val="none" w:sz="0" w:space="0" w:color="auto"/>
                        <w:right w:val="none" w:sz="0" w:space="0" w:color="auto"/>
                      </w:divBdr>
                    </w:div>
                    <w:div w:id="1147556350">
                      <w:marLeft w:val="0"/>
                      <w:marRight w:val="0"/>
                      <w:marTop w:val="0"/>
                      <w:marBottom w:val="0"/>
                      <w:divBdr>
                        <w:top w:val="none" w:sz="0" w:space="0" w:color="auto"/>
                        <w:left w:val="none" w:sz="0" w:space="0" w:color="auto"/>
                        <w:bottom w:val="none" w:sz="0" w:space="0" w:color="auto"/>
                        <w:right w:val="none" w:sz="0" w:space="0" w:color="auto"/>
                      </w:divBdr>
                      <w:divsChild>
                        <w:div w:id="1075588086">
                          <w:marLeft w:val="0"/>
                          <w:marRight w:val="0"/>
                          <w:marTop w:val="0"/>
                          <w:marBottom w:val="0"/>
                          <w:divBdr>
                            <w:top w:val="none" w:sz="0" w:space="0" w:color="auto"/>
                            <w:left w:val="none" w:sz="0" w:space="0" w:color="auto"/>
                            <w:bottom w:val="none" w:sz="0" w:space="0" w:color="auto"/>
                            <w:right w:val="none" w:sz="0" w:space="0" w:color="auto"/>
                          </w:divBdr>
                        </w:div>
                        <w:div w:id="611060529">
                          <w:marLeft w:val="0"/>
                          <w:marRight w:val="0"/>
                          <w:marTop w:val="0"/>
                          <w:marBottom w:val="0"/>
                          <w:divBdr>
                            <w:top w:val="none" w:sz="0" w:space="0" w:color="auto"/>
                            <w:left w:val="none" w:sz="0" w:space="0" w:color="auto"/>
                            <w:bottom w:val="none" w:sz="0" w:space="0" w:color="auto"/>
                            <w:right w:val="none" w:sz="0" w:space="0" w:color="auto"/>
                          </w:divBdr>
                        </w:div>
                        <w:div w:id="1510487390">
                          <w:marLeft w:val="0"/>
                          <w:marRight w:val="0"/>
                          <w:marTop w:val="0"/>
                          <w:marBottom w:val="0"/>
                          <w:divBdr>
                            <w:top w:val="none" w:sz="0" w:space="0" w:color="auto"/>
                            <w:left w:val="none" w:sz="0" w:space="0" w:color="auto"/>
                            <w:bottom w:val="none" w:sz="0" w:space="0" w:color="auto"/>
                            <w:right w:val="none" w:sz="0" w:space="0" w:color="auto"/>
                          </w:divBdr>
                        </w:div>
                        <w:div w:id="1725637732">
                          <w:marLeft w:val="0"/>
                          <w:marRight w:val="0"/>
                          <w:marTop w:val="0"/>
                          <w:marBottom w:val="0"/>
                          <w:divBdr>
                            <w:top w:val="none" w:sz="0" w:space="0" w:color="auto"/>
                            <w:left w:val="none" w:sz="0" w:space="0" w:color="auto"/>
                            <w:bottom w:val="none" w:sz="0" w:space="0" w:color="auto"/>
                            <w:right w:val="none" w:sz="0" w:space="0" w:color="auto"/>
                          </w:divBdr>
                        </w:div>
                        <w:div w:id="823283402">
                          <w:marLeft w:val="0"/>
                          <w:marRight w:val="0"/>
                          <w:marTop w:val="0"/>
                          <w:marBottom w:val="0"/>
                          <w:divBdr>
                            <w:top w:val="none" w:sz="0" w:space="0" w:color="auto"/>
                            <w:left w:val="none" w:sz="0" w:space="0" w:color="auto"/>
                            <w:bottom w:val="none" w:sz="0" w:space="0" w:color="auto"/>
                            <w:right w:val="none" w:sz="0" w:space="0" w:color="auto"/>
                          </w:divBdr>
                        </w:div>
                      </w:divsChild>
                    </w:div>
                    <w:div w:id="536966224">
                      <w:marLeft w:val="0"/>
                      <w:marRight w:val="0"/>
                      <w:marTop w:val="0"/>
                      <w:marBottom w:val="0"/>
                      <w:divBdr>
                        <w:top w:val="none" w:sz="0" w:space="0" w:color="auto"/>
                        <w:left w:val="none" w:sz="0" w:space="0" w:color="auto"/>
                        <w:bottom w:val="none" w:sz="0" w:space="0" w:color="auto"/>
                        <w:right w:val="none" w:sz="0" w:space="0" w:color="auto"/>
                      </w:divBdr>
                    </w:div>
                    <w:div w:id="493451499">
                      <w:marLeft w:val="0"/>
                      <w:marRight w:val="0"/>
                      <w:marTop w:val="0"/>
                      <w:marBottom w:val="0"/>
                      <w:divBdr>
                        <w:top w:val="none" w:sz="0" w:space="0" w:color="auto"/>
                        <w:left w:val="none" w:sz="0" w:space="0" w:color="auto"/>
                        <w:bottom w:val="none" w:sz="0" w:space="0" w:color="auto"/>
                        <w:right w:val="none" w:sz="0" w:space="0" w:color="auto"/>
                      </w:divBdr>
                      <w:divsChild>
                        <w:div w:id="1543131973">
                          <w:marLeft w:val="0"/>
                          <w:marRight w:val="0"/>
                          <w:marTop w:val="0"/>
                          <w:marBottom w:val="0"/>
                          <w:divBdr>
                            <w:top w:val="none" w:sz="0" w:space="0" w:color="auto"/>
                            <w:left w:val="none" w:sz="0" w:space="0" w:color="auto"/>
                            <w:bottom w:val="none" w:sz="0" w:space="0" w:color="auto"/>
                            <w:right w:val="none" w:sz="0" w:space="0" w:color="auto"/>
                          </w:divBdr>
                        </w:div>
                        <w:div w:id="760642114">
                          <w:marLeft w:val="0"/>
                          <w:marRight w:val="0"/>
                          <w:marTop w:val="0"/>
                          <w:marBottom w:val="0"/>
                          <w:divBdr>
                            <w:top w:val="none" w:sz="0" w:space="0" w:color="auto"/>
                            <w:left w:val="none" w:sz="0" w:space="0" w:color="auto"/>
                            <w:bottom w:val="none" w:sz="0" w:space="0" w:color="auto"/>
                            <w:right w:val="none" w:sz="0" w:space="0" w:color="auto"/>
                          </w:divBdr>
                        </w:div>
                        <w:div w:id="1946884833">
                          <w:marLeft w:val="0"/>
                          <w:marRight w:val="0"/>
                          <w:marTop w:val="0"/>
                          <w:marBottom w:val="0"/>
                          <w:divBdr>
                            <w:top w:val="none" w:sz="0" w:space="0" w:color="auto"/>
                            <w:left w:val="none" w:sz="0" w:space="0" w:color="auto"/>
                            <w:bottom w:val="none" w:sz="0" w:space="0" w:color="auto"/>
                            <w:right w:val="none" w:sz="0" w:space="0" w:color="auto"/>
                          </w:divBdr>
                        </w:div>
                        <w:div w:id="989284434">
                          <w:marLeft w:val="0"/>
                          <w:marRight w:val="0"/>
                          <w:marTop w:val="0"/>
                          <w:marBottom w:val="0"/>
                          <w:divBdr>
                            <w:top w:val="none" w:sz="0" w:space="0" w:color="auto"/>
                            <w:left w:val="none" w:sz="0" w:space="0" w:color="auto"/>
                            <w:bottom w:val="none" w:sz="0" w:space="0" w:color="auto"/>
                            <w:right w:val="none" w:sz="0" w:space="0" w:color="auto"/>
                          </w:divBdr>
                        </w:div>
                      </w:divsChild>
                    </w:div>
                    <w:div w:id="10224145">
                      <w:marLeft w:val="0"/>
                      <w:marRight w:val="0"/>
                      <w:marTop w:val="0"/>
                      <w:marBottom w:val="0"/>
                      <w:divBdr>
                        <w:top w:val="none" w:sz="0" w:space="0" w:color="auto"/>
                        <w:left w:val="none" w:sz="0" w:space="0" w:color="auto"/>
                        <w:bottom w:val="none" w:sz="0" w:space="0" w:color="auto"/>
                        <w:right w:val="none" w:sz="0" w:space="0" w:color="auto"/>
                      </w:divBdr>
                    </w:div>
                    <w:div w:id="1362393702">
                      <w:marLeft w:val="0"/>
                      <w:marRight w:val="0"/>
                      <w:marTop w:val="0"/>
                      <w:marBottom w:val="0"/>
                      <w:divBdr>
                        <w:top w:val="none" w:sz="0" w:space="0" w:color="auto"/>
                        <w:left w:val="none" w:sz="0" w:space="0" w:color="auto"/>
                        <w:bottom w:val="none" w:sz="0" w:space="0" w:color="auto"/>
                        <w:right w:val="none" w:sz="0" w:space="0" w:color="auto"/>
                      </w:divBdr>
                      <w:divsChild>
                        <w:div w:id="1099835089">
                          <w:marLeft w:val="0"/>
                          <w:marRight w:val="0"/>
                          <w:marTop w:val="0"/>
                          <w:marBottom w:val="0"/>
                          <w:divBdr>
                            <w:top w:val="none" w:sz="0" w:space="0" w:color="auto"/>
                            <w:left w:val="none" w:sz="0" w:space="0" w:color="auto"/>
                            <w:bottom w:val="none" w:sz="0" w:space="0" w:color="auto"/>
                            <w:right w:val="none" w:sz="0" w:space="0" w:color="auto"/>
                          </w:divBdr>
                        </w:div>
                        <w:div w:id="918713219">
                          <w:marLeft w:val="0"/>
                          <w:marRight w:val="0"/>
                          <w:marTop w:val="0"/>
                          <w:marBottom w:val="0"/>
                          <w:divBdr>
                            <w:top w:val="none" w:sz="0" w:space="0" w:color="auto"/>
                            <w:left w:val="none" w:sz="0" w:space="0" w:color="auto"/>
                            <w:bottom w:val="none" w:sz="0" w:space="0" w:color="auto"/>
                            <w:right w:val="none" w:sz="0" w:space="0" w:color="auto"/>
                          </w:divBdr>
                        </w:div>
                        <w:div w:id="150416286">
                          <w:marLeft w:val="0"/>
                          <w:marRight w:val="0"/>
                          <w:marTop w:val="0"/>
                          <w:marBottom w:val="0"/>
                          <w:divBdr>
                            <w:top w:val="none" w:sz="0" w:space="0" w:color="auto"/>
                            <w:left w:val="none" w:sz="0" w:space="0" w:color="auto"/>
                            <w:bottom w:val="none" w:sz="0" w:space="0" w:color="auto"/>
                            <w:right w:val="none" w:sz="0" w:space="0" w:color="auto"/>
                          </w:divBdr>
                        </w:div>
                        <w:div w:id="1365056786">
                          <w:marLeft w:val="0"/>
                          <w:marRight w:val="0"/>
                          <w:marTop w:val="0"/>
                          <w:marBottom w:val="0"/>
                          <w:divBdr>
                            <w:top w:val="none" w:sz="0" w:space="0" w:color="auto"/>
                            <w:left w:val="none" w:sz="0" w:space="0" w:color="auto"/>
                            <w:bottom w:val="none" w:sz="0" w:space="0" w:color="auto"/>
                            <w:right w:val="none" w:sz="0" w:space="0" w:color="auto"/>
                          </w:divBdr>
                        </w:div>
                        <w:div w:id="1349867532">
                          <w:marLeft w:val="0"/>
                          <w:marRight w:val="0"/>
                          <w:marTop w:val="0"/>
                          <w:marBottom w:val="0"/>
                          <w:divBdr>
                            <w:top w:val="none" w:sz="0" w:space="0" w:color="auto"/>
                            <w:left w:val="none" w:sz="0" w:space="0" w:color="auto"/>
                            <w:bottom w:val="none" w:sz="0" w:space="0" w:color="auto"/>
                            <w:right w:val="none" w:sz="0" w:space="0" w:color="auto"/>
                          </w:divBdr>
                        </w:div>
                        <w:div w:id="2024548516">
                          <w:marLeft w:val="0"/>
                          <w:marRight w:val="0"/>
                          <w:marTop w:val="0"/>
                          <w:marBottom w:val="0"/>
                          <w:divBdr>
                            <w:top w:val="none" w:sz="0" w:space="0" w:color="auto"/>
                            <w:left w:val="none" w:sz="0" w:space="0" w:color="auto"/>
                            <w:bottom w:val="none" w:sz="0" w:space="0" w:color="auto"/>
                            <w:right w:val="none" w:sz="0" w:space="0" w:color="auto"/>
                          </w:divBdr>
                        </w:div>
                        <w:div w:id="985209860">
                          <w:marLeft w:val="0"/>
                          <w:marRight w:val="0"/>
                          <w:marTop w:val="0"/>
                          <w:marBottom w:val="0"/>
                          <w:divBdr>
                            <w:top w:val="none" w:sz="0" w:space="0" w:color="auto"/>
                            <w:left w:val="none" w:sz="0" w:space="0" w:color="auto"/>
                            <w:bottom w:val="none" w:sz="0" w:space="0" w:color="auto"/>
                            <w:right w:val="none" w:sz="0" w:space="0" w:color="auto"/>
                          </w:divBdr>
                        </w:div>
                      </w:divsChild>
                    </w:div>
                    <w:div w:id="1268926183">
                      <w:marLeft w:val="0"/>
                      <w:marRight w:val="0"/>
                      <w:marTop w:val="0"/>
                      <w:marBottom w:val="0"/>
                      <w:divBdr>
                        <w:top w:val="none" w:sz="0" w:space="0" w:color="auto"/>
                        <w:left w:val="none" w:sz="0" w:space="0" w:color="auto"/>
                        <w:bottom w:val="none" w:sz="0" w:space="0" w:color="auto"/>
                        <w:right w:val="none" w:sz="0" w:space="0" w:color="auto"/>
                      </w:divBdr>
                    </w:div>
                    <w:div w:id="1599369324">
                      <w:marLeft w:val="0"/>
                      <w:marRight w:val="0"/>
                      <w:marTop w:val="0"/>
                      <w:marBottom w:val="0"/>
                      <w:divBdr>
                        <w:top w:val="none" w:sz="0" w:space="0" w:color="auto"/>
                        <w:left w:val="none" w:sz="0" w:space="0" w:color="auto"/>
                        <w:bottom w:val="none" w:sz="0" w:space="0" w:color="auto"/>
                        <w:right w:val="none" w:sz="0" w:space="0" w:color="auto"/>
                      </w:divBdr>
                      <w:divsChild>
                        <w:div w:id="456415190">
                          <w:marLeft w:val="0"/>
                          <w:marRight w:val="0"/>
                          <w:marTop w:val="0"/>
                          <w:marBottom w:val="0"/>
                          <w:divBdr>
                            <w:top w:val="none" w:sz="0" w:space="0" w:color="auto"/>
                            <w:left w:val="none" w:sz="0" w:space="0" w:color="auto"/>
                            <w:bottom w:val="none" w:sz="0" w:space="0" w:color="auto"/>
                            <w:right w:val="none" w:sz="0" w:space="0" w:color="auto"/>
                          </w:divBdr>
                        </w:div>
                        <w:div w:id="1600719241">
                          <w:marLeft w:val="0"/>
                          <w:marRight w:val="0"/>
                          <w:marTop w:val="0"/>
                          <w:marBottom w:val="0"/>
                          <w:divBdr>
                            <w:top w:val="none" w:sz="0" w:space="0" w:color="auto"/>
                            <w:left w:val="none" w:sz="0" w:space="0" w:color="auto"/>
                            <w:bottom w:val="none" w:sz="0" w:space="0" w:color="auto"/>
                            <w:right w:val="none" w:sz="0" w:space="0" w:color="auto"/>
                          </w:divBdr>
                        </w:div>
                        <w:div w:id="1574661669">
                          <w:marLeft w:val="0"/>
                          <w:marRight w:val="0"/>
                          <w:marTop w:val="0"/>
                          <w:marBottom w:val="0"/>
                          <w:divBdr>
                            <w:top w:val="none" w:sz="0" w:space="0" w:color="auto"/>
                            <w:left w:val="none" w:sz="0" w:space="0" w:color="auto"/>
                            <w:bottom w:val="none" w:sz="0" w:space="0" w:color="auto"/>
                            <w:right w:val="none" w:sz="0" w:space="0" w:color="auto"/>
                          </w:divBdr>
                        </w:div>
                        <w:div w:id="772942242">
                          <w:marLeft w:val="0"/>
                          <w:marRight w:val="0"/>
                          <w:marTop w:val="0"/>
                          <w:marBottom w:val="0"/>
                          <w:divBdr>
                            <w:top w:val="none" w:sz="0" w:space="0" w:color="auto"/>
                            <w:left w:val="none" w:sz="0" w:space="0" w:color="auto"/>
                            <w:bottom w:val="none" w:sz="0" w:space="0" w:color="auto"/>
                            <w:right w:val="none" w:sz="0" w:space="0" w:color="auto"/>
                          </w:divBdr>
                        </w:div>
                        <w:div w:id="1220361841">
                          <w:marLeft w:val="0"/>
                          <w:marRight w:val="0"/>
                          <w:marTop w:val="0"/>
                          <w:marBottom w:val="0"/>
                          <w:divBdr>
                            <w:top w:val="none" w:sz="0" w:space="0" w:color="auto"/>
                            <w:left w:val="none" w:sz="0" w:space="0" w:color="auto"/>
                            <w:bottom w:val="none" w:sz="0" w:space="0" w:color="auto"/>
                            <w:right w:val="none" w:sz="0" w:space="0" w:color="auto"/>
                          </w:divBdr>
                        </w:div>
                        <w:div w:id="390814965">
                          <w:marLeft w:val="0"/>
                          <w:marRight w:val="0"/>
                          <w:marTop w:val="0"/>
                          <w:marBottom w:val="0"/>
                          <w:divBdr>
                            <w:top w:val="none" w:sz="0" w:space="0" w:color="auto"/>
                            <w:left w:val="none" w:sz="0" w:space="0" w:color="auto"/>
                            <w:bottom w:val="none" w:sz="0" w:space="0" w:color="auto"/>
                            <w:right w:val="none" w:sz="0" w:space="0" w:color="auto"/>
                          </w:divBdr>
                        </w:div>
                        <w:div w:id="1398941661">
                          <w:marLeft w:val="0"/>
                          <w:marRight w:val="0"/>
                          <w:marTop w:val="0"/>
                          <w:marBottom w:val="0"/>
                          <w:divBdr>
                            <w:top w:val="none" w:sz="0" w:space="0" w:color="auto"/>
                            <w:left w:val="none" w:sz="0" w:space="0" w:color="auto"/>
                            <w:bottom w:val="none" w:sz="0" w:space="0" w:color="auto"/>
                            <w:right w:val="none" w:sz="0" w:space="0" w:color="auto"/>
                          </w:divBdr>
                        </w:div>
                        <w:div w:id="1274357746">
                          <w:marLeft w:val="0"/>
                          <w:marRight w:val="0"/>
                          <w:marTop w:val="0"/>
                          <w:marBottom w:val="0"/>
                          <w:divBdr>
                            <w:top w:val="none" w:sz="0" w:space="0" w:color="auto"/>
                            <w:left w:val="none" w:sz="0" w:space="0" w:color="auto"/>
                            <w:bottom w:val="none" w:sz="0" w:space="0" w:color="auto"/>
                            <w:right w:val="none" w:sz="0" w:space="0" w:color="auto"/>
                          </w:divBdr>
                        </w:div>
                        <w:div w:id="1925142338">
                          <w:marLeft w:val="0"/>
                          <w:marRight w:val="0"/>
                          <w:marTop w:val="0"/>
                          <w:marBottom w:val="0"/>
                          <w:divBdr>
                            <w:top w:val="none" w:sz="0" w:space="0" w:color="auto"/>
                            <w:left w:val="none" w:sz="0" w:space="0" w:color="auto"/>
                            <w:bottom w:val="none" w:sz="0" w:space="0" w:color="auto"/>
                            <w:right w:val="none" w:sz="0" w:space="0" w:color="auto"/>
                          </w:divBdr>
                        </w:div>
                        <w:div w:id="608854240">
                          <w:marLeft w:val="0"/>
                          <w:marRight w:val="0"/>
                          <w:marTop w:val="0"/>
                          <w:marBottom w:val="0"/>
                          <w:divBdr>
                            <w:top w:val="none" w:sz="0" w:space="0" w:color="auto"/>
                            <w:left w:val="none" w:sz="0" w:space="0" w:color="auto"/>
                            <w:bottom w:val="none" w:sz="0" w:space="0" w:color="auto"/>
                            <w:right w:val="none" w:sz="0" w:space="0" w:color="auto"/>
                          </w:divBdr>
                        </w:div>
                        <w:div w:id="505169536">
                          <w:marLeft w:val="0"/>
                          <w:marRight w:val="0"/>
                          <w:marTop w:val="0"/>
                          <w:marBottom w:val="0"/>
                          <w:divBdr>
                            <w:top w:val="none" w:sz="0" w:space="0" w:color="auto"/>
                            <w:left w:val="none" w:sz="0" w:space="0" w:color="auto"/>
                            <w:bottom w:val="none" w:sz="0" w:space="0" w:color="auto"/>
                            <w:right w:val="none" w:sz="0" w:space="0" w:color="auto"/>
                          </w:divBdr>
                        </w:div>
                        <w:div w:id="1037972852">
                          <w:marLeft w:val="0"/>
                          <w:marRight w:val="0"/>
                          <w:marTop w:val="0"/>
                          <w:marBottom w:val="0"/>
                          <w:divBdr>
                            <w:top w:val="none" w:sz="0" w:space="0" w:color="auto"/>
                            <w:left w:val="none" w:sz="0" w:space="0" w:color="auto"/>
                            <w:bottom w:val="none" w:sz="0" w:space="0" w:color="auto"/>
                            <w:right w:val="none" w:sz="0" w:space="0" w:color="auto"/>
                          </w:divBdr>
                        </w:div>
                        <w:div w:id="1310331318">
                          <w:marLeft w:val="0"/>
                          <w:marRight w:val="0"/>
                          <w:marTop w:val="0"/>
                          <w:marBottom w:val="0"/>
                          <w:divBdr>
                            <w:top w:val="none" w:sz="0" w:space="0" w:color="auto"/>
                            <w:left w:val="none" w:sz="0" w:space="0" w:color="auto"/>
                            <w:bottom w:val="none" w:sz="0" w:space="0" w:color="auto"/>
                            <w:right w:val="none" w:sz="0" w:space="0" w:color="auto"/>
                          </w:divBdr>
                        </w:div>
                        <w:div w:id="2043938444">
                          <w:marLeft w:val="0"/>
                          <w:marRight w:val="0"/>
                          <w:marTop w:val="0"/>
                          <w:marBottom w:val="0"/>
                          <w:divBdr>
                            <w:top w:val="none" w:sz="0" w:space="0" w:color="auto"/>
                            <w:left w:val="none" w:sz="0" w:space="0" w:color="auto"/>
                            <w:bottom w:val="none" w:sz="0" w:space="0" w:color="auto"/>
                            <w:right w:val="none" w:sz="0" w:space="0" w:color="auto"/>
                          </w:divBdr>
                        </w:div>
                        <w:div w:id="1071276624">
                          <w:marLeft w:val="0"/>
                          <w:marRight w:val="0"/>
                          <w:marTop w:val="0"/>
                          <w:marBottom w:val="0"/>
                          <w:divBdr>
                            <w:top w:val="none" w:sz="0" w:space="0" w:color="auto"/>
                            <w:left w:val="none" w:sz="0" w:space="0" w:color="auto"/>
                            <w:bottom w:val="none" w:sz="0" w:space="0" w:color="auto"/>
                            <w:right w:val="none" w:sz="0" w:space="0" w:color="auto"/>
                          </w:divBdr>
                        </w:div>
                        <w:div w:id="1068915115">
                          <w:marLeft w:val="0"/>
                          <w:marRight w:val="0"/>
                          <w:marTop w:val="0"/>
                          <w:marBottom w:val="0"/>
                          <w:divBdr>
                            <w:top w:val="none" w:sz="0" w:space="0" w:color="auto"/>
                            <w:left w:val="none" w:sz="0" w:space="0" w:color="auto"/>
                            <w:bottom w:val="none" w:sz="0" w:space="0" w:color="auto"/>
                            <w:right w:val="none" w:sz="0" w:space="0" w:color="auto"/>
                          </w:divBdr>
                        </w:div>
                        <w:div w:id="403799082">
                          <w:marLeft w:val="0"/>
                          <w:marRight w:val="0"/>
                          <w:marTop w:val="0"/>
                          <w:marBottom w:val="0"/>
                          <w:divBdr>
                            <w:top w:val="none" w:sz="0" w:space="0" w:color="auto"/>
                            <w:left w:val="none" w:sz="0" w:space="0" w:color="auto"/>
                            <w:bottom w:val="none" w:sz="0" w:space="0" w:color="auto"/>
                            <w:right w:val="none" w:sz="0" w:space="0" w:color="auto"/>
                          </w:divBdr>
                        </w:div>
                        <w:div w:id="139928230">
                          <w:marLeft w:val="0"/>
                          <w:marRight w:val="0"/>
                          <w:marTop w:val="0"/>
                          <w:marBottom w:val="0"/>
                          <w:divBdr>
                            <w:top w:val="none" w:sz="0" w:space="0" w:color="auto"/>
                            <w:left w:val="none" w:sz="0" w:space="0" w:color="auto"/>
                            <w:bottom w:val="none" w:sz="0" w:space="0" w:color="auto"/>
                            <w:right w:val="none" w:sz="0" w:space="0" w:color="auto"/>
                          </w:divBdr>
                        </w:div>
                      </w:divsChild>
                    </w:div>
                    <w:div w:id="437524006">
                      <w:marLeft w:val="0"/>
                      <w:marRight w:val="0"/>
                      <w:marTop w:val="0"/>
                      <w:marBottom w:val="0"/>
                      <w:divBdr>
                        <w:top w:val="none" w:sz="0" w:space="0" w:color="auto"/>
                        <w:left w:val="none" w:sz="0" w:space="0" w:color="auto"/>
                        <w:bottom w:val="none" w:sz="0" w:space="0" w:color="auto"/>
                        <w:right w:val="none" w:sz="0" w:space="0" w:color="auto"/>
                      </w:divBdr>
                    </w:div>
                    <w:div w:id="882718544">
                      <w:marLeft w:val="0"/>
                      <w:marRight w:val="0"/>
                      <w:marTop w:val="0"/>
                      <w:marBottom w:val="0"/>
                      <w:divBdr>
                        <w:top w:val="none" w:sz="0" w:space="0" w:color="auto"/>
                        <w:left w:val="none" w:sz="0" w:space="0" w:color="auto"/>
                        <w:bottom w:val="none" w:sz="0" w:space="0" w:color="auto"/>
                        <w:right w:val="none" w:sz="0" w:space="0" w:color="auto"/>
                      </w:divBdr>
                    </w:div>
                    <w:div w:id="217980948">
                      <w:marLeft w:val="0"/>
                      <w:marRight w:val="0"/>
                      <w:marTop w:val="0"/>
                      <w:marBottom w:val="0"/>
                      <w:divBdr>
                        <w:top w:val="none" w:sz="0" w:space="0" w:color="auto"/>
                        <w:left w:val="none" w:sz="0" w:space="0" w:color="auto"/>
                        <w:bottom w:val="none" w:sz="0" w:space="0" w:color="auto"/>
                        <w:right w:val="none" w:sz="0" w:space="0" w:color="auto"/>
                      </w:divBdr>
                    </w:div>
                    <w:div w:id="11038249">
                      <w:marLeft w:val="0"/>
                      <w:marRight w:val="0"/>
                      <w:marTop w:val="0"/>
                      <w:marBottom w:val="0"/>
                      <w:divBdr>
                        <w:top w:val="none" w:sz="0" w:space="0" w:color="auto"/>
                        <w:left w:val="none" w:sz="0" w:space="0" w:color="auto"/>
                        <w:bottom w:val="none" w:sz="0" w:space="0" w:color="auto"/>
                        <w:right w:val="none" w:sz="0" w:space="0" w:color="auto"/>
                      </w:divBdr>
                      <w:divsChild>
                        <w:div w:id="662313718">
                          <w:marLeft w:val="0"/>
                          <w:marRight w:val="0"/>
                          <w:marTop w:val="0"/>
                          <w:marBottom w:val="0"/>
                          <w:divBdr>
                            <w:top w:val="none" w:sz="0" w:space="0" w:color="auto"/>
                            <w:left w:val="none" w:sz="0" w:space="0" w:color="auto"/>
                            <w:bottom w:val="none" w:sz="0" w:space="0" w:color="auto"/>
                            <w:right w:val="none" w:sz="0" w:space="0" w:color="auto"/>
                          </w:divBdr>
                        </w:div>
                        <w:div w:id="1558055085">
                          <w:marLeft w:val="0"/>
                          <w:marRight w:val="0"/>
                          <w:marTop w:val="0"/>
                          <w:marBottom w:val="0"/>
                          <w:divBdr>
                            <w:top w:val="none" w:sz="0" w:space="0" w:color="auto"/>
                            <w:left w:val="none" w:sz="0" w:space="0" w:color="auto"/>
                            <w:bottom w:val="none" w:sz="0" w:space="0" w:color="auto"/>
                            <w:right w:val="none" w:sz="0" w:space="0" w:color="auto"/>
                          </w:divBdr>
                        </w:div>
                        <w:div w:id="1376810925">
                          <w:marLeft w:val="0"/>
                          <w:marRight w:val="0"/>
                          <w:marTop w:val="0"/>
                          <w:marBottom w:val="0"/>
                          <w:divBdr>
                            <w:top w:val="none" w:sz="0" w:space="0" w:color="auto"/>
                            <w:left w:val="none" w:sz="0" w:space="0" w:color="auto"/>
                            <w:bottom w:val="none" w:sz="0" w:space="0" w:color="auto"/>
                            <w:right w:val="none" w:sz="0" w:space="0" w:color="auto"/>
                          </w:divBdr>
                        </w:div>
                        <w:div w:id="1362974306">
                          <w:marLeft w:val="0"/>
                          <w:marRight w:val="0"/>
                          <w:marTop w:val="0"/>
                          <w:marBottom w:val="0"/>
                          <w:divBdr>
                            <w:top w:val="none" w:sz="0" w:space="0" w:color="auto"/>
                            <w:left w:val="none" w:sz="0" w:space="0" w:color="auto"/>
                            <w:bottom w:val="none" w:sz="0" w:space="0" w:color="auto"/>
                            <w:right w:val="none" w:sz="0" w:space="0" w:color="auto"/>
                          </w:divBdr>
                        </w:div>
                        <w:div w:id="120536555">
                          <w:marLeft w:val="0"/>
                          <w:marRight w:val="0"/>
                          <w:marTop w:val="0"/>
                          <w:marBottom w:val="0"/>
                          <w:divBdr>
                            <w:top w:val="none" w:sz="0" w:space="0" w:color="auto"/>
                            <w:left w:val="none" w:sz="0" w:space="0" w:color="auto"/>
                            <w:bottom w:val="none" w:sz="0" w:space="0" w:color="auto"/>
                            <w:right w:val="none" w:sz="0" w:space="0" w:color="auto"/>
                          </w:divBdr>
                        </w:div>
                      </w:divsChild>
                    </w:div>
                    <w:div w:id="867061911">
                      <w:marLeft w:val="0"/>
                      <w:marRight w:val="0"/>
                      <w:marTop w:val="0"/>
                      <w:marBottom w:val="0"/>
                      <w:divBdr>
                        <w:top w:val="none" w:sz="0" w:space="0" w:color="auto"/>
                        <w:left w:val="none" w:sz="0" w:space="0" w:color="auto"/>
                        <w:bottom w:val="none" w:sz="0" w:space="0" w:color="auto"/>
                        <w:right w:val="none" w:sz="0" w:space="0" w:color="auto"/>
                      </w:divBdr>
                    </w:div>
                    <w:div w:id="878395336">
                      <w:marLeft w:val="0"/>
                      <w:marRight w:val="0"/>
                      <w:marTop w:val="0"/>
                      <w:marBottom w:val="0"/>
                      <w:divBdr>
                        <w:top w:val="none" w:sz="0" w:space="0" w:color="auto"/>
                        <w:left w:val="none" w:sz="0" w:space="0" w:color="auto"/>
                        <w:bottom w:val="none" w:sz="0" w:space="0" w:color="auto"/>
                        <w:right w:val="none" w:sz="0" w:space="0" w:color="auto"/>
                      </w:divBdr>
                      <w:divsChild>
                        <w:div w:id="1357578761">
                          <w:marLeft w:val="0"/>
                          <w:marRight w:val="0"/>
                          <w:marTop w:val="0"/>
                          <w:marBottom w:val="0"/>
                          <w:divBdr>
                            <w:top w:val="none" w:sz="0" w:space="0" w:color="auto"/>
                            <w:left w:val="none" w:sz="0" w:space="0" w:color="auto"/>
                            <w:bottom w:val="none" w:sz="0" w:space="0" w:color="auto"/>
                            <w:right w:val="none" w:sz="0" w:space="0" w:color="auto"/>
                          </w:divBdr>
                        </w:div>
                        <w:div w:id="689333186">
                          <w:marLeft w:val="0"/>
                          <w:marRight w:val="0"/>
                          <w:marTop w:val="0"/>
                          <w:marBottom w:val="0"/>
                          <w:divBdr>
                            <w:top w:val="none" w:sz="0" w:space="0" w:color="auto"/>
                            <w:left w:val="none" w:sz="0" w:space="0" w:color="auto"/>
                            <w:bottom w:val="none" w:sz="0" w:space="0" w:color="auto"/>
                            <w:right w:val="none" w:sz="0" w:space="0" w:color="auto"/>
                          </w:divBdr>
                        </w:div>
                        <w:div w:id="776678120">
                          <w:marLeft w:val="0"/>
                          <w:marRight w:val="0"/>
                          <w:marTop w:val="0"/>
                          <w:marBottom w:val="0"/>
                          <w:divBdr>
                            <w:top w:val="none" w:sz="0" w:space="0" w:color="auto"/>
                            <w:left w:val="none" w:sz="0" w:space="0" w:color="auto"/>
                            <w:bottom w:val="none" w:sz="0" w:space="0" w:color="auto"/>
                            <w:right w:val="none" w:sz="0" w:space="0" w:color="auto"/>
                          </w:divBdr>
                        </w:div>
                        <w:div w:id="293684139">
                          <w:marLeft w:val="0"/>
                          <w:marRight w:val="0"/>
                          <w:marTop w:val="0"/>
                          <w:marBottom w:val="0"/>
                          <w:divBdr>
                            <w:top w:val="none" w:sz="0" w:space="0" w:color="auto"/>
                            <w:left w:val="none" w:sz="0" w:space="0" w:color="auto"/>
                            <w:bottom w:val="none" w:sz="0" w:space="0" w:color="auto"/>
                            <w:right w:val="none" w:sz="0" w:space="0" w:color="auto"/>
                          </w:divBdr>
                        </w:div>
                        <w:div w:id="48961760">
                          <w:marLeft w:val="0"/>
                          <w:marRight w:val="0"/>
                          <w:marTop w:val="0"/>
                          <w:marBottom w:val="0"/>
                          <w:divBdr>
                            <w:top w:val="none" w:sz="0" w:space="0" w:color="auto"/>
                            <w:left w:val="none" w:sz="0" w:space="0" w:color="auto"/>
                            <w:bottom w:val="none" w:sz="0" w:space="0" w:color="auto"/>
                            <w:right w:val="none" w:sz="0" w:space="0" w:color="auto"/>
                          </w:divBdr>
                        </w:div>
                        <w:div w:id="1565330961">
                          <w:marLeft w:val="0"/>
                          <w:marRight w:val="0"/>
                          <w:marTop w:val="0"/>
                          <w:marBottom w:val="0"/>
                          <w:divBdr>
                            <w:top w:val="none" w:sz="0" w:space="0" w:color="auto"/>
                            <w:left w:val="none" w:sz="0" w:space="0" w:color="auto"/>
                            <w:bottom w:val="none" w:sz="0" w:space="0" w:color="auto"/>
                            <w:right w:val="none" w:sz="0" w:space="0" w:color="auto"/>
                          </w:divBdr>
                        </w:div>
                        <w:div w:id="1012072451">
                          <w:marLeft w:val="0"/>
                          <w:marRight w:val="0"/>
                          <w:marTop w:val="0"/>
                          <w:marBottom w:val="0"/>
                          <w:divBdr>
                            <w:top w:val="none" w:sz="0" w:space="0" w:color="auto"/>
                            <w:left w:val="none" w:sz="0" w:space="0" w:color="auto"/>
                            <w:bottom w:val="none" w:sz="0" w:space="0" w:color="auto"/>
                            <w:right w:val="none" w:sz="0" w:space="0" w:color="auto"/>
                          </w:divBdr>
                        </w:div>
                        <w:div w:id="145055492">
                          <w:marLeft w:val="0"/>
                          <w:marRight w:val="0"/>
                          <w:marTop w:val="0"/>
                          <w:marBottom w:val="0"/>
                          <w:divBdr>
                            <w:top w:val="none" w:sz="0" w:space="0" w:color="auto"/>
                            <w:left w:val="none" w:sz="0" w:space="0" w:color="auto"/>
                            <w:bottom w:val="none" w:sz="0" w:space="0" w:color="auto"/>
                            <w:right w:val="none" w:sz="0" w:space="0" w:color="auto"/>
                          </w:divBdr>
                        </w:div>
                        <w:div w:id="1370377701">
                          <w:marLeft w:val="0"/>
                          <w:marRight w:val="0"/>
                          <w:marTop w:val="0"/>
                          <w:marBottom w:val="0"/>
                          <w:divBdr>
                            <w:top w:val="none" w:sz="0" w:space="0" w:color="auto"/>
                            <w:left w:val="none" w:sz="0" w:space="0" w:color="auto"/>
                            <w:bottom w:val="none" w:sz="0" w:space="0" w:color="auto"/>
                            <w:right w:val="none" w:sz="0" w:space="0" w:color="auto"/>
                          </w:divBdr>
                        </w:div>
                        <w:div w:id="1770589586">
                          <w:marLeft w:val="0"/>
                          <w:marRight w:val="0"/>
                          <w:marTop w:val="0"/>
                          <w:marBottom w:val="0"/>
                          <w:divBdr>
                            <w:top w:val="none" w:sz="0" w:space="0" w:color="auto"/>
                            <w:left w:val="none" w:sz="0" w:space="0" w:color="auto"/>
                            <w:bottom w:val="none" w:sz="0" w:space="0" w:color="auto"/>
                            <w:right w:val="none" w:sz="0" w:space="0" w:color="auto"/>
                          </w:divBdr>
                        </w:div>
                      </w:divsChild>
                    </w:div>
                    <w:div w:id="1920749442">
                      <w:marLeft w:val="0"/>
                      <w:marRight w:val="0"/>
                      <w:marTop w:val="0"/>
                      <w:marBottom w:val="0"/>
                      <w:divBdr>
                        <w:top w:val="none" w:sz="0" w:space="0" w:color="auto"/>
                        <w:left w:val="none" w:sz="0" w:space="0" w:color="auto"/>
                        <w:bottom w:val="none" w:sz="0" w:space="0" w:color="auto"/>
                        <w:right w:val="none" w:sz="0" w:space="0" w:color="auto"/>
                      </w:divBdr>
                    </w:div>
                    <w:div w:id="1174765097">
                      <w:marLeft w:val="0"/>
                      <w:marRight w:val="0"/>
                      <w:marTop w:val="0"/>
                      <w:marBottom w:val="0"/>
                      <w:divBdr>
                        <w:top w:val="none" w:sz="0" w:space="0" w:color="auto"/>
                        <w:left w:val="none" w:sz="0" w:space="0" w:color="auto"/>
                        <w:bottom w:val="none" w:sz="0" w:space="0" w:color="auto"/>
                        <w:right w:val="none" w:sz="0" w:space="0" w:color="auto"/>
                      </w:divBdr>
                      <w:divsChild>
                        <w:div w:id="1155879219">
                          <w:marLeft w:val="0"/>
                          <w:marRight w:val="0"/>
                          <w:marTop w:val="0"/>
                          <w:marBottom w:val="0"/>
                          <w:divBdr>
                            <w:top w:val="none" w:sz="0" w:space="0" w:color="auto"/>
                            <w:left w:val="none" w:sz="0" w:space="0" w:color="auto"/>
                            <w:bottom w:val="none" w:sz="0" w:space="0" w:color="auto"/>
                            <w:right w:val="none" w:sz="0" w:space="0" w:color="auto"/>
                          </w:divBdr>
                        </w:div>
                        <w:div w:id="1054814980">
                          <w:marLeft w:val="0"/>
                          <w:marRight w:val="0"/>
                          <w:marTop w:val="0"/>
                          <w:marBottom w:val="0"/>
                          <w:divBdr>
                            <w:top w:val="none" w:sz="0" w:space="0" w:color="auto"/>
                            <w:left w:val="none" w:sz="0" w:space="0" w:color="auto"/>
                            <w:bottom w:val="none" w:sz="0" w:space="0" w:color="auto"/>
                            <w:right w:val="none" w:sz="0" w:space="0" w:color="auto"/>
                          </w:divBdr>
                        </w:div>
                      </w:divsChild>
                    </w:div>
                    <w:div w:id="637538561">
                      <w:marLeft w:val="0"/>
                      <w:marRight w:val="0"/>
                      <w:marTop w:val="0"/>
                      <w:marBottom w:val="0"/>
                      <w:divBdr>
                        <w:top w:val="none" w:sz="0" w:space="0" w:color="auto"/>
                        <w:left w:val="none" w:sz="0" w:space="0" w:color="auto"/>
                        <w:bottom w:val="none" w:sz="0" w:space="0" w:color="auto"/>
                        <w:right w:val="none" w:sz="0" w:space="0" w:color="auto"/>
                      </w:divBdr>
                    </w:div>
                    <w:div w:id="291447955">
                      <w:marLeft w:val="0"/>
                      <w:marRight w:val="0"/>
                      <w:marTop w:val="0"/>
                      <w:marBottom w:val="0"/>
                      <w:divBdr>
                        <w:top w:val="none" w:sz="0" w:space="0" w:color="auto"/>
                        <w:left w:val="none" w:sz="0" w:space="0" w:color="auto"/>
                        <w:bottom w:val="none" w:sz="0" w:space="0" w:color="auto"/>
                        <w:right w:val="none" w:sz="0" w:space="0" w:color="auto"/>
                      </w:divBdr>
                      <w:divsChild>
                        <w:div w:id="1883323015">
                          <w:marLeft w:val="0"/>
                          <w:marRight w:val="0"/>
                          <w:marTop w:val="0"/>
                          <w:marBottom w:val="0"/>
                          <w:divBdr>
                            <w:top w:val="none" w:sz="0" w:space="0" w:color="auto"/>
                            <w:left w:val="none" w:sz="0" w:space="0" w:color="auto"/>
                            <w:bottom w:val="none" w:sz="0" w:space="0" w:color="auto"/>
                            <w:right w:val="none" w:sz="0" w:space="0" w:color="auto"/>
                          </w:divBdr>
                        </w:div>
                        <w:div w:id="1939831164">
                          <w:marLeft w:val="0"/>
                          <w:marRight w:val="0"/>
                          <w:marTop w:val="0"/>
                          <w:marBottom w:val="0"/>
                          <w:divBdr>
                            <w:top w:val="none" w:sz="0" w:space="0" w:color="auto"/>
                            <w:left w:val="none" w:sz="0" w:space="0" w:color="auto"/>
                            <w:bottom w:val="none" w:sz="0" w:space="0" w:color="auto"/>
                            <w:right w:val="none" w:sz="0" w:space="0" w:color="auto"/>
                          </w:divBdr>
                        </w:div>
                        <w:div w:id="1044528427">
                          <w:marLeft w:val="0"/>
                          <w:marRight w:val="0"/>
                          <w:marTop w:val="0"/>
                          <w:marBottom w:val="0"/>
                          <w:divBdr>
                            <w:top w:val="none" w:sz="0" w:space="0" w:color="auto"/>
                            <w:left w:val="none" w:sz="0" w:space="0" w:color="auto"/>
                            <w:bottom w:val="none" w:sz="0" w:space="0" w:color="auto"/>
                            <w:right w:val="none" w:sz="0" w:space="0" w:color="auto"/>
                          </w:divBdr>
                        </w:div>
                        <w:div w:id="869225721">
                          <w:marLeft w:val="0"/>
                          <w:marRight w:val="0"/>
                          <w:marTop w:val="0"/>
                          <w:marBottom w:val="0"/>
                          <w:divBdr>
                            <w:top w:val="none" w:sz="0" w:space="0" w:color="auto"/>
                            <w:left w:val="none" w:sz="0" w:space="0" w:color="auto"/>
                            <w:bottom w:val="none" w:sz="0" w:space="0" w:color="auto"/>
                            <w:right w:val="none" w:sz="0" w:space="0" w:color="auto"/>
                          </w:divBdr>
                        </w:div>
                        <w:div w:id="1858227851">
                          <w:marLeft w:val="0"/>
                          <w:marRight w:val="0"/>
                          <w:marTop w:val="0"/>
                          <w:marBottom w:val="0"/>
                          <w:divBdr>
                            <w:top w:val="none" w:sz="0" w:space="0" w:color="auto"/>
                            <w:left w:val="none" w:sz="0" w:space="0" w:color="auto"/>
                            <w:bottom w:val="none" w:sz="0" w:space="0" w:color="auto"/>
                            <w:right w:val="none" w:sz="0" w:space="0" w:color="auto"/>
                          </w:divBdr>
                        </w:div>
                        <w:div w:id="1130514926">
                          <w:marLeft w:val="0"/>
                          <w:marRight w:val="0"/>
                          <w:marTop w:val="0"/>
                          <w:marBottom w:val="0"/>
                          <w:divBdr>
                            <w:top w:val="none" w:sz="0" w:space="0" w:color="auto"/>
                            <w:left w:val="none" w:sz="0" w:space="0" w:color="auto"/>
                            <w:bottom w:val="none" w:sz="0" w:space="0" w:color="auto"/>
                            <w:right w:val="none" w:sz="0" w:space="0" w:color="auto"/>
                          </w:divBdr>
                        </w:div>
                        <w:div w:id="1573197083">
                          <w:marLeft w:val="0"/>
                          <w:marRight w:val="0"/>
                          <w:marTop w:val="0"/>
                          <w:marBottom w:val="0"/>
                          <w:divBdr>
                            <w:top w:val="none" w:sz="0" w:space="0" w:color="auto"/>
                            <w:left w:val="none" w:sz="0" w:space="0" w:color="auto"/>
                            <w:bottom w:val="none" w:sz="0" w:space="0" w:color="auto"/>
                            <w:right w:val="none" w:sz="0" w:space="0" w:color="auto"/>
                          </w:divBdr>
                        </w:div>
                        <w:div w:id="1044259287">
                          <w:marLeft w:val="0"/>
                          <w:marRight w:val="0"/>
                          <w:marTop w:val="0"/>
                          <w:marBottom w:val="0"/>
                          <w:divBdr>
                            <w:top w:val="none" w:sz="0" w:space="0" w:color="auto"/>
                            <w:left w:val="none" w:sz="0" w:space="0" w:color="auto"/>
                            <w:bottom w:val="none" w:sz="0" w:space="0" w:color="auto"/>
                            <w:right w:val="none" w:sz="0" w:space="0" w:color="auto"/>
                          </w:divBdr>
                        </w:div>
                        <w:div w:id="1069235098">
                          <w:marLeft w:val="0"/>
                          <w:marRight w:val="0"/>
                          <w:marTop w:val="0"/>
                          <w:marBottom w:val="0"/>
                          <w:divBdr>
                            <w:top w:val="none" w:sz="0" w:space="0" w:color="auto"/>
                            <w:left w:val="none" w:sz="0" w:space="0" w:color="auto"/>
                            <w:bottom w:val="none" w:sz="0" w:space="0" w:color="auto"/>
                            <w:right w:val="none" w:sz="0" w:space="0" w:color="auto"/>
                          </w:divBdr>
                        </w:div>
                      </w:divsChild>
                    </w:div>
                    <w:div w:id="971134592">
                      <w:marLeft w:val="0"/>
                      <w:marRight w:val="0"/>
                      <w:marTop w:val="0"/>
                      <w:marBottom w:val="0"/>
                      <w:divBdr>
                        <w:top w:val="none" w:sz="0" w:space="0" w:color="auto"/>
                        <w:left w:val="none" w:sz="0" w:space="0" w:color="auto"/>
                        <w:bottom w:val="none" w:sz="0" w:space="0" w:color="auto"/>
                        <w:right w:val="none" w:sz="0" w:space="0" w:color="auto"/>
                      </w:divBdr>
                    </w:div>
                    <w:div w:id="1225600901">
                      <w:marLeft w:val="0"/>
                      <w:marRight w:val="0"/>
                      <w:marTop w:val="0"/>
                      <w:marBottom w:val="0"/>
                      <w:divBdr>
                        <w:top w:val="none" w:sz="0" w:space="0" w:color="auto"/>
                        <w:left w:val="none" w:sz="0" w:space="0" w:color="auto"/>
                        <w:bottom w:val="none" w:sz="0" w:space="0" w:color="auto"/>
                        <w:right w:val="none" w:sz="0" w:space="0" w:color="auto"/>
                      </w:divBdr>
                      <w:divsChild>
                        <w:div w:id="528029505">
                          <w:marLeft w:val="0"/>
                          <w:marRight w:val="0"/>
                          <w:marTop w:val="0"/>
                          <w:marBottom w:val="0"/>
                          <w:divBdr>
                            <w:top w:val="none" w:sz="0" w:space="0" w:color="auto"/>
                            <w:left w:val="none" w:sz="0" w:space="0" w:color="auto"/>
                            <w:bottom w:val="none" w:sz="0" w:space="0" w:color="auto"/>
                            <w:right w:val="none" w:sz="0" w:space="0" w:color="auto"/>
                          </w:divBdr>
                        </w:div>
                        <w:div w:id="591160846">
                          <w:marLeft w:val="0"/>
                          <w:marRight w:val="0"/>
                          <w:marTop w:val="0"/>
                          <w:marBottom w:val="0"/>
                          <w:divBdr>
                            <w:top w:val="none" w:sz="0" w:space="0" w:color="auto"/>
                            <w:left w:val="none" w:sz="0" w:space="0" w:color="auto"/>
                            <w:bottom w:val="none" w:sz="0" w:space="0" w:color="auto"/>
                            <w:right w:val="none" w:sz="0" w:space="0" w:color="auto"/>
                          </w:divBdr>
                        </w:div>
                        <w:div w:id="1045253290">
                          <w:marLeft w:val="0"/>
                          <w:marRight w:val="0"/>
                          <w:marTop w:val="0"/>
                          <w:marBottom w:val="0"/>
                          <w:divBdr>
                            <w:top w:val="none" w:sz="0" w:space="0" w:color="auto"/>
                            <w:left w:val="none" w:sz="0" w:space="0" w:color="auto"/>
                            <w:bottom w:val="none" w:sz="0" w:space="0" w:color="auto"/>
                            <w:right w:val="none" w:sz="0" w:space="0" w:color="auto"/>
                          </w:divBdr>
                        </w:div>
                        <w:div w:id="1157837956">
                          <w:marLeft w:val="0"/>
                          <w:marRight w:val="0"/>
                          <w:marTop w:val="0"/>
                          <w:marBottom w:val="0"/>
                          <w:divBdr>
                            <w:top w:val="none" w:sz="0" w:space="0" w:color="auto"/>
                            <w:left w:val="none" w:sz="0" w:space="0" w:color="auto"/>
                            <w:bottom w:val="none" w:sz="0" w:space="0" w:color="auto"/>
                            <w:right w:val="none" w:sz="0" w:space="0" w:color="auto"/>
                          </w:divBdr>
                        </w:div>
                      </w:divsChild>
                    </w:div>
                    <w:div w:id="410276974">
                      <w:marLeft w:val="0"/>
                      <w:marRight w:val="0"/>
                      <w:marTop w:val="0"/>
                      <w:marBottom w:val="0"/>
                      <w:divBdr>
                        <w:top w:val="none" w:sz="0" w:space="0" w:color="auto"/>
                        <w:left w:val="none" w:sz="0" w:space="0" w:color="auto"/>
                        <w:bottom w:val="none" w:sz="0" w:space="0" w:color="auto"/>
                        <w:right w:val="none" w:sz="0" w:space="0" w:color="auto"/>
                      </w:divBdr>
                    </w:div>
                    <w:div w:id="887693153">
                      <w:marLeft w:val="0"/>
                      <w:marRight w:val="0"/>
                      <w:marTop w:val="0"/>
                      <w:marBottom w:val="0"/>
                      <w:divBdr>
                        <w:top w:val="none" w:sz="0" w:space="0" w:color="auto"/>
                        <w:left w:val="none" w:sz="0" w:space="0" w:color="auto"/>
                        <w:bottom w:val="none" w:sz="0" w:space="0" w:color="auto"/>
                        <w:right w:val="none" w:sz="0" w:space="0" w:color="auto"/>
                      </w:divBdr>
                      <w:divsChild>
                        <w:div w:id="713652272">
                          <w:marLeft w:val="0"/>
                          <w:marRight w:val="0"/>
                          <w:marTop w:val="0"/>
                          <w:marBottom w:val="0"/>
                          <w:divBdr>
                            <w:top w:val="none" w:sz="0" w:space="0" w:color="auto"/>
                            <w:left w:val="none" w:sz="0" w:space="0" w:color="auto"/>
                            <w:bottom w:val="none" w:sz="0" w:space="0" w:color="auto"/>
                            <w:right w:val="none" w:sz="0" w:space="0" w:color="auto"/>
                          </w:divBdr>
                        </w:div>
                        <w:div w:id="1773471454">
                          <w:marLeft w:val="0"/>
                          <w:marRight w:val="0"/>
                          <w:marTop w:val="0"/>
                          <w:marBottom w:val="0"/>
                          <w:divBdr>
                            <w:top w:val="none" w:sz="0" w:space="0" w:color="auto"/>
                            <w:left w:val="none" w:sz="0" w:space="0" w:color="auto"/>
                            <w:bottom w:val="none" w:sz="0" w:space="0" w:color="auto"/>
                            <w:right w:val="none" w:sz="0" w:space="0" w:color="auto"/>
                          </w:divBdr>
                        </w:div>
                        <w:div w:id="1846944593">
                          <w:marLeft w:val="0"/>
                          <w:marRight w:val="0"/>
                          <w:marTop w:val="0"/>
                          <w:marBottom w:val="0"/>
                          <w:divBdr>
                            <w:top w:val="none" w:sz="0" w:space="0" w:color="auto"/>
                            <w:left w:val="none" w:sz="0" w:space="0" w:color="auto"/>
                            <w:bottom w:val="none" w:sz="0" w:space="0" w:color="auto"/>
                            <w:right w:val="none" w:sz="0" w:space="0" w:color="auto"/>
                          </w:divBdr>
                        </w:div>
                        <w:div w:id="1524443855">
                          <w:marLeft w:val="0"/>
                          <w:marRight w:val="0"/>
                          <w:marTop w:val="0"/>
                          <w:marBottom w:val="0"/>
                          <w:divBdr>
                            <w:top w:val="none" w:sz="0" w:space="0" w:color="auto"/>
                            <w:left w:val="none" w:sz="0" w:space="0" w:color="auto"/>
                            <w:bottom w:val="none" w:sz="0" w:space="0" w:color="auto"/>
                            <w:right w:val="none" w:sz="0" w:space="0" w:color="auto"/>
                          </w:divBdr>
                        </w:div>
                        <w:div w:id="1624656461">
                          <w:marLeft w:val="0"/>
                          <w:marRight w:val="0"/>
                          <w:marTop w:val="0"/>
                          <w:marBottom w:val="0"/>
                          <w:divBdr>
                            <w:top w:val="none" w:sz="0" w:space="0" w:color="auto"/>
                            <w:left w:val="none" w:sz="0" w:space="0" w:color="auto"/>
                            <w:bottom w:val="none" w:sz="0" w:space="0" w:color="auto"/>
                            <w:right w:val="none" w:sz="0" w:space="0" w:color="auto"/>
                          </w:divBdr>
                        </w:div>
                        <w:div w:id="379017027">
                          <w:marLeft w:val="0"/>
                          <w:marRight w:val="0"/>
                          <w:marTop w:val="0"/>
                          <w:marBottom w:val="0"/>
                          <w:divBdr>
                            <w:top w:val="none" w:sz="0" w:space="0" w:color="auto"/>
                            <w:left w:val="none" w:sz="0" w:space="0" w:color="auto"/>
                            <w:bottom w:val="none" w:sz="0" w:space="0" w:color="auto"/>
                            <w:right w:val="none" w:sz="0" w:space="0" w:color="auto"/>
                          </w:divBdr>
                        </w:div>
                      </w:divsChild>
                    </w:div>
                    <w:div w:id="1828007880">
                      <w:marLeft w:val="0"/>
                      <w:marRight w:val="0"/>
                      <w:marTop w:val="0"/>
                      <w:marBottom w:val="0"/>
                      <w:divBdr>
                        <w:top w:val="none" w:sz="0" w:space="0" w:color="auto"/>
                        <w:left w:val="none" w:sz="0" w:space="0" w:color="auto"/>
                        <w:bottom w:val="none" w:sz="0" w:space="0" w:color="auto"/>
                        <w:right w:val="none" w:sz="0" w:space="0" w:color="auto"/>
                      </w:divBdr>
                    </w:div>
                    <w:div w:id="1446776393">
                      <w:marLeft w:val="0"/>
                      <w:marRight w:val="0"/>
                      <w:marTop w:val="0"/>
                      <w:marBottom w:val="0"/>
                      <w:divBdr>
                        <w:top w:val="none" w:sz="0" w:space="0" w:color="auto"/>
                        <w:left w:val="none" w:sz="0" w:space="0" w:color="auto"/>
                        <w:bottom w:val="none" w:sz="0" w:space="0" w:color="auto"/>
                        <w:right w:val="none" w:sz="0" w:space="0" w:color="auto"/>
                      </w:divBdr>
                      <w:divsChild>
                        <w:div w:id="441071915">
                          <w:marLeft w:val="0"/>
                          <w:marRight w:val="0"/>
                          <w:marTop w:val="0"/>
                          <w:marBottom w:val="0"/>
                          <w:divBdr>
                            <w:top w:val="none" w:sz="0" w:space="0" w:color="auto"/>
                            <w:left w:val="none" w:sz="0" w:space="0" w:color="auto"/>
                            <w:bottom w:val="none" w:sz="0" w:space="0" w:color="auto"/>
                            <w:right w:val="none" w:sz="0" w:space="0" w:color="auto"/>
                          </w:divBdr>
                        </w:div>
                        <w:div w:id="1163933597">
                          <w:marLeft w:val="0"/>
                          <w:marRight w:val="0"/>
                          <w:marTop w:val="0"/>
                          <w:marBottom w:val="0"/>
                          <w:divBdr>
                            <w:top w:val="none" w:sz="0" w:space="0" w:color="auto"/>
                            <w:left w:val="none" w:sz="0" w:space="0" w:color="auto"/>
                            <w:bottom w:val="none" w:sz="0" w:space="0" w:color="auto"/>
                            <w:right w:val="none" w:sz="0" w:space="0" w:color="auto"/>
                          </w:divBdr>
                        </w:div>
                        <w:div w:id="352001586">
                          <w:marLeft w:val="0"/>
                          <w:marRight w:val="0"/>
                          <w:marTop w:val="0"/>
                          <w:marBottom w:val="0"/>
                          <w:divBdr>
                            <w:top w:val="none" w:sz="0" w:space="0" w:color="auto"/>
                            <w:left w:val="none" w:sz="0" w:space="0" w:color="auto"/>
                            <w:bottom w:val="none" w:sz="0" w:space="0" w:color="auto"/>
                            <w:right w:val="none" w:sz="0" w:space="0" w:color="auto"/>
                          </w:divBdr>
                        </w:div>
                        <w:div w:id="1828742183">
                          <w:marLeft w:val="0"/>
                          <w:marRight w:val="0"/>
                          <w:marTop w:val="0"/>
                          <w:marBottom w:val="0"/>
                          <w:divBdr>
                            <w:top w:val="none" w:sz="0" w:space="0" w:color="auto"/>
                            <w:left w:val="none" w:sz="0" w:space="0" w:color="auto"/>
                            <w:bottom w:val="none" w:sz="0" w:space="0" w:color="auto"/>
                            <w:right w:val="none" w:sz="0" w:space="0" w:color="auto"/>
                          </w:divBdr>
                        </w:div>
                        <w:div w:id="1526169228">
                          <w:marLeft w:val="0"/>
                          <w:marRight w:val="0"/>
                          <w:marTop w:val="0"/>
                          <w:marBottom w:val="0"/>
                          <w:divBdr>
                            <w:top w:val="none" w:sz="0" w:space="0" w:color="auto"/>
                            <w:left w:val="none" w:sz="0" w:space="0" w:color="auto"/>
                            <w:bottom w:val="none" w:sz="0" w:space="0" w:color="auto"/>
                            <w:right w:val="none" w:sz="0" w:space="0" w:color="auto"/>
                          </w:divBdr>
                        </w:div>
                        <w:div w:id="1636839023">
                          <w:marLeft w:val="0"/>
                          <w:marRight w:val="0"/>
                          <w:marTop w:val="0"/>
                          <w:marBottom w:val="0"/>
                          <w:divBdr>
                            <w:top w:val="none" w:sz="0" w:space="0" w:color="auto"/>
                            <w:left w:val="none" w:sz="0" w:space="0" w:color="auto"/>
                            <w:bottom w:val="none" w:sz="0" w:space="0" w:color="auto"/>
                            <w:right w:val="none" w:sz="0" w:space="0" w:color="auto"/>
                          </w:divBdr>
                        </w:div>
                        <w:div w:id="1533686076">
                          <w:marLeft w:val="0"/>
                          <w:marRight w:val="0"/>
                          <w:marTop w:val="0"/>
                          <w:marBottom w:val="0"/>
                          <w:divBdr>
                            <w:top w:val="none" w:sz="0" w:space="0" w:color="auto"/>
                            <w:left w:val="none" w:sz="0" w:space="0" w:color="auto"/>
                            <w:bottom w:val="none" w:sz="0" w:space="0" w:color="auto"/>
                            <w:right w:val="none" w:sz="0" w:space="0" w:color="auto"/>
                          </w:divBdr>
                        </w:div>
                      </w:divsChild>
                    </w:div>
                    <w:div w:id="593436689">
                      <w:marLeft w:val="0"/>
                      <w:marRight w:val="0"/>
                      <w:marTop w:val="0"/>
                      <w:marBottom w:val="0"/>
                      <w:divBdr>
                        <w:top w:val="none" w:sz="0" w:space="0" w:color="auto"/>
                        <w:left w:val="none" w:sz="0" w:space="0" w:color="auto"/>
                        <w:bottom w:val="none" w:sz="0" w:space="0" w:color="auto"/>
                        <w:right w:val="none" w:sz="0" w:space="0" w:color="auto"/>
                      </w:divBdr>
                    </w:div>
                    <w:div w:id="1898006136">
                      <w:marLeft w:val="0"/>
                      <w:marRight w:val="0"/>
                      <w:marTop w:val="0"/>
                      <w:marBottom w:val="0"/>
                      <w:divBdr>
                        <w:top w:val="none" w:sz="0" w:space="0" w:color="auto"/>
                        <w:left w:val="none" w:sz="0" w:space="0" w:color="auto"/>
                        <w:bottom w:val="none" w:sz="0" w:space="0" w:color="auto"/>
                        <w:right w:val="none" w:sz="0" w:space="0" w:color="auto"/>
                      </w:divBdr>
                      <w:divsChild>
                        <w:div w:id="1205562699">
                          <w:marLeft w:val="0"/>
                          <w:marRight w:val="0"/>
                          <w:marTop w:val="0"/>
                          <w:marBottom w:val="0"/>
                          <w:divBdr>
                            <w:top w:val="none" w:sz="0" w:space="0" w:color="auto"/>
                            <w:left w:val="none" w:sz="0" w:space="0" w:color="auto"/>
                            <w:bottom w:val="none" w:sz="0" w:space="0" w:color="auto"/>
                            <w:right w:val="none" w:sz="0" w:space="0" w:color="auto"/>
                          </w:divBdr>
                        </w:div>
                        <w:div w:id="1860462270">
                          <w:marLeft w:val="0"/>
                          <w:marRight w:val="0"/>
                          <w:marTop w:val="0"/>
                          <w:marBottom w:val="0"/>
                          <w:divBdr>
                            <w:top w:val="none" w:sz="0" w:space="0" w:color="auto"/>
                            <w:left w:val="none" w:sz="0" w:space="0" w:color="auto"/>
                            <w:bottom w:val="none" w:sz="0" w:space="0" w:color="auto"/>
                            <w:right w:val="none" w:sz="0" w:space="0" w:color="auto"/>
                          </w:divBdr>
                        </w:div>
                        <w:div w:id="747003253">
                          <w:marLeft w:val="0"/>
                          <w:marRight w:val="0"/>
                          <w:marTop w:val="0"/>
                          <w:marBottom w:val="0"/>
                          <w:divBdr>
                            <w:top w:val="none" w:sz="0" w:space="0" w:color="auto"/>
                            <w:left w:val="none" w:sz="0" w:space="0" w:color="auto"/>
                            <w:bottom w:val="none" w:sz="0" w:space="0" w:color="auto"/>
                            <w:right w:val="none" w:sz="0" w:space="0" w:color="auto"/>
                          </w:divBdr>
                        </w:div>
                        <w:div w:id="2038776035">
                          <w:marLeft w:val="0"/>
                          <w:marRight w:val="0"/>
                          <w:marTop w:val="0"/>
                          <w:marBottom w:val="0"/>
                          <w:divBdr>
                            <w:top w:val="none" w:sz="0" w:space="0" w:color="auto"/>
                            <w:left w:val="none" w:sz="0" w:space="0" w:color="auto"/>
                            <w:bottom w:val="none" w:sz="0" w:space="0" w:color="auto"/>
                            <w:right w:val="none" w:sz="0" w:space="0" w:color="auto"/>
                          </w:divBdr>
                        </w:div>
                        <w:div w:id="1468356876">
                          <w:marLeft w:val="0"/>
                          <w:marRight w:val="0"/>
                          <w:marTop w:val="0"/>
                          <w:marBottom w:val="0"/>
                          <w:divBdr>
                            <w:top w:val="none" w:sz="0" w:space="0" w:color="auto"/>
                            <w:left w:val="none" w:sz="0" w:space="0" w:color="auto"/>
                            <w:bottom w:val="none" w:sz="0" w:space="0" w:color="auto"/>
                            <w:right w:val="none" w:sz="0" w:space="0" w:color="auto"/>
                          </w:divBdr>
                        </w:div>
                        <w:div w:id="920261339">
                          <w:marLeft w:val="0"/>
                          <w:marRight w:val="0"/>
                          <w:marTop w:val="0"/>
                          <w:marBottom w:val="0"/>
                          <w:divBdr>
                            <w:top w:val="none" w:sz="0" w:space="0" w:color="auto"/>
                            <w:left w:val="none" w:sz="0" w:space="0" w:color="auto"/>
                            <w:bottom w:val="none" w:sz="0" w:space="0" w:color="auto"/>
                            <w:right w:val="none" w:sz="0" w:space="0" w:color="auto"/>
                          </w:divBdr>
                        </w:div>
                      </w:divsChild>
                    </w:div>
                    <w:div w:id="197203800">
                      <w:marLeft w:val="0"/>
                      <w:marRight w:val="0"/>
                      <w:marTop w:val="0"/>
                      <w:marBottom w:val="0"/>
                      <w:divBdr>
                        <w:top w:val="none" w:sz="0" w:space="0" w:color="auto"/>
                        <w:left w:val="none" w:sz="0" w:space="0" w:color="auto"/>
                        <w:bottom w:val="none" w:sz="0" w:space="0" w:color="auto"/>
                        <w:right w:val="none" w:sz="0" w:space="0" w:color="auto"/>
                      </w:divBdr>
                    </w:div>
                    <w:div w:id="656151918">
                      <w:marLeft w:val="0"/>
                      <w:marRight w:val="0"/>
                      <w:marTop w:val="0"/>
                      <w:marBottom w:val="0"/>
                      <w:divBdr>
                        <w:top w:val="none" w:sz="0" w:space="0" w:color="auto"/>
                        <w:left w:val="none" w:sz="0" w:space="0" w:color="auto"/>
                        <w:bottom w:val="none" w:sz="0" w:space="0" w:color="auto"/>
                        <w:right w:val="none" w:sz="0" w:space="0" w:color="auto"/>
                      </w:divBdr>
                    </w:div>
                    <w:div w:id="1222326737">
                      <w:marLeft w:val="0"/>
                      <w:marRight w:val="0"/>
                      <w:marTop w:val="0"/>
                      <w:marBottom w:val="0"/>
                      <w:divBdr>
                        <w:top w:val="none" w:sz="0" w:space="0" w:color="auto"/>
                        <w:left w:val="none" w:sz="0" w:space="0" w:color="auto"/>
                        <w:bottom w:val="none" w:sz="0" w:space="0" w:color="auto"/>
                        <w:right w:val="none" w:sz="0" w:space="0" w:color="auto"/>
                      </w:divBdr>
                      <w:divsChild>
                        <w:div w:id="937180433">
                          <w:marLeft w:val="0"/>
                          <w:marRight w:val="0"/>
                          <w:marTop w:val="0"/>
                          <w:marBottom w:val="0"/>
                          <w:divBdr>
                            <w:top w:val="none" w:sz="0" w:space="0" w:color="auto"/>
                            <w:left w:val="none" w:sz="0" w:space="0" w:color="auto"/>
                            <w:bottom w:val="none" w:sz="0" w:space="0" w:color="auto"/>
                            <w:right w:val="none" w:sz="0" w:space="0" w:color="auto"/>
                          </w:divBdr>
                        </w:div>
                      </w:divsChild>
                    </w:div>
                    <w:div w:id="339698464">
                      <w:marLeft w:val="0"/>
                      <w:marRight w:val="0"/>
                      <w:marTop w:val="0"/>
                      <w:marBottom w:val="0"/>
                      <w:divBdr>
                        <w:top w:val="none" w:sz="0" w:space="0" w:color="auto"/>
                        <w:left w:val="none" w:sz="0" w:space="0" w:color="auto"/>
                        <w:bottom w:val="none" w:sz="0" w:space="0" w:color="auto"/>
                        <w:right w:val="none" w:sz="0" w:space="0" w:color="auto"/>
                      </w:divBdr>
                    </w:div>
                    <w:div w:id="780999504">
                      <w:marLeft w:val="0"/>
                      <w:marRight w:val="0"/>
                      <w:marTop w:val="0"/>
                      <w:marBottom w:val="0"/>
                      <w:divBdr>
                        <w:top w:val="none" w:sz="0" w:space="0" w:color="auto"/>
                        <w:left w:val="none" w:sz="0" w:space="0" w:color="auto"/>
                        <w:bottom w:val="none" w:sz="0" w:space="0" w:color="auto"/>
                        <w:right w:val="none" w:sz="0" w:space="0" w:color="auto"/>
                      </w:divBdr>
                      <w:divsChild>
                        <w:div w:id="1650790105">
                          <w:marLeft w:val="0"/>
                          <w:marRight w:val="0"/>
                          <w:marTop w:val="0"/>
                          <w:marBottom w:val="0"/>
                          <w:divBdr>
                            <w:top w:val="none" w:sz="0" w:space="0" w:color="auto"/>
                            <w:left w:val="none" w:sz="0" w:space="0" w:color="auto"/>
                            <w:bottom w:val="none" w:sz="0" w:space="0" w:color="auto"/>
                            <w:right w:val="none" w:sz="0" w:space="0" w:color="auto"/>
                          </w:divBdr>
                        </w:div>
                        <w:div w:id="505829095">
                          <w:marLeft w:val="0"/>
                          <w:marRight w:val="0"/>
                          <w:marTop w:val="0"/>
                          <w:marBottom w:val="0"/>
                          <w:divBdr>
                            <w:top w:val="none" w:sz="0" w:space="0" w:color="auto"/>
                            <w:left w:val="none" w:sz="0" w:space="0" w:color="auto"/>
                            <w:bottom w:val="none" w:sz="0" w:space="0" w:color="auto"/>
                            <w:right w:val="none" w:sz="0" w:space="0" w:color="auto"/>
                          </w:divBdr>
                        </w:div>
                        <w:div w:id="2085104457">
                          <w:marLeft w:val="0"/>
                          <w:marRight w:val="0"/>
                          <w:marTop w:val="0"/>
                          <w:marBottom w:val="0"/>
                          <w:divBdr>
                            <w:top w:val="none" w:sz="0" w:space="0" w:color="auto"/>
                            <w:left w:val="none" w:sz="0" w:space="0" w:color="auto"/>
                            <w:bottom w:val="none" w:sz="0" w:space="0" w:color="auto"/>
                            <w:right w:val="none" w:sz="0" w:space="0" w:color="auto"/>
                          </w:divBdr>
                        </w:div>
                        <w:div w:id="325673453">
                          <w:marLeft w:val="0"/>
                          <w:marRight w:val="0"/>
                          <w:marTop w:val="0"/>
                          <w:marBottom w:val="0"/>
                          <w:divBdr>
                            <w:top w:val="none" w:sz="0" w:space="0" w:color="auto"/>
                            <w:left w:val="none" w:sz="0" w:space="0" w:color="auto"/>
                            <w:bottom w:val="none" w:sz="0" w:space="0" w:color="auto"/>
                            <w:right w:val="none" w:sz="0" w:space="0" w:color="auto"/>
                          </w:divBdr>
                        </w:div>
                        <w:div w:id="1501891460">
                          <w:marLeft w:val="0"/>
                          <w:marRight w:val="0"/>
                          <w:marTop w:val="0"/>
                          <w:marBottom w:val="0"/>
                          <w:divBdr>
                            <w:top w:val="none" w:sz="0" w:space="0" w:color="auto"/>
                            <w:left w:val="none" w:sz="0" w:space="0" w:color="auto"/>
                            <w:bottom w:val="none" w:sz="0" w:space="0" w:color="auto"/>
                            <w:right w:val="none" w:sz="0" w:space="0" w:color="auto"/>
                          </w:divBdr>
                        </w:div>
                        <w:div w:id="1275096491">
                          <w:marLeft w:val="0"/>
                          <w:marRight w:val="0"/>
                          <w:marTop w:val="0"/>
                          <w:marBottom w:val="0"/>
                          <w:divBdr>
                            <w:top w:val="none" w:sz="0" w:space="0" w:color="auto"/>
                            <w:left w:val="none" w:sz="0" w:space="0" w:color="auto"/>
                            <w:bottom w:val="none" w:sz="0" w:space="0" w:color="auto"/>
                            <w:right w:val="none" w:sz="0" w:space="0" w:color="auto"/>
                          </w:divBdr>
                        </w:div>
                        <w:div w:id="1854372242">
                          <w:marLeft w:val="0"/>
                          <w:marRight w:val="0"/>
                          <w:marTop w:val="0"/>
                          <w:marBottom w:val="0"/>
                          <w:divBdr>
                            <w:top w:val="none" w:sz="0" w:space="0" w:color="auto"/>
                            <w:left w:val="none" w:sz="0" w:space="0" w:color="auto"/>
                            <w:bottom w:val="none" w:sz="0" w:space="0" w:color="auto"/>
                            <w:right w:val="none" w:sz="0" w:space="0" w:color="auto"/>
                          </w:divBdr>
                        </w:div>
                        <w:div w:id="1914469245">
                          <w:marLeft w:val="0"/>
                          <w:marRight w:val="0"/>
                          <w:marTop w:val="0"/>
                          <w:marBottom w:val="0"/>
                          <w:divBdr>
                            <w:top w:val="none" w:sz="0" w:space="0" w:color="auto"/>
                            <w:left w:val="none" w:sz="0" w:space="0" w:color="auto"/>
                            <w:bottom w:val="none" w:sz="0" w:space="0" w:color="auto"/>
                            <w:right w:val="none" w:sz="0" w:space="0" w:color="auto"/>
                          </w:divBdr>
                        </w:div>
                        <w:div w:id="610940675">
                          <w:marLeft w:val="0"/>
                          <w:marRight w:val="0"/>
                          <w:marTop w:val="0"/>
                          <w:marBottom w:val="0"/>
                          <w:divBdr>
                            <w:top w:val="none" w:sz="0" w:space="0" w:color="auto"/>
                            <w:left w:val="none" w:sz="0" w:space="0" w:color="auto"/>
                            <w:bottom w:val="none" w:sz="0" w:space="0" w:color="auto"/>
                            <w:right w:val="none" w:sz="0" w:space="0" w:color="auto"/>
                          </w:divBdr>
                        </w:div>
                        <w:div w:id="83378458">
                          <w:marLeft w:val="0"/>
                          <w:marRight w:val="0"/>
                          <w:marTop w:val="0"/>
                          <w:marBottom w:val="0"/>
                          <w:divBdr>
                            <w:top w:val="none" w:sz="0" w:space="0" w:color="auto"/>
                            <w:left w:val="none" w:sz="0" w:space="0" w:color="auto"/>
                            <w:bottom w:val="none" w:sz="0" w:space="0" w:color="auto"/>
                            <w:right w:val="none" w:sz="0" w:space="0" w:color="auto"/>
                          </w:divBdr>
                        </w:div>
                        <w:div w:id="812021506">
                          <w:marLeft w:val="0"/>
                          <w:marRight w:val="0"/>
                          <w:marTop w:val="0"/>
                          <w:marBottom w:val="0"/>
                          <w:divBdr>
                            <w:top w:val="none" w:sz="0" w:space="0" w:color="auto"/>
                            <w:left w:val="none" w:sz="0" w:space="0" w:color="auto"/>
                            <w:bottom w:val="none" w:sz="0" w:space="0" w:color="auto"/>
                            <w:right w:val="none" w:sz="0" w:space="0" w:color="auto"/>
                          </w:divBdr>
                        </w:div>
                        <w:div w:id="954286545">
                          <w:marLeft w:val="0"/>
                          <w:marRight w:val="0"/>
                          <w:marTop w:val="0"/>
                          <w:marBottom w:val="0"/>
                          <w:divBdr>
                            <w:top w:val="none" w:sz="0" w:space="0" w:color="auto"/>
                            <w:left w:val="none" w:sz="0" w:space="0" w:color="auto"/>
                            <w:bottom w:val="none" w:sz="0" w:space="0" w:color="auto"/>
                            <w:right w:val="none" w:sz="0" w:space="0" w:color="auto"/>
                          </w:divBdr>
                        </w:div>
                        <w:div w:id="341324210">
                          <w:marLeft w:val="0"/>
                          <w:marRight w:val="0"/>
                          <w:marTop w:val="0"/>
                          <w:marBottom w:val="0"/>
                          <w:divBdr>
                            <w:top w:val="none" w:sz="0" w:space="0" w:color="auto"/>
                            <w:left w:val="none" w:sz="0" w:space="0" w:color="auto"/>
                            <w:bottom w:val="none" w:sz="0" w:space="0" w:color="auto"/>
                            <w:right w:val="none" w:sz="0" w:space="0" w:color="auto"/>
                          </w:divBdr>
                        </w:div>
                        <w:div w:id="596058536">
                          <w:marLeft w:val="0"/>
                          <w:marRight w:val="0"/>
                          <w:marTop w:val="0"/>
                          <w:marBottom w:val="0"/>
                          <w:divBdr>
                            <w:top w:val="none" w:sz="0" w:space="0" w:color="auto"/>
                            <w:left w:val="none" w:sz="0" w:space="0" w:color="auto"/>
                            <w:bottom w:val="none" w:sz="0" w:space="0" w:color="auto"/>
                            <w:right w:val="none" w:sz="0" w:space="0" w:color="auto"/>
                          </w:divBdr>
                        </w:div>
                        <w:div w:id="894196195">
                          <w:marLeft w:val="0"/>
                          <w:marRight w:val="0"/>
                          <w:marTop w:val="0"/>
                          <w:marBottom w:val="0"/>
                          <w:divBdr>
                            <w:top w:val="none" w:sz="0" w:space="0" w:color="auto"/>
                            <w:left w:val="none" w:sz="0" w:space="0" w:color="auto"/>
                            <w:bottom w:val="none" w:sz="0" w:space="0" w:color="auto"/>
                            <w:right w:val="none" w:sz="0" w:space="0" w:color="auto"/>
                          </w:divBdr>
                        </w:div>
                        <w:div w:id="1829247845">
                          <w:marLeft w:val="0"/>
                          <w:marRight w:val="0"/>
                          <w:marTop w:val="0"/>
                          <w:marBottom w:val="0"/>
                          <w:divBdr>
                            <w:top w:val="none" w:sz="0" w:space="0" w:color="auto"/>
                            <w:left w:val="none" w:sz="0" w:space="0" w:color="auto"/>
                            <w:bottom w:val="none" w:sz="0" w:space="0" w:color="auto"/>
                            <w:right w:val="none" w:sz="0" w:space="0" w:color="auto"/>
                          </w:divBdr>
                        </w:div>
                        <w:div w:id="2126734816">
                          <w:marLeft w:val="0"/>
                          <w:marRight w:val="0"/>
                          <w:marTop w:val="0"/>
                          <w:marBottom w:val="0"/>
                          <w:divBdr>
                            <w:top w:val="none" w:sz="0" w:space="0" w:color="auto"/>
                            <w:left w:val="none" w:sz="0" w:space="0" w:color="auto"/>
                            <w:bottom w:val="none" w:sz="0" w:space="0" w:color="auto"/>
                            <w:right w:val="none" w:sz="0" w:space="0" w:color="auto"/>
                          </w:divBdr>
                        </w:div>
                        <w:div w:id="1909415321">
                          <w:marLeft w:val="0"/>
                          <w:marRight w:val="0"/>
                          <w:marTop w:val="0"/>
                          <w:marBottom w:val="0"/>
                          <w:divBdr>
                            <w:top w:val="none" w:sz="0" w:space="0" w:color="auto"/>
                            <w:left w:val="none" w:sz="0" w:space="0" w:color="auto"/>
                            <w:bottom w:val="none" w:sz="0" w:space="0" w:color="auto"/>
                            <w:right w:val="none" w:sz="0" w:space="0" w:color="auto"/>
                          </w:divBdr>
                        </w:div>
                        <w:div w:id="1816213263">
                          <w:marLeft w:val="0"/>
                          <w:marRight w:val="0"/>
                          <w:marTop w:val="0"/>
                          <w:marBottom w:val="0"/>
                          <w:divBdr>
                            <w:top w:val="none" w:sz="0" w:space="0" w:color="auto"/>
                            <w:left w:val="none" w:sz="0" w:space="0" w:color="auto"/>
                            <w:bottom w:val="none" w:sz="0" w:space="0" w:color="auto"/>
                            <w:right w:val="none" w:sz="0" w:space="0" w:color="auto"/>
                          </w:divBdr>
                        </w:div>
                        <w:div w:id="1696537934">
                          <w:marLeft w:val="0"/>
                          <w:marRight w:val="0"/>
                          <w:marTop w:val="0"/>
                          <w:marBottom w:val="0"/>
                          <w:divBdr>
                            <w:top w:val="none" w:sz="0" w:space="0" w:color="auto"/>
                            <w:left w:val="none" w:sz="0" w:space="0" w:color="auto"/>
                            <w:bottom w:val="none" w:sz="0" w:space="0" w:color="auto"/>
                            <w:right w:val="none" w:sz="0" w:space="0" w:color="auto"/>
                          </w:divBdr>
                        </w:div>
                        <w:div w:id="1337491237">
                          <w:marLeft w:val="0"/>
                          <w:marRight w:val="0"/>
                          <w:marTop w:val="0"/>
                          <w:marBottom w:val="0"/>
                          <w:divBdr>
                            <w:top w:val="none" w:sz="0" w:space="0" w:color="auto"/>
                            <w:left w:val="none" w:sz="0" w:space="0" w:color="auto"/>
                            <w:bottom w:val="none" w:sz="0" w:space="0" w:color="auto"/>
                            <w:right w:val="none" w:sz="0" w:space="0" w:color="auto"/>
                          </w:divBdr>
                        </w:div>
                        <w:div w:id="1275599492">
                          <w:marLeft w:val="0"/>
                          <w:marRight w:val="0"/>
                          <w:marTop w:val="0"/>
                          <w:marBottom w:val="0"/>
                          <w:divBdr>
                            <w:top w:val="none" w:sz="0" w:space="0" w:color="auto"/>
                            <w:left w:val="none" w:sz="0" w:space="0" w:color="auto"/>
                            <w:bottom w:val="none" w:sz="0" w:space="0" w:color="auto"/>
                            <w:right w:val="none" w:sz="0" w:space="0" w:color="auto"/>
                          </w:divBdr>
                        </w:div>
                        <w:div w:id="1124617764">
                          <w:marLeft w:val="0"/>
                          <w:marRight w:val="0"/>
                          <w:marTop w:val="0"/>
                          <w:marBottom w:val="0"/>
                          <w:divBdr>
                            <w:top w:val="none" w:sz="0" w:space="0" w:color="auto"/>
                            <w:left w:val="none" w:sz="0" w:space="0" w:color="auto"/>
                            <w:bottom w:val="none" w:sz="0" w:space="0" w:color="auto"/>
                            <w:right w:val="none" w:sz="0" w:space="0" w:color="auto"/>
                          </w:divBdr>
                        </w:div>
                        <w:div w:id="1566840022">
                          <w:marLeft w:val="0"/>
                          <w:marRight w:val="0"/>
                          <w:marTop w:val="0"/>
                          <w:marBottom w:val="0"/>
                          <w:divBdr>
                            <w:top w:val="none" w:sz="0" w:space="0" w:color="auto"/>
                            <w:left w:val="none" w:sz="0" w:space="0" w:color="auto"/>
                            <w:bottom w:val="none" w:sz="0" w:space="0" w:color="auto"/>
                            <w:right w:val="none" w:sz="0" w:space="0" w:color="auto"/>
                          </w:divBdr>
                        </w:div>
                        <w:div w:id="1572154688">
                          <w:marLeft w:val="0"/>
                          <w:marRight w:val="0"/>
                          <w:marTop w:val="0"/>
                          <w:marBottom w:val="0"/>
                          <w:divBdr>
                            <w:top w:val="none" w:sz="0" w:space="0" w:color="auto"/>
                            <w:left w:val="none" w:sz="0" w:space="0" w:color="auto"/>
                            <w:bottom w:val="none" w:sz="0" w:space="0" w:color="auto"/>
                            <w:right w:val="none" w:sz="0" w:space="0" w:color="auto"/>
                          </w:divBdr>
                        </w:div>
                        <w:div w:id="2070836888">
                          <w:marLeft w:val="0"/>
                          <w:marRight w:val="0"/>
                          <w:marTop w:val="0"/>
                          <w:marBottom w:val="0"/>
                          <w:divBdr>
                            <w:top w:val="none" w:sz="0" w:space="0" w:color="auto"/>
                            <w:left w:val="none" w:sz="0" w:space="0" w:color="auto"/>
                            <w:bottom w:val="none" w:sz="0" w:space="0" w:color="auto"/>
                            <w:right w:val="none" w:sz="0" w:space="0" w:color="auto"/>
                          </w:divBdr>
                        </w:div>
                        <w:div w:id="1413546859">
                          <w:marLeft w:val="0"/>
                          <w:marRight w:val="0"/>
                          <w:marTop w:val="0"/>
                          <w:marBottom w:val="0"/>
                          <w:divBdr>
                            <w:top w:val="none" w:sz="0" w:space="0" w:color="auto"/>
                            <w:left w:val="none" w:sz="0" w:space="0" w:color="auto"/>
                            <w:bottom w:val="none" w:sz="0" w:space="0" w:color="auto"/>
                            <w:right w:val="none" w:sz="0" w:space="0" w:color="auto"/>
                          </w:divBdr>
                        </w:div>
                      </w:divsChild>
                    </w:div>
                    <w:div w:id="1806238026">
                      <w:marLeft w:val="0"/>
                      <w:marRight w:val="0"/>
                      <w:marTop w:val="0"/>
                      <w:marBottom w:val="0"/>
                      <w:divBdr>
                        <w:top w:val="none" w:sz="0" w:space="0" w:color="auto"/>
                        <w:left w:val="none" w:sz="0" w:space="0" w:color="auto"/>
                        <w:bottom w:val="none" w:sz="0" w:space="0" w:color="auto"/>
                        <w:right w:val="none" w:sz="0" w:space="0" w:color="auto"/>
                      </w:divBdr>
                    </w:div>
                    <w:div w:id="500002606">
                      <w:marLeft w:val="0"/>
                      <w:marRight w:val="0"/>
                      <w:marTop w:val="0"/>
                      <w:marBottom w:val="0"/>
                      <w:divBdr>
                        <w:top w:val="none" w:sz="0" w:space="0" w:color="auto"/>
                        <w:left w:val="none" w:sz="0" w:space="0" w:color="auto"/>
                        <w:bottom w:val="none" w:sz="0" w:space="0" w:color="auto"/>
                        <w:right w:val="none" w:sz="0" w:space="0" w:color="auto"/>
                      </w:divBdr>
                      <w:divsChild>
                        <w:div w:id="1816726314">
                          <w:marLeft w:val="0"/>
                          <w:marRight w:val="0"/>
                          <w:marTop w:val="0"/>
                          <w:marBottom w:val="0"/>
                          <w:divBdr>
                            <w:top w:val="none" w:sz="0" w:space="0" w:color="auto"/>
                            <w:left w:val="none" w:sz="0" w:space="0" w:color="auto"/>
                            <w:bottom w:val="none" w:sz="0" w:space="0" w:color="auto"/>
                            <w:right w:val="none" w:sz="0" w:space="0" w:color="auto"/>
                          </w:divBdr>
                        </w:div>
                        <w:div w:id="1474592300">
                          <w:marLeft w:val="0"/>
                          <w:marRight w:val="0"/>
                          <w:marTop w:val="0"/>
                          <w:marBottom w:val="0"/>
                          <w:divBdr>
                            <w:top w:val="none" w:sz="0" w:space="0" w:color="auto"/>
                            <w:left w:val="none" w:sz="0" w:space="0" w:color="auto"/>
                            <w:bottom w:val="none" w:sz="0" w:space="0" w:color="auto"/>
                            <w:right w:val="none" w:sz="0" w:space="0" w:color="auto"/>
                          </w:divBdr>
                        </w:div>
                        <w:div w:id="2087728779">
                          <w:marLeft w:val="0"/>
                          <w:marRight w:val="0"/>
                          <w:marTop w:val="0"/>
                          <w:marBottom w:val="0"/>
                          <w:divBdr>
                            <w:top w:val="none" w:sz="0" w:space="0" w:color="auto"/>
                            <w:left w:val="none" w:sz="0" w:space="0" w:color="auto"/>
                            <w:bottom w:val="none" w:sz="0" w:space="0" w:color="auto"/>
                            <w:right w:val="none" w:sz="0" w:space="0" w:color="auto"/>
                          </w:divBdr>
                        </w:div>
                        <w:div w:id="121507216">
                          <w:marLeft w:val="0"/>
                          <w:marRight w:val="0"/>
                          <w:marTop w:val="0"/>
                          <w:marBottom w:val="0"/>
                          <w:divBdr>
                            <w:top w:val="none" w:sz="0" w:space="0" w:color="auto"/>
                            <w:left w:val="none" w:sz="0" w:space="0" w:color="auto"/>
                            <w:bottom w:val="none" w:sz="0" w:space="0" w:color="auto"/>
                            <w:right w:val="none" w:sz="0" w:space="0" w:color="auto"/>
                          </w:divBdr>
                        </w:div>
                        <w:div w:id="1631865294">
                          <w:marLeft w:val="0"/>
                          <w:marRight w:val="0"/>
                          <w:marTop w:val="0"/>
                          <w:marBottom w:val="0"/>
                          <w:divBdr>
                            <w:top w:val="none" w:sz="0" w:space="0" w:color="auto"/>
                            <w:left w:val="none" w:sz="0" w:space="0" w:color="auto"/>
                            <w:bottom w:val="none" w:sz="0" w:space="0" w:color="auto"/>
                            <w:right w:val="none" w:sz="0" w:space="0" w:color="auto"/>
                          </w:divBdr>
                        </w:div>
                        <w:div w:id="187060991">
                          <w:marLeft w:val="0"/>
                          <w:marRight w:val="0"/>
                          <w:marTop w:val="0"/>
                          <w:marBottom w:val="0"/>
                          <w:divBdr>
                            <w:top w:val="none" w:sz="0" w:space="0" w:color="auto"/>
                            <w:left w:val="none" w:sz="0" w:space="0" w:color="auto"/>
                            <w:bottom w:val="none" w:sz="0" w:space="0" w:color="auto"/>
                            <w:right w:val="none" w:sz="0" w:space="0" w:color="auto"/>
                          </w:divBdr>
                        </w:div>
                        <w:div w:id="877820205">
                          <w:marLeft w:val="0"/>
                          <w:marRight w:val="0"/>
                          <w:marTop w:val="0"/>
                          <w:marBottom w:val="0"/>
                          <w:divBdr>
                            <w:top w:val="none" w:sz="0" w:space="0" w:color="auto"/>
                            <w:left w:val="none" w:sz="0" w:space="0" w:color="auto"/>
                            <w:bottom w:val="none" w:sz="0" w:space="0" w:color="auto"/>
                            <w:right w:val="none" w:sz="0" w:space="0" w:color="auto"/>
                          </w:divBdr>
                        </w:div>
                        <w:div w:id="1515878676">
                          <w:marLeft w:val="0"/>
                          <w:marRight w:val="0"/>
                          <w:marTop w:val="0"/>
                          <w:marBottom w:val="0"/>
                          <w:divBdr>
                            <w:top w:val="none" w:sz="0" w:space="0" w:color="auto"/>
                            <w:left w:val="none" w:sz="0" w:space="0" w:color="auto"/>
                            <w:bottom w:val="none" w:sz="0" w:space="0" w:color="auto"/>
                            <w:right w:val="none" w:sz="0" w:space="0" w:color="auto"/>
                          </w:divBdr>
                        </w:div>
                        <w:div w:id="699668419">
                          <w:marLeft w:val="0"/>
                          <w:marRight w:val="0"/>
                          <w:marTop w:val="0"/>
                          <w:marBottom w:val="0"/>
                          <w:divBdr>
                            <w:top w:val="none" w:sz="0" w:space="0" w:color="auto"/>
                            <w:left w:val="none" w:sz="0" w:space="0" w:color="auto"/>
                            <w:bottom w:val="none" w:sz="0" w:space="0" w:color="auto"/>
                            <w:right w:val="none" w:sz="0" w:space="0" w:color="auto"/>
                          </w:divBdr>
                        </w:div>
                        <w:div w:id="803036014">
                          <w:marLeft w:val="0"/>
                          <w:marRight w:val="0"/>
                          <w:marTop w:val="0"/>
                          <w:marBottom w:val="0"/>
                          <w:divBdr>
                            <w:top w:val="none" w:sz="0" w:space="0" w:color="auto"/>
                            <w:left w:val="none" w:sz="0" w:space="0" w:color="auto"/>
                            <w:bottom w:val="none" w:sz="0" w:space="0" w:color="auto"/>
                            <w:right w:val="none" w:sz="0" w:space="0" w:color="auto"/>
                          </w:divBdr>
                        </w:div>
                      </w:divsChild>
                    </w:div>
                    <w:div w:id="1511143029">
                      <w:marLeft w:val="0"/>
                      <w:marRight w:val="0"/>
                      <w:marTop w:val="0"/>
                      <w:marBottom w:val="0"/>
                      <w:divBdr>
                        <w:top w:val="none" w:sz="0" w:space="0" w:color="auto"/>
                        <w:left w:val="none" w:sz="0" w:space="0" w:color="auto"/>
                        <w:bottom w:val="none" w:sz="0" w:space="0" w:color="auto"/>
                        <w:right w:val="none" w:sz="0" w:space="0" w:color="auto"/>
                      </w:divBdr>
                    </w:div>
                    <w:div w:id="1357728242">
                      <w:marLeft w:val="0"/>
                      <w:marRight w:val="0"/>
                      <w:marTop w:val="0"/>
                      <w:marBottom w:val="0"/>
                      <w:divBdr>
                        <w:top w:val="none" w:sz="0" w:space="0" w:color="auto"/>
                        <w:left w:val="none" w:sz="0" w:space="0" w:color="auto"/>
                        <w:bottom w:val="none" w:sz="0" w:space="0" w:color="auto"/>
                        <w:right w:val="none" w:sz="0" w:space="0" w:color="auto"/>
                      </w:divBdr>
                      <w:divsChild>
                        <w:div w:id="1056440527">
                          <w:marLeft w:val="0"/>
                          <w:marRight w:val="0"/>
                          <w:marTop w:val="0"/>
                          <w:marBottom w:val="0"/>
                          <w:divBdr>
                            <w:top w:val="none" w:sz="0" w:space="0" w:color="auto"/>
                            <w:left w:val="none" w:sz="0" w:space="0" w:color="auto"/>
                            <w:bottom w:val="none" w:sz="0" w:space="0" w:color="auto"/>
                            <w:right w:val="none" w:sz="0" w:space="0" w:color="auto"/>
                          </w:divBdr>
                        </w:div>
                        <w:div w:id="175775004">
                          <w:marLeft w:val="0"/>
                          <w:marRight w:val="0"/>
                          <w:marTop w:val="0"/>
                          <w:marBottom w:val="0"/>
                          <w:divBdr>
                            <w:top w:val="none" w:sz="0" w:space="0" w:color="auto"/>
                            <w:left w:val="none" w:sz="0" w:space="0" w:color="auto"/>
                            <w:bottom w:val="none" w:sz="0" w:space="0" w:color="auto"/>
                            <w:right w:val="none" w:sz="0" w:space="0" w:color="auto"/>
                          </w:divBdr>
                        </w:div>
                        <w:div w:id="1200584757">
                          <w:marLeft w:val="0"/>
                          <w:marRight w:val="0"/>
                          <w:marTop w:val="0"/>
                          <w:marBottom w:val="0"/>
                          <w:divBdr>
                            <w:top w:val="none" w:sz="0" w:space="0" w:color="auto"/>
                            <w:left w:val="none" w:sz="0" w:space="0" w:color="auto"/>
                            <w:bottom w:val="none" w:sz="0" w:space="0" w:color="auto"/>
                            <w:right w:val="none" w:sz="0" w:space="0" w:color="auto"/>
                          </w:divBdr>
                        </w:div>
                        <w:div w:id="1128862646">
                          <w:marLeft w:val="0"/>
                          <w:marRight w:val="0"/>
                          <w:marTop w:val="0"/>
                          <w:marBottom w:val="0"/>
                          <w:divBdr>
                            <w:top w:val="none" w:sz="0" w:space="0" w:color="auto"/>
                            <w:left w:val="none" w:sz="0" w:space="0" w:color="auto"/>
                            <w:bottom w:val="none" w:sz="0" w:space="0" w:color="auto"/>
                            <w:right w:val="none" w:sz="0" w:space="0" w:color="auto"/>
                          </w:divBdr>
                        </w:div>
                        <w:div w:id="991105088">
                          <w:marLeft w:val="0"/>
                          <w:marRight w:val="0"/>
                          <w:marTop w:val="0"/>
                          <w:marBottom w:val="0"/>
                          <w:divBdr>
                            <w:top w:val="none" w:sz="0" w:space="0" w:color="auto"/>
                            <w:left w:val="none" w:sz="0" w:space="0" w:color="auto"/>
                            <w:bottom w:val="none" w:sz="0" w:space="0" w:color="auto"/>
                            <w:right w:val="none" w:sz="0" w:space="0" w:color="auto"/>
                          </w:divBdr>
                        </w:div>
                        <w:div w:id="2016298212">
                          <w:marLeft w:val="0"/>
                          <w:marRight w:val="0"/>
                          <w:marTop w:val="0"/>
                          <w:marBottom w:val="0"/>
                          <w:divBdr>
                            <w:top w:val="none" w:sz="0" w:space="0" w:color="auto"/>
                            <w:left w:val="none" w:sz="0" w:space="0" w:color="auto"/>
                            <w:bottom w:val="none" w:sz="0" w:space="0" w:color="auto"/>
                            <w:right w:val="none" w:sz="0" w:space="0" w:color="auto"/>
                          </w:divBdr>
                        </w:div>
                        <w:div w:id="2051998670">
                          <w:marLeft w:val="0"/>
                          <w:marRight w:val="0"/>
                          <w:marTop w:val="0"/>
                          <w:marBottom w:val="0"/>
                          <w:divBdr>
                            <w:top w:val="none" w:sz="0" w:space="0" w:color="auto"/>
                            <w:left w:val="none" w:sz="0" w:space="0" w:color="auto"/>
                            <w:bottom w:val="none" w:sz="0" w:space="0" w:color="auto"/>
                            <w:right w:val="none" w:sz="0" w:space="0" w:color="auto"/>
                          </w:divBdr>
                        </w:div>
                        <w:div w:id="200632230">
                          <w:marLeft w:val="0"/>
                          <w:marRight w:val="0"/>
                          <w:marTop w:val="0"/>
                          <w:marBottom w:val="0"/>
                          <w:divBdr>
                            <w:top w:val="none" w:sz="0" w:space="0" w:color="auto"/>
                            <w:left w:val="none" w:sz="0" w:space="0" w:color="auto"/>
                            <w:bottom w:val="none" w:sz="0" w:space="0" w:color="auto"/>
                            <w:right w:val="none" w:sz="0" w:space="0" w:color="auto"/>
                          </w:divBdr>
                        </w:div>
                        <w:div w:id="1911841105">
                          <w:marLeft w:val="0"/>
                          <w:marRight w:val="0"/>
                          <w:marTop w:val="0"/>
                          <w:marBottom w:val="0"/>
                          <w:divBdr>
                            <w:top w:val="none" w:sz="0" w:space="0" w:color="auto"/>
                            <w:left w:val="none" w:sz="0" w:space="0" w:color="auto"/>
                            <w:bottom w:val="none" w:sz="0" w:space="0" w:color="auto"/>
                            <w:right w:val="none" w:sz="0" w:space="0" w:color="auto"/>
                          </w:divBdr>
                        </w:div>
                        <w:div w:id="281301276">
                          <w:marLeft w:val="0"/>
                          <w:marRight w:val="0"/>
                          <w:marTop w:val="0"/>
                          <w:marBottom w:val="0"/>
                          <w:divBdr>
                            <w:top w:val="none" w:sz="0" w:space="0" w:color="auto"/>
                            <w:left w:val="none" w:sz="0" w:space="0" w:color="auto"/>
                            <w:bottom w:val="none" w:sz="0" w:space="0" w:color="auto"/>
                            <w:right w:val="none" w:sz="0" w:space="0" w:color="auto"/>
                          </w:divBdr>
                        </w:div>
                        <w:div w:id="1382169632">
                          <w:marLeft w:val="0"/>
                          <w:marRight w:val="0"/>
                          <w:marTop w:val="0"/>
                          <w:marBottom w:val="0"/>
                          <w:divBdr>
                            <w:top w:val="none" w:sz="0" w:space="0" w:color="auto"/>
                            <w:left w:val="none" w:sz="0" w:space="0" w:color="auto"/>
                            <w:bottom w:val="none" w:sz="0" w:space="0" w:color="auto"/>
                            <w:right w:val="none" w:sz="0" w:space="0" w:color="auto"/>
                          </w:divBdr>
                        </w:div>
                        <w:div w:id="1047029716">
                          <w:marLeft w:val="0"/>
                          <w:marRight w:val="0"/>
                          <w:marTop w:val="0"/>
                          <w:marBottom w:val="0"/>
                          <w:divBdr>
                            <w:top w:val="none" w:sz="0" w:space="0" w:color="auto"/>
                            <w:left w:val="none" w:sz="0" w:space="0" w:color="auto"/>
                            <w:bottom w:val="none" w:sz="0" w:space="0" w:color="auto"/>
                            <w:right w:val="none" w:sz="0" w:space="0" w:color="auto"/>
                          </w:divBdr>
                        </w:div>
                        <w:div w:id="1738476402">
                          <w:marLeft w:val="0"/>
                          <w:marRight w:val="0"/>
                          <w:marTop w:val="0"/>
                          <w:marBottom w:val="0"/>
                          <w:divBdr>
                            <w:top w:val="none" w:sz="0" w:space="0" w:color="auto"/>
                            <w:left w:val="none" w:sz="0" w:space="0" w:color="auto"/>
                            <w:bottom w:val="none" w:sz="0" w:space="0" w:color="auto"/>
                            <w:right w:val="none" w:sz="0" w:space="0" w:color="auto"/>
                          </w:divBdr>
                        </w:div>
                        <w:div w:id="541554873">
                          <w:marLeft w:val="0"/>
                          <w:marRight w:val="0"/>
                          <w:marTop w:val="0"/>
                          <w:marBottom w:val="0"/>
                          <w:divBdr>
                            <w:top w:val="none" w:sz="0" w:space="0" w:color="auto"/>
                            <w:left w:val="none" w:sz="0" w:space="0" w:color="auto"/>
                            <w:bottom w:val="none" w:sz="0" w:space="0" w:color="auto"/>
                            <w:right w:val="none" w:sz="0" w:space="0" w:color="auto"/>
                          </w:divBdr>
                        </w:div>
                        <w:div w:id="1892378939">
                          <w:marLeft w:val="0"/>
                          <w:marRight w:val="0"/>
                          <w:marTop w:val="0"/>
                          <w:marBottom w:val="0"/>
                          <w:divBdr>
                            <w:top w:val="none" w:sz="0" w:space="0" w:color="auto"/>
                            <w:left w:val="none" w:sz="0" w:space="0" w:color="auto"/>
                            <w:bottom w:val="none" w:sz="0" w:space="0" w:color="auto"/>
                            <w:right w:val="none" w:sz="0" w:space="0" w:color="auto"/>
                          </w:divBdr>
                        </w:div>
                        <w:div w:id="531386723">
                          <w:marLeft w:val="0"/>
                          <w:marRight w:val="0"/>
                          <w:marTop w:val="0"/>
                          <w:marBottom w:val="0"/>
                          <w:divBdr>
                            <w:top w:val="none" w:sz="0" w:space="0" w:color="auto"/>
                            <w:left w:val="none" w:sz="0" w:space="0" w:color="auto"/>
                            <w:bottom w:val="none" w:sz="0" w:space="0" w:color="auto"/>
                            <w:right w:val="none" w:sz="0" w:space="0" w:color="auto"/>
                          </w:divBdr>
                        </w:div>
                      </w:divsChild>
                    </w:div>
                    <w:div w:id="1495336056">
                      <w:marLeft w:val="0"/>
                      <w:marRight w:val="0"/>
                      <w:marTop w:val="0"/>
                      <w:marBottom w:val="0"/>
                      <w:divBdr>
                        <w:top w:val="none" w:sz="0" w:space="0" w:color="auto"/>
                        <w:left w:val="none" w:sz="0" w:space="0" w:color="auto"/>
                        <w:bottom w:val="none" w:sz="0" w:space="0" w:color="auto"/>
                        <w:right w:val="none" w:sz="0" w:space="0" w:color="auto"/>
                      </w:divBdr>
                    </w:div>
                    <w:div w:id="837161873">
                      <w:marLeft w:val="0"/>
                      <w:marRight w:val="0"/>
                      <w:marTop w:val="0"/>
                      <w:marBottom w:val="0"/>
                      <w:divBdr>
                        <w:top w:val="none" w:sz="0" w:space="0" w:color="auto"/>
                        <w:left w:val="none" w:sz="0" w:space="0" w:color="auto"/>
                        <w:bottom w:val="none" w:sz="0" w:space="0" w:color="auto"/>
                        <w:right w:val="none" w:sz="0" w:space="0" w:color="auto"/>
                      </w:divBdr>
                      <w:divsChild>
                        <w:div w:id="1827234900">
                          <w:marLeft w:val="0"/>
                          <w:marRight w:val="0"/>
                          <w:marTop w:val="0"/>
                          <w:marBottom w:val="0"/>
                          <w:divBdr>
                            <w:top w:val="none" w:sz="0" w:space="0" w:color="auto"/>
                            <w:left w:val="none" w:sz="0" w:space="0" w:color="auto"/>
                            <w:bottom w:val="none" w:sz="0" w:space="0" w:color="auto"/>
                            <w:right w:val="none" w:sz="0" w:space="0" w:color="auto"/>
                          </w:divBdr>
                        </w:div>
                        <w:div w:id="306402681">
                          <w:marLeft w:val="0"/>
                          <w:marRight w:val="0"/>
                          <w:marTop w:val="0"/>
                          <w:marBottom w:val="0"/>
                          <w:divBdr>
                            <w:top w:val="none" w:sz="0" w:space="0" w:color="auto"/>
                            <w:left w:val="none" w:sz="0" w:space="0" w:color="auto"/>
                            <w:bottom w:val="none" w:sz="0" w:space="0" w:color="auto"/>
                            <w:right w:val="none" w:sz="0" w:space="0" w:color="auto"/>
                          </w:divBdr>
                        </w:div>
                        <w:div w:id="448554424">
                          <w:marLeft w:val="0"/>
                          <w:marRight w:val="0"/>
                          <w:marTop w:val="0"/>
                          <w:marBottom w:val="0"/>
                          <w:divBdr>
                            <w:top w:val="none" w:sz="0" w:space="0" w:color="auto"/>
                            <w:left w:val="none" w:sz="0" w:space="0" w:color="auto"/>
                            <w:bottom w:val="none" w:sz="0" w:space="0" w:color="auto"/>
                            <w:right w:val="none" w:sz="0" w:space="0" w:color="auto"/>
                          </w:divBdr>
                        </w:div>
                        <w:div w:id="1753313403">
                          <w:marLeft w:val="0"/>
                          <w:marRight w:val="0"/>
                          <w:marTop w:val="0"/>
                          <w:marBottom w:val="0"/>
                          <w:divBdr>
                            <w:top w:val="none" w:sz="0" w:space="0" w:color="auto"/>
                            <w:left w:val="none" w:sz="0" w:space="0" w:color="auto"/>
                            <w:bottom w:val="none" w:sz="0" w:space="0" w:color="auto"/>
                            <w:right w:val="none" w:sz="0" w:space="0" w:color="auto"/>
                          </w:divBdr>
                        </w:div>
                        <w:div w:id="1045446757">
                          <w:marLeft w:val="0"/>
                          <w:marRight w:val="0"/>
                          <w:marTop w:val="0"/>
                          <w:marBottom w:val="0"/>
                          <w:divBdr>
                            <w:top w:val="none" w:sz="0" w:space="0" w:color="auto"/>
                            <w:left w:val="none" w:sz="0" w:space="0" w:color="auto"/>
                            <w:bottom w:val="none" w:sz="0" w:space="0" w:color="auto"/>
                            <w:right w:val="none" w:sz="0" w:space="0" w:color="auto"/>
                          </w:divBdr>
                        </w:div>
                        <w:div w:id="2080131901">
                          <w:marLeft w:val="0"/>
                          <w:marRight w:val="0"/>
                          <w:marTop w:val="0"/>
                          <w:marBottom w:val="0"/>
                          <w:divBdr>
                            <w:top w:val="none" w:sz="0" w:space="0" w:color="auto"/>
                            <w:left w:val="none" w:sz="0" w:space="0" w:color="auto"/>
                            <w:bottom w:val="none" w:sz="0" w:space="0" w:color="auto"/>
                            <w:right w:val="none" w:sz="0" w:space="0" w:color="auto"/>
                          </w:divBdr>
                        </w:div>
                        <w:div w:id="235437728">
                          <w:marLeft w:val="0"/>
                          <w:marRight w:val="0"/>
                          <w:marTop w:val="0"/>
                          <w:marBottom w:val="0"/>
                          <w:divBdr>
                            <w:top w:val="none" w:sz="0" w:space="0" w:color="auto"/>
                            <w:left w:val="none" w:sz="0" w:space="0" w:color="auto"/>
                            <w:bottom w:val="none" w:sz="0" w:space="0" w:color="auto"/>
                            <w:right w:val="none" w:sz="0" w:space="0" w:color="auto"/>
                          </w:divBdr>
                        </w:div>
                        <w:div w:id="1936356749">
                          <w:marLeft w:val="0"/>
                          <w:marRight w:val="0"/>
                          <w:marTop w:val="0"/>
                          <w:marBottom w:val="0"/>
                          <w:divBdr>
                            <w:top w:val="none" w:sz="0" w:space="0" w:color="auto"/>
                            <w:left w:val="none" w:sz="0" w:space="0" w:color="auto"/>
                            <w:bottom w:val="none" w:sz="0" w:space="0" w:color="auto"/>
                            <w:right w:val="none" w:sz="0" w:space="0" w:color="auto"/>
                          </w:divBdr>
                        </w:div>
                        <w:div w:id="1580096859">
                          <w:marLeft w:val="0"/>
                          <w:marRight w:val="0"/>
                          <w:marTop w:val="0"/>
                          <w:marBottom w:val="0"/>
                          <w:divBdr>
                            <w:top w:val="none" w:sz="0" w:space="0" w:color="auto"/>
                            <w:left w:val="none" w:sz="0" w:space="0" w:color="auto"/>
                            <w:bottom w:val="none" w:sz="0" w:space="0" w:color="auto"/>
                            <w:right w:val="none" w:sz="0" w:space="0" w:color="auto"/>
                          </w:divBdr>
                        </w:div>
                        <w:div w:id="490801170">
                          <w:marLeft w:val="0"/>
                          <w:marRight w:val="0"/>
                          <w:marTop w:val="0"/>
                          <w:marBottom w:val="0"/>
                          <w:divBdr>
                            <w:top w:val="none" w:sz="0" w:space="0" w:color="auto"/>
                            <w:left w:val="none" w:sz="0" w:space="0" w:color="auto"/>
                            <w:bottom w:val="none" w:sz="0" w:space="0" w:color="auto"/>
                            <w:right w:val="none" w:sz="0" w:space="0" w:color="auto"/>
                          </w:divBdr>
                        </w:div>
                        <w:div w:id="636838630">
                          <w:marLeft w:val="0"/>
                          <w:marRight w:val="0"/>
                          <w:marTop w:val="0"/>
                          <w:marBottom w:val="0"/>
                          <w:divBdr>
                            <w:top w:val="none" w:sz="0" w:space="0" w:color="auto"/>
                            <w:left w:val="none" w:sz="0" w:space="0" w:color="auto"/>
                            <w:bottom w:val="none" w:sz="0" w:space="0" w:color="auto"/>
                            <w:right w:val="none" w:sz="0" w:space="0" w:color="auto"/>
                          </w:divBdr>
                        </w:div>
                        <w:div w:id="1223522316">
                          <w:marLeft w:val="0"/>
                          <w:marRight w:val="0"/>
                          <w:marTop w:val="0"/>
                          <w:marBottom w:val="0"/>
                          <w:divBdr>
                            <w:top w:val="none" w:sz="0" w:space="0" w:color="auto"/>
                            <w:left w:val="none" w:sz="0" w:space="0" w:color="auto"/>
                            <w:bottom w:val="none" w:sz="0" w:space="0" w:color="auto"/>
                            <w:right w:val="none" w:sz="0" w:space="0" w:color="auto"/>
                          </w:divBdr>
                        </w:div>
                        <w:div w:id="518936827">
                          <w:marLeft w:val="0"/>
                          <w:marRight w:val="0"/>
                          <w:marTop w:val="0"/>
                          <w:marBottom w:val="0"/>
                          <w:divBdr>
                            <w:top w:val="none" w:sz="0" w:space="0" w:color="auto"/>
                            <w:left w:val="none" w:sz="0" w:space="0" w:color="auto"/>
                            <w:bottom w:val="none" w:sz="0" w:space="0" w:color="auto"/>
                            <w:right w:val="none" w:sz="0" w:space="0" w:color="auto"/>
                          </w:divBdr>
                        </w:div>
                        <w:div w:id="897059123">
                          <w:marLeft w:val="0"/>
                          <w:marRight w:val="0"/>
                          <w:marTop w:val="0"/>
                          <w:marBottom w:val="0"/>
                          <w:divBdr>
                            <w:top w:val="none" w:sz="0" w:space="0" w:color="auto"/>
                            <w:left w:val="none" w:sz="0" w:space="0" w:color="auto"/>
                            <w:bottom w:val="none" w:sz="0" w:space="0" w:color="auto"/>
                            <w:right w:val="none" w:sz="0" w:space="0" w:color="auto"/>
                          </w:divBdr>
                        </w:div>
                        <w:div w:id="2014839632">
                          <w:marLeft w:val="0"/>
                          <w:marRight w:val="0"/>
                          <w:marTop w:val="0"/>
                          <w:marBottom w:val="0"/>
                          <w:divBdr>
                            <w:top w:val="none" w:sz="0" w:space="0" w:color="auto"/>
                            <w:left w:val="none" w:sz="0" w:space="0" w:color="auto"/>
                            <w:bottom w:val="none" w:sz="0" w:space="0" w:color="auto"/>
                            <w:right w:val="none" w:sz="0" w:space="0" w:color="auto"/>
                          </w:divBdr>
                        </w:div>
                        <w:div w:id="320624767">
                          <w:marLeft w:val="0"/>
                          <w:marRight w:val="0"/>
                          <w:marTop w:val="0"/>
                          <w:marBottom w:val="0"/>
                          <w:divBdr>
                            <w:top w:val="none" w:sz="0" w:space="0" w:color="auto"/>
                            <w:left w:val="none" w:sz="0" w:space="0" w:color="auto"/>
                            <w:bottom w:val="none" w:sz="0" w:space="0" w:color="auto"/>
                            <w:right w:val="none" w:sz="0" w:space="0" w:color="auto"/>
                          </w:divBdr>
                        </w:div>
                        <w:div w:id="547036004">
                          <w:marLeft w:val="0"/>
                          <w:marRight w:val="0"/>
                          <w:marTop w:val="0"/>
                          <w:marBottom w:val="0"/>
                          <w:divBdr>
                            <w:top w:val="none" w:sz="0" w:space="0" w:color="auto"/>
                            <w:left w:val="none" w:sz="0" w:space="0" w:color="auto"/>
                            <w:bottom w:val="none" w:sz="0" w:space="0" w:color="auto"/>
                            <w:right w:val="none" w:sz="0" w:space="0" w:color="auto"/>
                          </w:divBdr>
                        </w:div>
                        <w:div w:id="1602570990">
                          <w:marLeft w:val="0"/>
                          <w:marRight w:val="0"/>
                          <w:marTop w:val="0"/>
                          <w:marBottom w:val="0"/>
                          <w:divBdr>
                            <w:top w:val="none" w:sz="0" w:space="0" w:color="auto"/>
                            <w:left w:val="none" w:sz="0" w:space="0" w:color="auto"/>
                            <w:bottom w:val="none" w:sz="0" w:space="0" w:color="auto"/>
                            <w:right w:val="none" w:sz="0" w:space="0" w:color="auto"/>
                          </w:divBdr>
                        </w:div>
                      </w:divsChild>
                    </w:div>
                    <w:div w:id="522397319">
                      <w:marLeft w:val="0"/>
                      <w:marRight w:val="0"/>
                      <w:marTop w:val="0"/>
                      <w:marBottom w:val="0"/>
                      <w:divBdr>
                        <w:top w:val="none" w:sz="0" w:space="0" w:color="auto"/>
                        <w:left w:val="none" w:sz="0" w:space="0" w:color="auto"/>
                        <w:bottom w:val="none" w:sz="0" w:space="0" w:color="auto"/>
                        <w:right w:val="none" w:sz="0" w:space="0" w:color="auto"/>
                      </w:divBdr>
                    </w:div>
                    <w:div w:id="1308124173">
                      <w:marLeft w:val="0"/>
                      <w:marRight w:val="0"/>
                      <w:marTop w:val="0"/>
                      <w:marBottom w:val="0"/>
                      <w:divBdr>
                        <w:top w:val="none" w:sz="0" w:space="0" w:color="auto"/>
                        <w:left w:val="none" w:sz="0" w:space="0" w:color="auto"/>
                        <w:bottom w:val="none" w:sz="0" w:space="0" w:color="auto"/>
                        <w:right w:val="none" w:sz="0" w:space="0" w:color="auto"/>
                      </w:divBdr>
                      <w:divsChild>
                        <w:div w:id="420957295">
                          <w:marLeft w:val="0"/>
                          <w:marRight w:val="0"/>
                          <w:marTop w:val="0"/>
                          <w:marBottom w:val="0"/>
                          <w:divBdr>
                            <w:top w:val="none" w:sz="0" w:space="0" w:color="auto"/>
                            <w:left w:val="none" w:sz="0" w:space="0" w:color="auto"/>
                            <w:bottom w:val="none" w:sz="0" w:space="0" w:color="auto"/>
                            <w:right w:val="none" w:sz="0" w:space="0" w:color="auto"/>
                          </w:divBdr>
                        </w:div>
                        <w:div w:id="1323003110">
                          <w:marLeft w:val="0"/>
                          <w:marRight w:val="0"/>
                          <w:marTop w:val="0"/>
                          <w:marBottom w:val="0"/>
                          <w:divBdr>
                            <w:top w:val="none" w:sz="0" w:space="0" w:color="auto"/>
                            <w:left w:val="none" w:sz="0" w:space="0" w:color="auto"/>
                            <w:bottom w:val="none" w:sz="0" w:space="0" w:color="auto"/>
                            <w:right w:val="none" w:sz="0" w:space="0" w:color="auto"/>
                          </w:divBdr>
                        </w:div>
                        <w:div w:id="1602295911">
                          <w:marLeft w:val="0"/>
                          <w:marRight w:val="0"/>
                          <w:marTop w:val="0"/>
                          <w:marBottom w:val="0"/>
                          <w:divBdr>
                            <w:top w:val="none" w:sz="0" w:space="0" w:color="auto"/>
                            <w:left w:val="none" w:sz="0" w:space="0" w:color="auto"/>
                            <w:bottom w:val="none" w:sz="0" w:space="0" w:color="auto"/>
                            <w:right w:val="none" w:sz="0" w:space="0" w:color="auto"/>
                          </w:divBdr>
                        </w:div>
                        <w:div w:id="886994789">
                          <w:marLeft w:val="0"/>
                          <w:marRight w:val="0"/>
                          <w:marTop w:val="0"/>
                          <w:marBottom w:val="0"/>
                          <w:divBdr>
                            <w:top w:val="none" w:sz="0" w:space="0" w:color="auto"/>
                            <w:left w:val="none" w:sz="0" w:space="0" w:color="auto"/>
                            <w:bottom w:val="none" w:sz="0" w:space="0" w:color="auto"/>
                            <w:right w:val="none" w:sz="0" w:space="0" w:color="auto"/>
                          </w:divBdr>
                        </w:div>
                        <w:div w:id="89160536">
                          <w:marLeft w:val="0"/>
                          <w:marRight w:val="0"/>
                          <w:marTop w:val="0"/>
                          <w:marBottom w:val="0"/>
                          <w:divBdr>
                            <w:top w:val="none" w:sz="0" w:space="0" w:color="auto"/>
                            <w:left w:val="none" w:sz="0" w:space="0" w:color="auto"/>
                            <w:bottom w:val="none" w:sz="0" w:space="0" w:color="auto"/>
                            <w:right w:val="none" w:sz="0" w:space="0" w:color="auto"/>
                          </w:divBdr>
                        </w:div>
                        <w:div w:id="166559262">
                          <w:marLeft w:val="0"/>
                          <w:marRight w:val="0"/>
                          <w:marTop w:val="0"/>
                          <w:marBottom w:val="0"/>
                          <w:divBdr>
                            <w:top w:val="none" w:sz="0" w:space="0" w:color="auto"/>
                            <w:left w:val="none" w:sz="0" w:space="0" w:color="auto"/>
                            <w:bottom w:val="none" w:sz="0" w:space="0" w:color="auto"/>
                            <w:right w:val="none" w:sz="0" w:space="0" w:color="auto"/>
                          </w:divBdr>
                        </w:div>
                        <w:div w:id="2135557699">
                          <w:marLeft w:val="0"/>
                          <w:marRight w:val="0"/>
                          <w:marTop w:val="0"/>
                          <w:marBottom w:val="0"/>
                          <w:divBdr>
                            <w:top w:val="none" w:sz="0" w:space="0" w:color="auto"/>
                            <w:left w:val="none" w:sz="0" w:space="0" w:color="auto"/>
                            <w:bottom w:val="none" w:sz="0" w:space="0" w:color="auto"/>
                            <w:right w:val="none" w:sz="0" w:space="0" w:color="auto"/>
                          </w:divBdr>
                        </w:div>
                      </w:divsChild>
                    </w:div>
                    <w:div w:id="1697540940">
                      <w:marLeft w:val="0"/>
                      <w:marRight w:val="0"/>
                      <w:marTop w:val="0"/>
                      <w:marBottom w:val="0"/>
                      <w:divBdr>
                        <w:top w:val="none" w:sz="0" w:space="0" w:color="auto"/>
                        <w:left w:val="none" w:sz="0" w:space="0" w:color="auto"/>
                        <w:bottom w:val="none" w:sz="0" w:space="0" w:color="auto"/>
                        <w:right w:val="none" w:sz="0" w:space="0" w:color="auto"/>
                      </w:divBdr>
                    </w:div>
                    <w:div w:id="1161383568">
                      <w:marLeft w:val="0"/>
                      <w:marRight w:val="0"/>
                      <w:marTop w:val="0"/>
                      <w:marBottom w:val="0"/>
                      <w:divBdr>
                        <w:top w:val="none" w:sz="0" w:space="0" w:color="auto"/>
                        <w:left w:val="none" w:sz="0" w:space="0" w:color="auto"/>
                        <w:bottom w:val="none" w:sz="0" w:space="0" w:color="auto"/>
                        <w:right w:val="none" w:sz="0" w:space="0" w:color="auto"/>
                      </w:divBdr>
                      <w:divsChild>
                        <w:div w:id="1675183040">
                          <w:marLeft w:val="0"/>
                          <w:marRight w:val="0"/>
                          <w:marTop w:val="0"/>
                          <w:marBottom w:val="0"/>
                          <w:divBdr>
                            <w:top w:val="none" w:sz="0" w:space="0" w:color="auto"/>
                            <w:left w:val="none" w:sz="0" w:space="0" w:color="auto"/>
                            <w:bottom w:val="none" w:sz="0" w:space="0" w:color="auto"/>
                            <w:right w:val="none" w:sz="0" w:space="0" w:color="auto"/>
                          </w:divBdr>
                        </w:div>
                        <w:div w:id="690303352">
                          <w:marLeft w:val="0"/>
                          <w:marRight w:val="0"/>
                          <w:marTop w:val="0"/>
                          <w:marBottom w:val="0"/>
                          <w:divBdr>
                            <w:top w:val="none" w:sz="0" w:space="0" w:color="auto"/>
                            <w:left w:val="none" w:sz="0" w:space="0" w:color="auto"/>
                            <w:bottom w:val="none" w:sz="0" w:space="0" w:color="auto"/>
                            <w:right w:val="none" w:sz="0" w:space="0" w:color="auto"/>
                          </w:divBdr>
                        </w:div>
                        <w:div w:id="1648388852">
                          <w:marLeft w:val="0"/>
                          <w:marRight w:val="0"/>
                          <w:marTop w:val="0"/>
                          <w:marBottom w:val="0"/>
                          <w:divBdr>
                            <w:top w:val="none" w:sz="0" w:space="0" w:color="auto"/>
                            <w:left w:val="none" w:sz="0" w:space="0" w:color="auto"/>
                            <w:bottom w:val="none" w:sz="0" w:space="0" w:color="auto"/>
                            <w:right w:val="none" w:sz="0" w:space="0" w:color="auto"/>
                          </w:divBdr>
                        </w:div>
                        <w:div w:id="952595578">
                          <w:marLeft w:val="0"/>
                          <w:marRight w:val="0"/>
                          <w:marTop w:val="0"/>
                          <w:marBottom w:val="0"/>
                          <w:divBdr>
                            <w:top w:val="none" w:sz="0" w:space="0" w:color="auto"/>
                            <w:left w:val="none" w:sz="0" w:space="0" w:color="auto"/>
                            <w:bottom w:val="none" w:sz="0" w:space="0" w:color="auto"/>
                            <w:right w:val="none" w:sz="0" w:space="0" w:color="auto"/>
                          </w:divBdr>
                        </w:div>
                        <w:div w:id="601884844">
                          <w:marLeft w:val="0"/>
                          <w:marRight w:val="0"/>
                          <w:marTop w:val="0"/>
                          <w:marBottom w:val="0"/>
                          <w:divBdr>
                            <w:top w:val="none" w:sz="0" w:space="0" w:color="auto"/>
                            <w:left w:val="none" w:sz="0" w:space="0" w:color="auto"/>
                            <w:bottom w:val="none" w:sz="0" w:space="0" w:color="auto"/>
                            <w:right w:val="none" w:sz="0" w:space="0" w:color="auto"/>
                          </w:divBdr>
                        </w:div>
                        <w:div w:id="895747236">
                          <w:marLeft w:val="0"/>
                          <w:marRight w:val="0"/>
                          <w:marTop w:val="0"/>
                          <w:marBottom w:val="0"/>
                          <w:divBdr>
                            <w:top w:val="none" w:sz="0" w:space="0" w:color="auto"/>
                            <w:left w:val="none" w:sz="0" w:space="0" w:color="auto"/>
                            <w:bottom w:val="none" w:sz="0" w:space="0" w:color="auto"/>
                            <w:right w:val="none" w:sz="0" w:space="0" w:color="auto"/>
                          </w:divBdr>
                        </w:div>
                        <w:div w:id="68965312">
                          <w:marLeft w:val="0"/>
                          <w:marRight w:val="0"/>
                          <w:marTop w:val="0"/>
                          <w:marBottom w:val="0"/>
                          <w:divBdr>
                            <w:top w:val="none" w:sz="0" w:space="0" w:color="auto"/>
                            <w:left w:val="none" w:sz="0" w:space="0" w:color="auto"/>
                            <w:bottom w:val="none" w:sz="0" w:space="0" w:color="auto"/>
                            <w:right w:val="none" w:sz="0" w:space="0" w:color="auto"/>
                          </w:divBdr>
                        </w:div>
                        <w:div w:id="359748972">
                          <w:marLeft w:val="0"/>
                          <w:marRight w:val="0"/>
                          <w:marTop w:val="0"/>
                          <w:marBottom w:val="0"/>
                          <w:divBdr>
                            <w:top w:val="none" w:sz="0" w:space="0" w:color="auto"/>
                            <w:left w:val="none" w:sz="0" w:space="0" w:color="auto"/>
                            <w:bottom w:val="none" w:sz="0" w:space="0" w:color="auto"/>
                            <w:right w:val="none" w:sz="0" w:space="0" w:color="auto"/>
                          </w:divBdr>
                        </w:div>
                        <w:div w:id="1149713338">
                          <w:marLeft w:val="0"/>
                          <w:marRight w:val="0"/>
                          <w:marTop w:val="0"/>
                          <w:marBottom w:val="0"/>
                          <w:divBdr>
                            <w:top w:val="none" w:sz="0" w:space="0" w:color="auto"/>
                            <w:left w:val="none" w:sz="0" w:space="0" w:color="auto"/>
                            <w:bottom w:val="none" w:sz="0" w:space="0" w:color="auto"/>
                            <w:right w:val="none" w:sz="0" w:space="0" w:color="auto"/>
                          </w:divBdr>
                        </w:div>
                        <w:div w:id="1690331143">
                          <w:marLeft w:val="0"/>
                          <w:marRight w:val="0"/>
                          <w:marTop w:val="0"/>
                          <w:marBottom w:val="0"/>
                          <w:divBdr>
                            <w:top w:val="none" w:sz="0" w:space="0" w:color="auto"/>
                            <w:left w:val="none" w:sz="0" w:space="0" w:color="auto"/>
                            <w:bottom w:val="none" w:sz="0" w:space="0" w:color="auto"/>
                            <w:right w:val="none" w:sz="0" w:space="0" w:color="auto"/>
                          </w:divBdr>
                        </w:div>
                        <w:div w:id="2032605033">
                          <w:marLeft w:val="0"/>
                          <w:marRight w:val="0"/>
                          <w:marTop w:val="0"/>
                          <w:marBottom w:val="0"/>
                          <w:divBdr>
                            <w:top w:val="none" w:sz="0" w:space="0" w:color="auto"/>
                            <w:left w:val="none" w:sz="0" w:space="0" w:color="auto"/>
                            <w:bottom w:val="none" w:sz="0" w:space="0" w:color="auto"/>
                            <w:right w:val="none" w:sz="0" w:space="0" w:color="auto"/>
                          </w:divBdr>
                        </w:div>
                        <w:div w:id="426537378">
                          <w:marLeft w:val="0"/>
                          <w:marRight w:val="0"/>
                          <w:marTop w:val="0"/>
                          <w:marBottom w:val="0"/>
                          <w:divBdr>
                            <w:top w:val="none" w:sz="0" w:space="0" w:color="auto"/>
                            <w:left w:val="none" w:sz="0" w:space="0" w:color="auto"/>
                            <w:bottom w:val="none" w:sz="0" w:space="0" w:color="auto"/>
                            <w:right w:val="none" w:sz="0" w:space="0" w:color="auto"/>
                          </w:divBdr>
                        </w:div>
                        <w:div w:id="1892570646">
                          <w:marLeft w:val="0"/>
                          <w:marRight w:val="0"/>
                          <w:marTop w:val="0"/>
                          <w:marBottom w:val="0"/>
                          <w:divBdr>
                            <w:top w:val="none" w:sz="0" w:space="0" w:color="auto"/>
                            <w:left w:val="none" w:sz="0" w:space="0" w:color="auto"/>
                            <w:bottom w:val="none" w:sz="0" w:space="0" w:color="auto"/>
                            <w:right w:val="none" w:sz="0" w:space="0" w:color="auto"/>
                          </w:divBdr>
                        </w:div>
                        <w:div w:id="502355592">
                          <w:marLeft w:val="0"/>
                          <w:marRight w:val="0"/>
                          <w:marTop w:val="0"/>
                          <w:marBottom w:val="0"/>
                          <w:divBdr>
                            <w:top w:val="none" w:sz="0" w:space="0" w:color="auto"/>
                            <w:left w:val="none" w:sz="0" w:space="0" w:color="auto"/>
                            <w:bottom w:val="none" w:sz="0" w:space="0" w:color="auto"/>
                            <w:right w:val="none" w:sz="0" w:space="0" w:color="auto"/>
                          </w:divBdr>
                        </w:div>
                      </w:divsChild>
                    </w:div>
                    <w:div w:id="217933783">
                      <w:marLeft w:val="0"/>
                      <w:marRight w:val="0"/>
                      <w:marTop w:val="0"/>
                      <w:marBottom w:val="0"/>
                      <w:divBdr>
                        <w:top w:val="none" w:sz="0" w:space="0" w:color="auto"/>
                        <w:left w:val="none" w:sz="0" w:space="0" w:color="auto"/>
                        <w:bottom w:val="none" w:sz="0" w:space="0" w:color="auto"/>
                        <w:right w:val="none" w:sz="0" w:space="0" w:color="auto"/>
                      </w:divBdr>
                    </w:div>
                    <w:div w:id="1850559453">
                      <w:marLeft w:val="0"/>
                      <w:marRight w:val="0"/>
                      <w:marTop w:val="0"/>
                      <w:marBottom w:val="0"/>
                      <w:divBdr>
                        <w:top w:val="none" w:sz="0" w:space="0" w:color="auto"/>
                        <w:left w:val="none" w:sz="0" w:space="0" w:color="auto"/>
                        <w:bottom w:val="none" w:sz="0" w:space="0" w:color="auto"/>
                        <w:right w:val="none" w:sz="0" w:space="0" w:color="auto"/>
                      </w:divBdr>
                      <w:divsChild>
                        <w:div w:id="1306934667">
                          <w:marLeft w:val="0"/>
                          <w:marRight w:val="0"/>
                          <w:marTop w:val="0"/>
                          <w:marBottom w:val="0"/>
                          <w:divBdr>
                            <w:top w:val="none" w:sz="0" w:space="0" w:color="auto"/>
                            <w:left w:val="none" w:sz="0" w:space="0" w:color="auto"/>
                            <w:bottom w:val="none" w:sz="0" w:space="0" w:color="auto"/>
                            <w:right w:val="none" w:sz="0" w:space="0" w:color="auto"/>
                          </w:divBdr>
                        </w:div>
                        <w:div w:id="157622593">
                          <w:marLeft w:val="0"/>
                          <w:marRight w:val="0"/>
                          <w:marTop w:val="0"/>
                          <w:marBottom w:val="0"/>
                          <w:divBdr>
                            <w:top w:val="none" w:sz="0" w:space="0" w:color="auto"/>
                            <w:left w:val="none" w:sz="0" w:space="0" w:color="auto"/>
                            <w:bottom w:val="none" w:sz="0" w:space="0" w:color="auto"/>
                            <w:right w:val="none" w:sz="0" w:space="0" w:color="auto"/>
                          </w:divBdr>
                        </w:div>
                        <w:div w:id="1518228991">
                          <w:marLeft w:val="0"/>
                          <w:marRight w:val="0"/>
                          <w:marTop w:val="0"/>
                          <w:marBottom w:val="0"/>
                          <w:divBdr>
                            <w:top w:val="none" w:sz="0" w:space="0" w:color="auto"/>
                            <w:left w:val="none" w:sz="0" w:space="0" w:color="auto"/>
                            <w:bottom w:val="none" w:sz="0" w:space="0" w:color="auto"/>
                            <w:right w:val="none" w:sz="0" w:space="0" w:color="auto"/>
                          </w:divBdr>
                        </w:div>
                        <w:div w:id="863438711">
                          <w:marLeft w:val="0"/>
                          <w:marRight w:val="0"/>
                          <w:marTop w:val="0"/>
                          <w:marBottom w:val="0"/>
                          <w:divBdr>
                            <w:top w:val="none" w:sz="0" w:space="0" w:color="auto"/>
                            <w:left w:val="none" w:sz="0" w:space="0" w:color="auto"/>
                            <w:bottom w:val="none" w:sz="0" w:space="0" w:color="auto"/>
                            <w:right w:val="none" w:sz="0" w:space="0" w:color="auto"/>
                          </w:divBdr>
                        </w:div>
                      </w:divsChild>
                    </w:div>
                    <w:div w:id="1953200539">
                      <w:marLeft w:val="0"/>
                      <w:marRight w:val="0"/>
                      <w:marTop w:val="0"/>
                      <w:marBottom w:val="0"/>
                      <w:divBdr>
                        <w:top w:val="none" w:sz="0" w:space="0" w:color="auto"/>
                        <w:left w:val="none" w:sz="0" w:space="0" w:color="auto"/>
                        <w:bottom w:val="none" w:sz="0" w:space="0" w:color="auto"/>
                        <w:right w:val="none" w:sz="0" w:space="0" w:color="auto"/>
                      </w:divBdr>
                    </w:div>
                    <w:div w:id="551114612">
                      <w:marLeft w:val="0"/>
                      <w:marRight w:val="0"/>
                      <w:marTop w:val="0"/>
                      <w:marBottom w:val="0"/>
                      <w:divBdr>
                        <w:top w:val="none" w:sz="0" w:space="0" w:color="auto"/>
                        <w:left w:val="none" w:sz="0" w:space="0" w:color="auto"/>
                        <w:bottom w:val="none" w:sz="0" w:space="0" w:color="auto"/>
                        <w:right w:val="none" w:sz="0" w:space="0" w:color="auto"/>
                      </w:divBdr>
                      <w:divsChild>
                        <w:div w:id="1280256314">
                          <w:marLeft w:val="0"/>
                          <w:marRight w:val="0"/>
                          <w:marTop w:val="0"/>
                          <w:marBottom w:val="0"/>
                          <w:divBdr>
                            <w:top w:val="none" w:sz="0" w:space="0" w:color="auto"/>
                            <w:left w:val="none" w:sz="0" w:space="0" w:color="auto"/>
                            <w:bottom w:val="none" w:sz="0" w:space="0" w:color="auto"/>
                            <w:right w:val="none" w:sz="0" w:space="0" w:color="auto"/>
                          </w:divBdr>
                        </w:div>
                        <w:div w:id="891816881">
                          <w:marLeft w:val="0"/>
                          <w:marRight w:val="0"/>
                          <w:marTop w:val="0"/>
                          <w:marBottom w:val="0"/>
                          <w:divBdr>
                            <w:top w:val="none" w:sz="0" w:space="0" w:color="auto"/>
                            <w:left w:val="none" w:sz="0" w:space="0" w:color="auto"/>
                            <w:bottom w:val="none" w:sz="0" w:space="0" w:color="auto"/>
                            <w:right w:val="none" w:sz="0" w:space="0" w:color="auto"/>
                          </w:divBdr>
                        </w:div>
                        <w:div w:id="269433135">
                          <w:marLeft w:val="0"/>
                          <w:marRight w:val="0"/>
                          <w:marTop w:val="0"/>
                          <w:marBottom w:val="0"/>
                          <w:divBdr>
                            <w:top w:val="none" w:sz="0" w:space="0" w:color="auto"/>
                            <w:left w:val="none" w:sz="0" w:space="0" w:color="auto"/>
                            <w:bottom w:val="none" w:sz="0" w:space="0" w:color="auto"/>
                            <w:right w:val="none" w:sz="0" w:space="0" w:color="auto"/>
                          </w:divBdr>
                        </w:div>
                        <w:div w:id="1498964052">
                          <w:marLeft w:val="0"/>
                          <w:marRight w:val="0"/>
                          <w:marTop w:val="0"/>
                          <w:marBottom w:val="0"/>
                          <w:divBdr>
                            <w:top w:val="none" w:sz="0" w:space="0" w:color="auto"/>
                            <w:left w:val="none" w:sz="0" w:space="0" w:color="auto"/>
                            <w:bottom w:val="none" w:sz="0" w:space="0" w:color="auto"/>
                            <w:right w:val="none" w:sz="0" w:space="0" w:color="auto"/>
                          </w:divBdr>
                        </w:div>
                      </w:divsChild>
                    </w:div>
                    <w:div w:id="298848296">
                      <w:marLeft w:val="0"/>
                      <w:marRight w:val="0"/>
                      <w:marTop w:val="0"/>
                      <w:marBottom w:val="0"/>
                      <w:divBdr>
                        <w:top w:val="none" w:sz="0" w:space="0" w:color="auto"/>
                        <w:left w:val="none" w:sz="0" w:space="0" w:color="auto"/>
                        <w:bottom w:val="none" w:sz="0" w:space="0" w:color="auto"/>
                        <w:right w:val="none" w:sz="0" w:space="0" w:color="auto"/>
                      </w:divBdr>
                    </w:div>
                    <w:div w:id="1384408814">
                      <w:marLeft w:val="0"/>
                      <w:marRight w:val="0"/>
                      <w:marTop w:val="0"/>
                      <w:marBottom w:val="0"/>
                      <w:divBdr>
                        <w:top w:val="none" w:sz="0" w:space="0" w:color="auto"/>
                        <w:left w:val="none" w:sz="0" w:space="0" w:color="auto"/>
                        <w:bottom w:val="none" w:sz="0" w:space="0" w:color="auto"/>
                        <w:right w:val="none" w:sz="0" w:space="0" w:color="auto"/>
                      </w:divBdr>
                      <w:divsChild>
                        <w:div w:id="1773933318">
                          <w:marLeft w:val="0"/>
                          <w:marRight w:val="0"/>
                          <w:marTop w:val="0"/>
                          <w:marBottom w:val="0"/>
                          <w:divBdr>
                            <w:top w:val="none" w:sz="0" w:space="0" w:color="auto"/>
                            <w:left w:val="none" w:sz="0" w:space="0" w:color="auto"/>
                            <w:bottom w:val="none" w:sz="0" w:space="0" w:color="auto"/>
                            <w:right w:val="none" w:sz="0" w:space="0" w:color="auto"/>
                          </w:divBdr>
                        </w:div>
                      </w:divsChild>
                    </w:div>
                    <w:div w:id="1684042077">
                      <w:marLeft w:val="0"/>
                      <w:marRight w:val="0"/>
                      <w:marTop w:val="0"/>
                      <w:marBottom w:val="0"/>
                      <w:divBdr>
                        <w:top w:val="none" w:sz="0" w:space="0" w:color="auto"/>
                        <w:left w:val="none" w:sz="0" w:space="0" w:color="auto"/>
                        <w:bottom w:val="none" w:sz="0" w:space="0" w:color="auto"/>
                        <w:right w:val="none" w:sz="0" w:space="0" w:color="auto"/>
                      </w:divBdr>
                    </w:div>
                    <w:div w:id="1751074341">
                      <w:marLeft w:val="0"/>
                      <w:marRight w:val="0"/>
                      <w:marTop w:val="0"/>
                      <w:marBottom w:val="0"/>
                      <w:divBdr>
                        <w:top w:val="none" w:sz="0" w:space="0" w:color="auto"/>
                        <w:left w:val="none" w:sz="0" w:space="0" w:color="auto"/>
                        <w:bottom w:val="none" w:sz="0" w:space="0" w:color="auto"/>
                        <w:right w:val="none" w:sz="0" w:space="0" w:color="auto"/>
                      </w:divBdr>
                      <w:divsChild>
                        <w:div w:id="690567427">
                          <w:marLeft w:val="0"/>
                          <w:marRight w:val="0"/>
                          <w:marTop w:val="0"/>
                          <w:marBottom w:val="0"/>
                          <w:divBdr>
                            <w:top w:val="none" w:sz="0" w:space="0" w:color="auto"/>
                            <w:left w:val="none" w:sz="0" w:space="0" w:color="auto"/>
                            <w:bottom w:val="none" w:sz="0" w:space="0" w:color="auto"/>
                            <w:right w:val="none" w:sz="0" w:space="0" w:color="auto"/>
                          </w:divBdr>
                        </w:div>
                        <w:div w:id="1156264044">
                          <w:marLeft w:val="0"/>
                          <w:marRight w:val="0"/>
                          <w:marTop w:val="0"/>
                          <w:marBottom w:val="0"/>
                          <w:divBdr>
                            <w:top w:val="none" w:sz="0" w:space="0" w:color="auto"/>
                            <w:left w:val="none" w:sz="0" w:space="0" w:color="auto"/>
                            <w:bottom w:val="none" w:sz="0" w:space="0" w:color="auto"/>
                            <w:right w:val="none" w:sz="0" w:space="0" w:color="auto"/>
                          </w:divBdr>
                        </w:div>
                        <w:div w:id="990914194">
                          <w:marLeft w:val="0"/>
                          <w:marRight w:val="0"/>
                          <w:marTop w:val="0"/>
                          <w:marBottom w:val="0"/>
                          <w:divBdr>
                            <w:top w:val="none" w:sz="0" w:space="0" w:color="auto"/>
                            <w:left w:val="none" w:sz="0" w:space="0" w:color="auto"/>
                            <w:bottom w:val="none" w:sz="0" w:space="0" w:color="auto"/>
                            <w:right w:val="none" w:sz="0" w:space="0" w:color="auto"/>
                          </w:divBdr>
                        </w:div>
                        <w:div w:id="1277373857">
                          <w:marLeft w:val="0"/>
                          <w:marRight w:val="0"/>
                          <w:marTop w:val="0"/>
                          <w:marBottom w:val="0"/>
                          <w:divBdr>
                            <w:top w:val="none" w:sz="0" w:space="0" w:color="auto"/>
                            <w:left w:val="none" w:sz="0" w:space="0" w:color="auto"/>
                            <w:bottom w:val="none" w:sz="0" w:space="0" w:color="auto"/>
                            <w:right w:val="none" w:sz="0" w:space="0" w:color="auto"/>
                          </w:divBdr>
                        </w:div>
                        <w:div w:id="217788613">
                          <w:marLeft w:val="0"/>
                          <w:marRight w:val="0"/>
                          <w:marTop w:val="0"/>
                          <w:marBottom w:val="0"/>
                          <w:divBdr>
                            <w:top w:val="none" w:sz="0" w:space="0" w:color="auto"/>
                            <w:left w:val="none" w:sz="0" w:space="0" w:color="auto"/>
                            <w:bottom w:val="none" w:sz="0" w:space="0" w:color="auto"/>
                            <w:right w:val="none" w:sz="0" w:space="0" w:color="auto"/>
                          </w:divBdr>
                        </w:div>
                        <w:div w:id="282032191">
                          <w:marLeft w:val="0"/>
                          <w:marRight w:val="0"/>
                          <w:marTop w:val="0"/>
                          <w:marBottom w:val="0"/>
                          <w:divBdr>
                            <w:top w:val="none" w:sz="0" w:space="0" w:color="auto"/>
                            <w:left w:val="none" w:sz="0" w:space="0" w:color="auto"/>
                            <w:bottom w:val="none" w:sz="0" w:space="0" w:color="auto"/>
                            <w:right w:val="none" w:sz="0" w:space="0" w:color="auto"/>
                          </w:divBdr>
                        </w:div>
                        <w:div w:id="798763660">
                          <w:marLeft w:val="0"/>
                          <w:marRight w:val="0"/>
                          <w:marTop w:val="0"/>
                          <w:marBottom w:val="0"/>
                          <w:divBdr>
                            <w:top w:val="none" w:sz="0" w:space="0" w:color="auto"/>
                            <w:left w:val="none" w:sz="0" w:space="0" w:color="auto"/>
                            <w:bottom w:val="none" w:sz="0" w:space="0" w:color="auto"/>
                            <w:right w:val="none" w:sz="0" w:space="0" w:color="auto"/>
                          </w:divBdr>
                        </w:div>
                        <w:div w:id="1128664390">
                          <w:marLeft w:val="0"/>
                          <w:marRight w:val="0"/>
                          <w:marTop w:val="0"/>
                          <w:marBottom w:val="0"/>
                          <w:divBdr>
                            <w:top w:val="none" w:sz="0" w:space="0" w:color="auto"/>
                            <w:left w:val="none" w:sz="0" w:space="0" w:color="auto"/>
                            <w:bottom w:val="none" w:sz="0" w:space="0" w:color="auto"/>
                            <w:right w:val="none" w:sz="0" w:space="0" w:color="auto"/>
                          </w:divBdr>
                        </w:div>
                        <w:div w:id="1258055303">
                          <w:marLeft w:val="0"/>
                          <w:marRight w:val="0"/>
                          <w:marTop w:val="0"/>
                          <w:marBottom w:val="0"/>
                          <w:divBdr>
                            <w:top w:val="none" w:sz="0" w:space="0" w:color="auto"/>
                            <w:left w:val="none" w:sz="0" w:space="0" w:color="auto"/>
                            <w:bottom w:val="none" w:sz="0" w:space="0" w:color="auto"/>
                            <w:right w:val="none" w:sz="0" w:space="0" w:color="auto"/>
                          </w:divBdr>
                        </w:div>
                      </w:divsChild>
                    </w:div>
                    <w:div w:id="689452723">
                      <w:marLeft w:val="0"/>
                      <w:marRight w:val="0"/>
                      <w:marTop w:val="0"/>
                      <w:marBottom w:val="0"/>
                      <w:divBdr>
                        <w:top w:val="none" w:sz="0" w:space="0" w:color="auto"/>
                        <w:left w:val="none" w:sz="0" w:space="0" w:color="auto"/>
                        <w:bottom w:val="none" w:sz="0" w:space="0" w:color="auto"/>
                        <w:right w:val="none" w:sz="0" w:space="0" w:color="auto"/>
                      </w:divBdr>
                    </w:div>
                    <w:div w:id="1285962672">
                      <w:marLeft w:val="0"/>
                      <w:marRight w:val="0"/>
                      <w:marTop w:val="0"/>
                      <w:marBottom w:val="0"/>
                      <w:divBdr>
                        <w:top w:val="none" w:sz="0" w:space="0" w:color="auto"/>
                        <w:left w:val="none" w:sz="0" w:space="0" w:color="auto"/>
                        <w:bottom w:val="none" w:sz="0" w:space="0" w:color="auto"/>
                        <w:right w:val="none" w:sz="0" w:space="0" w:color="auto"/>
                      </w:divBdr>
                      <w:divsChild>
                        <w:div w:id="36593518">
                          <w:marLeft w:val="0"/>
                          <w:marRight w:val="0"/>
                          <w:marTop w:val="0"/>
                          <w:marBottom w:val="0"/>
                          <w:divBdr>
                            <w:top w:val="none" w:sz="0" w:space="0" w:color="auto"/>
                            <w:left w:val="none" w:sz="0" w:space="0" w:color="auto"/>
                            <w:bottom w:val="none" w:sz="0" w:space="0" w:color="auto"/>
                            <w:right w:val="none" w:sz="0" w:space="0" w:color="auto"/>
                          </w:divBdr>
                        </w:div>
                        <w:div w:id="896668235">
                          <w:marLeft w:val="0"/>
                          <w:marRight w:val="0"/>
                          <w:marTop w:val="0"/>
                          <w:marBottom w:val="0"/>
                          <w:divBdr>
                            <w:top w:val="none" w:sz="0" w:space="0" w:color="auto"/>
                            <w:left w:val="none" w:sz="0" w:space="0" w:color="auto"/>
                            <w:bottom w:val="none" w:sz="0" w:space="0" w:color="auto"/>
                            <w:right w:val="none" w:sz="0" w:space="0" w:color="auto"/>
                          </w:divBdr>
                        </w:div>
                      </w:divsChild>
                    </w:div>
                    <w:div w:id="1903173025">
                      <w:marLeft w:val="0"/>
                      <w:marRight w:val="0"/>
                      <w:marTop w:val="0"/>
                      <w:marBottom w:val="0"/>
                      <w:divBdr>
                        <w:top w:val="none" w:sz="0" w:space="0" w:color="auto"/>
                        <w:left w:val="none" w:sz="0" w:space="0" w:color="auto"/>
                        <w:bottom w:val="none" w:sz="0" w:space="0" w:color="auto"/>
                        <w:right w:val="none" w:sz="0" w:space="0" w:color="auto"/>
                      </w:divBdr>
                    </w:div>
                    <w:div w:id="905383926">
                      <w:marLeft w:val="0"/>
                      <w:marRight w:val="0"/>
                      <w:marTop w:val="0"/>
                      <w:marBottom w:val="0"/>
                      <w:divBdr>
                        <w:top w:val="none" w:sz="0" w:space="0" w:color="auto"/>
                        <w:left w:val="none" w:sz="0" w:space="0" w:color="auto"/>
                        <w:bottom w:val="none" w:sz="0" w:space="0" w:color="auto"/>
                        <w:right w:val="none" w:sz="0" w:space="0" w:color="auto"/>
                      </w:divBdr>
                    </w:div>
                    <w:div w:id="691498825">
                      <w:marLeft w:val="0"/>
                      <w:marRight w:val="0"/>
                      <w:marTop w:val="0"/>
                      <w:marBottom w:val="0"/>
                      <w:divBdr>
                        <w:top w:val="none" w:sz="0" w:space="0" w:color="auto"/>
                        <w:left w:val="none" w:sz="0" w:space="0" w:color="auto"/>
                        <w:bottom w:val="none" w:sz="0" w:space="0" w:color="auto"/>
                        <w:right w:val="none" w:sz="0" w:space="0" w:color="auto"/>
                      </w:divBdr>
                      <w:divsChild>
                        <w:div w:id="1244684444">
                          <w:marLeft w:val="0"/>
                          <w:marRight w:val="0"/>
                          <w:marTop w:val="0"/>
                          <w:marBottom w:val="0"/>
                          <w:divBdr>
                            <w:top w:val="none" w:sz="0" w:space="0" w:color="auto"/>
                            <w:left w:val="none" w:sz="0" w:space="0" w:color="auto"/>
                            <w:bottom w:val="none" w:sz="0" w:space="0" w:color="auto"/>
                            <w:right w:val="none" w:sz="0" w:space="0" w:color="auto"/>
                          </w:divBdr>
                        </w:div>
                        <w:div w:id="1635332839">
                          <w:marLeft w:val="0"/>
                          <w:marRight w:val="0"/>
                          <w:marTop w:val="0"/>
                          <w:marBottom w:val="0"/>
                          <w:divBdr>
                            <w:top w:val="none" w:sz="0" w:space="0" w:color="auto"/>
                            <w:left w:val="none" w:sz="0" w:space="0" w:color="auto"/>
                            <w:bottom w:val="none" w:sz="0" w:space="0" w:color="auto"/>
                            <w:right w:val="none" w:sz="0" w:space="0" w:color="auto"/>
                          </w:divBdr>
                        </w:div>
                        <w:div w:id="1588340373">
                          <w:marLeft w:val="0"/>
                          <w:marRight w:val="0"/>
                          <w:marTop w:val="0"/>
                          <w:marBottom w:val="0"/>
                          <w:divBdr>
                            <w:top w:val="none" w:sz="0" w:space="0" w:color="auto"/>
                            <w:left w:val="none" w:sz="0" w:space="0" w:color="auto"/>
                            <w:bottom w:val="none" w:sz="0" w:space="0" w:color="auto"/>
                            <w:right w:val="none" w:sz="0" w:space="0" w:color="auto"/>
                          </w:divBdr>
                        </w:div>
                        <w:div w:id="1065569434">
                          <w:marLeft w:val="0"/>
                          <w:marRight w:val="0"/>
                          <w:marTop w:val="0"/>
                          <w:marBottom w:val="0"/>
                          <w:divBdr>
                            <w:top w:val="none" w:sz="0" w:space="0" w:color="auto"/>
                            <w:left w:val="none" w:sz="0" w:space="0" w:color="auto"/>
                            <w:bottom w:val="none" w:sz="0" w:space="0" w:color="auto"/>
                            <w:right w:val="none" w:sz="0" w:space="0" w:color="auto"/>
                          </w:divBdr>
                        </w:div>
                        <w:div w:id="1368137519">
                          <w:marLeft w:val="0"/>
                          <w:marRight w:val="0"/>
                          <w:marTop w:val="0"/>
                          <w:marBottom w:val="0"/>
                          <w:divBdr>
                            <w:top w:val="none" w:sz="0" w:space="0" w:color="auto"/>
                            <w:left w:val="none" w:sz="0" w:space="0" w:color="auto"/>
                            <w:bottom w:val="none" w:sz="0" w:space="0" w:color="auto"/>
                            <w:right w:val="none" w:sz="0" w:space="0" w:color="auto"/>
                          </w:divBdr>
                        </w:div>
                        <w:div w:id="1504123491">
                          <w:marLeft w:val="0"/>
                          <w:marRight w:val="0"/>
                          <w:marTop w:val="0"/>
                          <w:marBottom w:val="0"/>
                          <w:divBdr>
                            <w:top w:val="none" w:sz="0" w:space="0" w:color="auto"/>
                            <w:left w:val="none" w:sz="0" w:space="0" w:color="auto"/>
                            <w:bottom w:val="none" w:sz="0" w:space="0" w:color="auto"/>
                            <w:right w:val="none" w:sz="0" w:space="0" w:color="auto"/>
                          </w:divBdr>
                        </w:div>
                        <w:div w:id="1774130191">
                          <w:marLeft w:val="0"/>
                          <w:marRight w:val="0"/>
                          <w:marTop w:val="0"/>
                          <w:marBottom w:val="0"/>
                          <w:divBdr>
                            <w:top w:val="none" w:sz="0" w:space="0" w:color="auto"/>
                            <w:left w:val="none" w:sz="0" w:space="0" w:color="auto"/>
                            <w:bottom w:val="none" w:sz="0" w:space="0" w:color="auto"/>
                            <w:right w:val="none" w:sz="0" w:space="0" w:color="auto"/>
                          </w:divBdr>
                        </w:div>
                        <w:div w:id="257830698">
                          <w:marLeft w:val="0"/>
                          <w:marRight w:val="0"/>
                          <w:marTop w:val="0"/>
                          <w:marBottom w:val="0"/>
                          <w:divBdr>
                            <w:top w:val="none" w:sz="0" w:space="0" w:color="auto"/>
                            <w:left w:val="none" w:sz="0" w:space="0" w:color="auto"/>
                            <w:bottom w:val="none" w:sz="0" w:space="0" w:color="auto"/>
                            <w:right w:val="none" w:sz="0" w:space="0" w:color="auto"/>
                          </w:divBdr>
                        </w:div>
                        <w:div w:id="1794128690">
                          <w:marLeft w:val="0"/>
                          <w:marRight w:val="0"/>
                          <w:marTop w:val="0"/>
                          <w:marBottom w:val="0"/>
                          <w:divBdr>
                            <w:top w:val="none" w:sz="0" w:space="0" w:color="auto"/>
                            <w:left w:val="none" w:sz="0" w:space="0" w:color="auto"/>
                            <w:bottom w:val="none" w:sz="0" w:space="0" w:color="auto"/>
                            <w:right w:val="none" w:sz="0" w:space="0" w:color="auto"/>
                          </w:divBdr>
                        </w:div>
                        <w:div w:id="1993677529">
                          <w:marLeft w:val="0"/>
                          <w:marRight w:val="0"/>
                          <w:marTop w:val="0"/>
                          <w:marBottom w:val="0"/>
                          <w:divBdr>
                            <w:top w:val="none" w:sz="0" w:space="0" w:color="auto"/>
                            <w:left w:val="none" w:sz="0" w:space="0" w:color="auto"/>
                            <w:bottom w:val="none" w:sz="0" w:space="0" w:color="auto"/>
                            <w:right w:val="none" w:sz="0" w:space="0" w:color="auto"/>
                          </w:divBdr>
                        </w:div>
                        <w:div w:id="2025159251">
                          <w:marLeft w:val="0"/>
                          <w:marRight w:val="0"/>
                          <w:marTop w:val="0"/>
                          <w:marBottom w:val="0"/>
                          <w:divBdr>
                            <w:top w:val="none" w:sz="0" w:space="0" w:color="auto"/>
                            <w:left w:val="none" w:sz="0" w:space="0" w:color="auto"/>
                            <w:bottom w:val="none" w:sz="0" w:space="0" w:color="auto"/>
                            <w:right w:val="none" w:sz="0" w:space="0" w:color="auto"/>
                          </w:divBdr>
                        </w:div>
                        <w:div w:id="2126464720">
                          <w:marLeft w:val="0"/>
                          <w:marRight w:val="0"/>
                          <w:marTop w:val="0"/>
                          <w:marBottom w:val="0"/>
                          <w:divBdr>
                            <w:top w:val="none" w:sz="0" w:space="0" w:color="auto"/>
                            <w:left w:val="none" w:sz="0" w:space="0" w:color="auto"/>
                            <w:bottom w:val="none" w:sz="0" w:space="0" w:color="auto"/>
                            <w:right w:val="none" w:sz="0" w:space="0" w:color="auto"/>
                          </w:divBdr>
                        </w:div>
                        <w:div w:id="770197257">
                          <w:marLeft w:val="0"/>
                          <w:marRight w:val="0"/>
                          <w:marTop w:val="0"/>
                          <w:marBottom w:val="0"/>
                          <w:divBdr>
                            <w:top w:val="none" w:sz="0" w:space="0" w:color="auto"/>
                            <w:left w:val="none" w:sz="0" w:space="0" w:color="auto"/>
                            <w:bottom w:val="none" w:sz="0" w:space="0" w:color="auto"/>
                            <w:right w:val="none" w:sz="0" w:space="0" w:color="auto"/>
                          </w:divBdr>
                        </w:div>
                        <w:div w:id="1052850178">
                          <w:marLeft w:val="0"/>
                          <w:marRight w:val="0"/>
                          <w:marTop w:val="0"/>
                          <w:marBottom w:val="0"/>
                          <w:divBdr>
                            <w:top w:val="none" w:sz="0" w:space="0" w:color="auto"/>
                            <w:left w:val="none" w:sz="0" w:space="0" w:color="auto"/>
                            <w:bottom w:val="none" w:sz="0" w:space="0" w:color="auto"/>
                            <w:right w:val="none" w:sz="0" w:space="0" w:color="auto"/>
                          </w:divBdr>
                        </w:div>
                        <w:div w:id="1201631287">
                          <w:marLeft w:val="0"/>
                          <w:marRight w:val="0"/>
                          <w:marTop w:val="0"/>
                          <w:marBottom w:val="0"/>
                          <w:divBdr>
                            <w:top w:val="none" w:sz="0" w:space="0" w:color="auto"/>
                            <w:left w:val="none" w:sz="0" w:space="0" w:color="auto"/>
                            <w:bottom w:val="none" w:sz="0" w:space="0" w:color="auto"/>
                            <w:right w:val="none" w:sz="0" w:space="0" w:color="auto"/>
                          </w:divBdr>
                        </w:div>
                        <w:div w:id="387459177">
                          <w:marLeft w:val="0"/>
                          <w:marRight w:val="0"/>
                          <w:marTop w:val="0"/>
                          <w:marBottom w:val="0"/>
                          <w:divBdr>
                            <w:top w:val="none" w:sz="0" w:space="0" w:color="auto"/>
                            <w:left w:val="none" w:sz="0" w:space="0" w:color="auto"/>
                            <w:bottom w:val="none" w:sz="0" w:space="0" w:color="auto"/>
                            <w:right w:val="none" w:sz="0" w:space="0" w:color="auto"/>
                          </w:divBdr>
                        </w:div>
                        <w:div w:id="1356690060">
                          <w:marLeft w:val="0"/>
                          <w:marRight w:val="0"/>
                          <w:marTop w:val="0"/>
                          <w:marBottom w:val="0"/>
                          <w:divBdr>
                            <w:top w:val="none" w:sz="0" w:space="0" w:color="auto"/>
                            <w:left w:val="none" w:sz="0" w:space="0" w:color="auto"/>
                            <w:bottom w:val="none" w:sz="0" w:space="0" w:color="auto"/>
                            <w:right w:val="none" w:sz="0" w:space="0" w:color="auto"/>
                          </w:divBdr>
                        </w:div>
                        <w:div w:id="198324746">
                          <w:marLeft w:val="0"/>
                          <w:marRight w:val="0"/>
                          <w:marTop w:val="0"/>
                          <w:marBottom w:val="0"/>
                          <w:divBdr>
                            <w:top w:val="none" w:sz="0" w:space="0" w:color="auto"/>
                            <w:left w:val="none" w:sz="0" w:space="0" w:color="auto"/>
                            <w:bottom w:val="none" w:sz="0" w:space="0" w:color="auto"/>
                            <w:right w:val="none" w:sz="0" w:space="0" w:color="auto"/>
                          </w:divBdr>
                        </w:div>
                        <w:div w:id="1314797106">
                          <w:marLeft w:val="0"/>
                          <w:marRight w:val="0"/>
                          <w:marTop w:val="0"/>
                          <w:marBottom w:val="0"/>
                          <w:divBdr>
                            <w:top w:val="none" w:sz="0" w:space="0" w:color="auto"/>
                            <w:left w:val="none" w:sz="0" w:space="0" w:color="auto"/>
                            <w:bottom w:val="none" w:sz="0" w:space="0" w:color="auto"/>
                            <w:right w:val="none" w:sz="0" w:space="0" w:color="auto"/>
                          </w:divBdr>
                        </w:div>
                        <w:div w:id="849830769">
                          <w:marLeft w:val="0"/>
                          <w:marRight w:val="0"/>
                          <w:marTop w:val="0"/>
                          <w:marBottom w:val="0"/>
                          <w:divBdr>
                            <w:top w:val="none" w:sz="0" w:space="0" w:color="auto"/>
                            <w:left w:val="none" w:sz="0" w:space="0" w:color="auto"/>
                            <w:bottom w:val="none" w:sz="0" w:space="0" w:color="auto"/>
                            <w:right w:val="none" w:sz="0" w:space="0" w:color="auto"/>
                          </w:divBdr>
                        </w:div>
                        <w:div w:id="264970106">
                          <w:marLeft w:val="0"/>
                          <w:marRight w:val="0"/>
                          <w:marTop w:val="0"/>
                          <w:marBottom w:val="0"/>
                          <w:divBdr>
                            <w:top w:val="none" w:sz="0" w:space="0" w:color="auto"/>
                            <w:left w:val="none" w:sz="0" w:space="0" w:color="auto"/>
                            <w:bottom w:val="none" w:sz="0" w:space="0" w:color="auto"/>
                            <w:right w:val="none" w:sz="0" w:space="0" w:color="auto"/>
                          </w:divBdr>
                        </w:div>
                      </w:divsChild>
                    </w:div>
                    <w:div w:id="1745687445">
                      <w:marLeft w:val="0"/>
                      <w:marRight w:val="0"/>
                      <w:marTop w:val="0"/>
                      <w:marBottom w:val="0"/>
                      <w:divBdr>
                        <w:top w:val="none" w:sz="0" w:space="0" w:color="auto"/>
                        <w:left w:val="none" w:sz="0" w:space="0" w:color="auto"/>
                        <w:bottom w:val="none" w:sz="0" w:space="0" w:color="auto"/>
                        <w:right w:val="none" w:sz="0" w:space="0" w:color="auto"/>
                      </w:divBdr>
                    </w:div>
                    <w:div w:id="323165213">
                      <w:marLeft w:val="0"/>
                      <w:marRight w:val="0"/>
                      <w:marTop w:val="0"/>
                      <w:marBottom w:val="0"/>
                      <w:divBdr>
                        <w:top w:val="none" w:sz="0" w:space="0" w:color="auto"/>
                        <w:left w:val="none" w:sz="0" w:space="0" w:color="auto"/>
                        <w:bottom w:val="none" w:sz="0" w:space="0" w:color="auto"/>
                        <w:right w:val="none" w:sz="0" w:space="0" w:color="auto"/>
                      </w:divBdr>
                      <w:divsChild>
                        <w:div w:id="1424570750">
                          <w:marLeft w:val="0"/>
                          <w:marRight w:val="0"/>
                          <w:marTop w:val="0"/>
                          <w:marBottom w:val="0"/>
                          <w:divBdr>
                            <w:top w:val="none" w:sz="0" w:space="0" w:color="auto"/>
                            <w:left w:val="none" w:sz="0" w:space="0" w:color="auto"/>
                            <w:bottom w:val="none" w:sz="0" w:space="0" w:color="auto"/>
                            <w:right w:val="none" w:sz="0" w:space="0" w:color="auto"/>
                          </w:divBdr>
                        </w:div>
                        <w:div w:id="859008458">
                          <w:marLeft w:val="0"/>
                          <w:marRight w:val="0"/>
                          <w:marTop w:val="0"/>
                          <w:marBottom w:val="0"/>
                          <w:divBdr>
                            <w:top w:val="none" w:sz="0" w:space="0" w:color="auto"/>
                            <w:left w:val="none" w:sz="0" w:space="0" w:color="auto"/>
                            <w:bottom w:val="none" w:sz="0" w:space="0" w:color="auto"/>
                            <w:right w:val="none" w:sz="0" w:space="0" w:color="auto"/>
                          </w:divBdr>
                        </w:div>
                      </w:divsChild>
                    </w:div>
                    <w:div w:id="369038775">
                      <w:marLeft w:val="0"/>
                      <w:marRight w:val="0"/>
                      <w:marTop w:val="0"/>
                      <w:marBottom w:val="0"/>
                      <w:divBdr>
                        <w:top w:val="none" w:sz="0" w:space="0" w:color="auto"/>
                        <w:left w:val="none" w:sz="0" w:space="0" w:color="auto"/>
                        <w:bottom w:val="none" w:sz="0" w:space="0" w:color="auto"/>
                        <w:right w:val="none" w:sz="0" w:space="0" w:color="auto"/>
                      </w:divBdr>
                    </w:div>
                    <w:div w:id="667438572">
                      <w:marLeft w:val="0"/>
                      <w:marRight w:val="0"/>
                      <w:marTop w:val="0"/>
                      <w:marBottom w:val="0"/>
                      <w:divBdr>
                        <w:top w:val="none" w:sz="0" w:space="0" w:color="auto"/>
                        <w:left w:val="none" w:sz="0" w:space="0" w:color="auto"/>
                        <w:bottom w:val="none" w:sz="0" w:space="0" w:color="auto"/>
                        <w:right w:val="none" w:sz="0" w:space="0" w:color="auto"/>
                      </w:divBdr>
                    </w:div>
                    <w:div w:id="1271007054">
                      <w:marLeft w:val="0"/>
                      <w:marRight w:val="0"/>
                      <w:marTop w:val="0"/>
                      <w:marBottom w:val="0"/>
                      <w:divBdr>
                        <w:top w:val="none" w:sz="0" w:space="0" w:color="auto"/>
                        <w:left w:val="none" w:sz="0" w:space="0" w:color="auto"/>
                        <w:bottom w:val="none" w:sz="0" w:space="0" w:color="auto"/>
                        <w:right w:val="none" w:sz="0" w:space="0" w:color="auto"/>
                      </w:divBdr>
                      <w:divsChild>
                        <w:div w:id="1712337138">
                          <w:marLeft w:val="0"/>
                          <w:marRight w:val="0"/>
                          <w:marTop w:val="0"/>
                          <w:marBottom w:val="0"/>
                          <w:divBdr>
                            <w:top w:val="none" w:sz="0" w:space="0" w:color="auto"/>
                            <w:left w:val="none" w:sz="0" w:space="0" w:color="auto"/>
                            <w:bottom w:val="none" w:sz="0" w:space="0" w:color="auto"/>
                            <w:right w:val="none" w:sz="0" w:space="0" w:color="auto"/>
                          </w:divBdr>
                        </w:div>
                      </w:divsChild>
                    </w:div>
                    <w:div w:id="1015113042">
                      <w:marLeft w:val="0"/>
                      <w:marRight w:val="0"/>
                      <w:marTop w:val="0"/>
                      <w:marBottom w:val="0"/>
                      <w:divBdr>
                        <w:top w:val="none" w:sz="0" w:space="0" w:color="auto"/>
                        <w:left w:val="none" w:sz="0" w:space="0" w:color="auto"/>
                        <w:bottom w:val="none" w:sz="0" w:space="0" w:color="auto"/>
                        <w:right w:val="none" w:sz="0" w:space="0" w:color="auto"/>
                      </w:divBdr>
                    </w:div>
                    <w:div w:id="1714649125">
                      <w:marLeft w:val="0"/>
                      <w:marRight w:val="0"/>
                      <w:marTop w:val="0"/>
                      <w:marBottom w:val="0"/>
                      <w:divBdr>
                        <w:top w:val="none" w:sz="0" w:space="0" w:color="auto"/>
                        <w:left w:val="none" w:sz="0" w:space="0" w:color="auto"/>
                        <w:bottom w:val="none" w:sz="0" w:space="0" w:color="auto"/>
                        <w:right w:val="none" w:sz="0" w:space="0" w:color="auto"/>
                      </w:divBdr>
                      <w:divsChild>
                        <w:div w:id="250545819">
                          <w:marLeft w:val="0"/>
                          <w:marRight w:val="0"/>
                          <w:marTop w:val="0"/>
                          <w:marBottom w:val="0"/>
                          <w:divBdr>
                            <w:top w:val="none" w:sz="0" w:space="0" w:color="auto"/>
                            <w:left w:val="none" w:sz="0" w:space="0" w:color="auto"/>
                            <w:bottom w:val="none" w:sz="0" w:space="0" w:color="auto"/>
                            <w:right w:val="none" w:sz="0" w:space="0" w:color="auto"/>
                          </w:divBdr>
                        </w:div>
                        <w:div w:id="1775706524">
                          <w:marLeft w:val="0"/>
                          <w:marRight w:val="0"/>
                          <w:marTop w:val="0"/>
                          <w:marBottom w:val="0"/>
                          <w:divBdr>
                            <w:top w:val="none" w:sz="0" w:space="0" w:color="auto"/>
                            <w:left w:val="none" w:sz="0" w:space="0" w:color="auto"/>
                            <w:bottom w:val="none" w:sz="0" w:space="0" w:color="auto"/>
                            <w:right w:val="none" w:sz="0" w:space="0" w:color="auto"/>
                          </w:divBdr>
                        </w:div>
                        <w:div w:id="1896811460">
                          <w:marLeft w:val="0"/>
                          <w:marRight w:val="0"/>
                          <w:marTop w:val="0"/>
                          <w:marBottom w:val="0"/>
                          <w:divBdr>
                            <w:top w:val="none" w:sz="0" w:space="0" w:color="auto"/>
                            <w:left w:val="none" w:sz="0" w:space="0" w:color="auto"/>
                            <w:bottom w:val="none" w:sz="0" w:space="0" w:color="auto"/>
                            <w:right w:val="none" w:sz="0" w:space="0" w:color="auto"/>
                          </w:divBdr>
                        </w:div>
                        <w:div w:id="1557466945">
                          <w:marLeft w:val="0"/>
                          <w:marRight w:val="0"/>
                          <w:marTop w:val="0"/>
                          <w:marBottom w:val="0"/>
                          <w:divBdr>
                            <w:top w:val="none" w:sz="0" w:space="0" w:color="auto"/>
                            <w:left w:val="none" w:sz="0" w:space="0" w:color="auto"/>
                            <w:bottom w:val="none" w:sz="0" w:space="0" w:color="auto"/>
                            <w:right w:val="none" w:sz="0" w:space="0" w:color="auto"/>
                          </w:divBdr>
                        </w:div>
                        <w:div w:id="727536369">
                          <w:marLeft w:val="0"/>
                          <w:marRight w:val="0"/>
                          <w:marTop w:val="0"/>
                          <w:marBottom w:val="0"/>
                          <w:divBdr>
                            <w:top w:val="none" w:sz="0" w:space="0" w:color="auto"/>
                            <w:left w:val="none" w:sz="0" w:space="0" w:color="auto"/>
                            <w:bottom w:val="none" w:sz="0" w:space="0" w:color="auto"/>
                            <w:right w:val="none" w:sz="0" w:space="0" w:color="auto"/>
                          </w:divBdr>
                        </w:div>
                        <w:div w:id="216625176">
                          <w:marLeft w:val="0"/>
                          <w:marRight w:val="0"/>
                          <w:marTop w:val="0"/>
                          <w:marBottom w:val="0"/>
                          <w:divBdr>
                            <w:top w:val="none" w:sz="0" w:space="0" w:color="auto"/>
                            <w:left w:val="none" w:sz="0" w:space="0" w:color="auto"/>
                            <w:bottom w:val="none" w:sz="0" w:space="0" w:color="auto"/>
                            <w:right w:val="none" w:sz="0" w:space="0" w:color="auto"/>
                          </w:divBdr>
                        </w:div>
                      </w:divsChild>
                    </w:div>
                    <w:div w:id="1614050053">
                      <w:marLeft w:val="0"/>
                      <w:marRight w:val="0"/>
                      <w:marTop w:val="0"/>
                      <w:marBottom w:val="0"/>
                      <w:divBdr>
                        <w:top w:val="none" w:sz="0" w:space="0" w:color="auto"/>
                        <w:left w:val="none" w:sz="0" w:space="0" w:color="auto"/>
                        <w:bottom w:val="none" w:sz="0" w:space="0" w:color="auto"/>
                        <w:right w:val="none" w:sz="0" w:space="0" w:color="auto"/>
                      </w:divBdr>
                    </w:div>
                    <w:div w:id="2101829864">
                      <w:marLeft w:val="0"/>
                      <w:marRight w:val="0"/>
                      <w:marTop w:val="0"/>
                      <w:marBottom w:val="0"/>
                      <w:divBdr>
                        <w:top w:val="none" w:sz="0" w:space="0" w:color="auto"/>
                        <w:left w:val="none" w:sz="0" w:space="0" w:color="auto"/>
                        <w:bottom w:val="none" w:sz="0" w:space="0" w:color="auto"/>
                        <w:right w:val="none" w:sz="0" w:space="0" w:color="auto"/>
                      </w:divBdr>
                      <w:divsChild>
                        <w:div w:id="645546359">
                          <w:marLeft w:val="0"/>
                          <w:marRight w:val="0"/>
                          <w:marTop w:val="0"/>
                          <w:marBottom w:val="0"/>
                          <w:divBdr>
                            <w:top w:val="none" w:sz="0" w:space="0" w:color="auto"/>
                            <w:left w:val="none" w:sz="0" w:space="0" w:color="auto"/>
                            <w:bottom w:val="none" w:sz="0" w:space="0" w:color="auto"/>
                            <w:right w:val="none" w:sz="0" w:space="0" w:color="auto"/>
                          </w:divBdr>
                        </w:div>
                        <w:div w:id="119805490">
                          <w:marLeft w:val="0"/>
                          <w:marRight w:val="0"/>
                          <w:marTop w:val="0"/>
                          <w:marBottom w:val="0"/>
                          <w:divBdr>
                            <w:top w:val="none" w:sz="0" w:space="0" w:color="auto"/>
                            <w:left w:val="none" w:sz="0" w:space="0" w:color="auto"/>
                            <w:bottom w:val="none" w:sz="0" w:space="0" w:color="auto"/>
                            <w:right w:val="none" w:sz="0" w:space="0" w:color="auto"/>
                          </w:divBdr>
                        </w:div>
                        <w:div w:id="70667263">
                          <w:marLeft w:val="0"/>
                          <w:marRight w:val="0"/>
                          <w:marTop w:val="0"/>
                          <w:marBottom w:val="0"/>
                          <w:divBdr>
                            <w:top w:val="none" w:sz="0" w:space="0" w:color="auto"/>
                            <w:left w:val="none" w:sz="0" w:space="0" w:color="auto"/>
                            <w:bottom w:val="none" w:sz="0" w:space="0" w:color="auto"/>
                            <w:right w:val="none" w:sz="0" w:space="0" w:color="auto"/>
                          </w:divBdr>
                        </w:div>
                        <w:div w:id="135608216">
                          <w:marLeft w:val="0"/>
                          <w:marRight w:val="0"/>
                          <w:marTop w:val="0"/>
                          <w:marBottom w:val="0"/>
                          <w:divBdr>
                            <w:top w:val="none" w:sz="0" w:space="0" w:color="auto"/>
                            <w:left w:val="none" w:sz="0" w:space="0" w:color="auto"/>
                            <w:bottom w:val="none" w:sz="0" w:space="0" w:color="auto"/>
                            <w:right w:val="none" w:sz="0" w:space="0" w:color="auto"/>
                          </w:divBdr>
                        </w:div>
                        <w:div w:id="1522628487">
                          <w:marLeft w:val="0"/>
                          <w:marRight w:val="0"/>
                          <w:marTop w:val="0"/>
                          <w:marBottom w:val="0"/>
                          <w:divBdr>
                            <w:top w:val="none" w:sz="0" w:space="0" w:color="auto"/>
                            <w:left w:val="none" w:sz="0" w:space="0" w:color="auto"/>
                            <w:bottom w:val="none" w:sz="0" w:space="0" w:color="auto"/>
                            <w:right w:val="none" w:sz="0" w:space="0" w:color="auto"/>
                          </w:divBdr>
                        </w:div>
                        <w:div w:id="752052604">
                          <w:marLeft w:val="0"/>
                          <w:marRight w:val="0"/>
                          <w:marTop w:val="0"/>
                          <w:marBottom w:val="0"/>
                          <w:divBdr>
                            <w:top w:val="none" w:sz="0" w:space="0" w:color="auto"/>
                            <w:left w:val="none" w:sz="0" w:space="0" w:color="auto"/>
                            <w:bottom w:val="none" w:sz="0" w:space="0" w:color="auto"/>
                            <w:right w:val="none" w:sz="0" w:space="0" w:color="auto"/>
                          </w:divBdr>
                        </w:div>
                        <w:div w:id="1793203028">
                          <w:marLeft w:val="0"/>
                          <w:marRight w:val="0"/>
                          <w:marTop w:val="0"/>
                          <w:marBottom w:val="0"/>
                          <w:divBdr>
                            <w:top w:val="none" w:sz="0" w:space="0" w:color="auto"/>
                            <w:left w:val="none" w:sz="0" w:space="0" w:color="auto"/>
                            <w:bottom w:val="none" w:sz="0" w:space="0" w:color="auto"/>
                            <w:right w:val="none" w:sz="0" w:space="0" w:color="auto"/>
                          </w:divBdr>
                        </w:div>
                      </w:divsChild>
                    </w:div>
                    <w:div w:id="1438061647">
                      <w:marLeft w:val="0"/>
                      <w:marRight w:val="0"/>
                      <w:marTop w:val="0"/>
                      <w:marBottom w:val="0"/>
                      <w:divBdr>
                        <w:top w:val="none" w:sz="0" w:space="0" w:color="auto"/>
                        <w:left w:val="none" w:sz="0" w:space="0" w:color="auto"/>
                        <w:bottom w:val="none" w:sz="0" w:space="0" w:color="auto"/>
                        <w:right w:val="none" w:sz="0" w:space="0" w:color="auto"/>
                      </w:divBdr>
                    </w:div>
                    <w:div w:id="648898878">
                      <w:marLeft w:val="0"/>
                      <w:marRight w:val="0"/>
                      <w:marTop w:val="0"/>
                      <w:marBottom w:val="0"/>
                      <w:divBdr>
                        <w:top w:val="none" w:sz="0" w:space="0" w:color="auto"/>
                        <w:left w:val="none" w:sz="0" w:space="0" w:color="auto"/>
                        <w:bottom w:val="none" w:sz="0" w:space="0" w:color="auto"/>
                        <w:right w:val="none" w:sz="0" w:space="0" w:color="auto"/>
                      </w:divBdr>
                      <w:divsChild>
                        <w:div w:id="702362412">
                          <w:marLeft w:val="0"/>
                          <w:marRight w:val="0"/>
                          <w:marTop w:val="0"/>
                          <w:marBottom w:val="0"/>
                          <w:divBdr>
                            <w:top w:val="none" w:sz="0" w:space="0" w:color="auto"/>
                            <w:left w:val="none" w:sz="0" w:space="0" w:color="auto"/>
                            <w:bottom w:val="none" w:sz="0" w:space="0" w:color="auto"/>
                            <w:right w:val="none" w:sz="0" w:space="0" w:color="auto"/>
                          </w:divBdr>
                        </w:div>
                        <w:div w:id="735013910">
                          <w:marLeft w:val="0"/>
                          <w:marRight w:val="0"/>
                          <w:marTop w:val="0"/>
                          <w:marBottom w:val="0"/>
                          <w:divBdr>
                            <w:top w:val="none" w:sz="0" w:space="0" w:color="auto"/>
                            <w:left w:val="none" w:sz="0" w:space="0" w:color="auto"/>
                            <w:bottom w:val="none" w:sz="0" w:space="0" w:color="auto"/>
                            <w:right w:val="none" w:sz="0" w:space="0" w:color="auto"/>
                          </w:divBdr>
                        </w:div>
                        <w:div w:id="697699467">
                          <w:marLeft w:val="0"/>
                          <w:marRight w:val="0"/>
                          <w:marTop w:val="0"/>
                          <w:marBottom w:val="0"/>
                          <w:divBdr>
                            <w:top w:val="none" w:sz="0" w:space="0" w:color="auto"/>
                            <w:left w:val="none" w:sz="0" w:space="0" w:color="auto"/>
                            <w:bottom w:val="none" w:sz="0" w:space="0" w:color="auto"/>
                            <w:right w:val="none" w:sz="0" w:space="0" w:color="auto"/>
                          </w:divBdr>
                        </w:div>
                        <w:div w:id="1274629946">
                          <w:marLeft w:val="0"/>
                          <w:marRight w:val="0"/>
                          <w:marTop w:val="0"/>
                          <w:marBottom w:val="0"/>
                          <w:divBdr>
                            <w:top w:val="none" w:sz="0" w:space="0" w:color="auto"/>
                            <w:left w:val="none" w:sz="0" w:space="0" w:color="auto"/>
                            <w:bottom w:val="none" w:sz="0" w:space="0" w:color="auto"/>
                            <w:right w:val="none" w:sz="0" w:space="0" w:color="auto"/>
                          </w:divBdr>
                        </w:div>
                        <w:div w:id="115488459">
                          <w:marLeft w:val="0"/>
                          <w:marRight w:val="0"/>
                          <w:marTop w:val="0"/>
                          <w:marBottom w:val="0"/>
                          <w:divBdr>
                            <w:top w:val="none" w:sz="0" w:space="0" w:color="auto"/>
                            <w:left w:val="none" w:sz="0" w:space="0" w:color="auto"/>
                            <w:bottom w:val="none" w:sz="0" w:space="0" w:color="auto"/>
                            <w:right w:val="none" w:sz="0" w:space="0" w:color="auto"/>
                          </w:divBdr>
                        </w:div>
                        <w:div w:id="283660493">
                          <w:marLeft w:val="0"/>
                          <w:marRight w:val="0"/>
                          <w:marTop w:val="0"/>
                          <w:marBottom w:val="0"/>
                          <w:divBdr>
                            <w:top w:val="none" w:sz="0" w:space="0" w:color="auto"/>
                            <w:left w:val="none" w:sz="0" w:space="0" w:color="auto"/>
                            <w:bottom w:val="none" w:sz="0" w:space="0" w:color="auto"/>
                            <w:right w:val="none" w:sz="0" w:space="0" w:color="auto"/>
                          </w:divBdr>
                        </w:div>
                        <w:div w:id="1508976914">
                          <w:marLeft w:val="0"/>
                          <w:marRight w:val="0"/>
                          <w:marTop w:val="0"/>
                          <w:marBottom w:val="0"/>
                          <w:divBdr>
                            <w:top w:val="none" w:sz="0" w:space="0" w:color="auto"/>
                            <w:left w:val="none" w:sz="0" w:space="0" w:color="auto"/>
                            <w:bottom w:val="none" w:sz="0" w:space="0" w:color="auto"/>
                            <w:right w:val="none" w:sz="0" w:space="0" w:color="auto"/>
                          </w:divBdr>
                        </w:div>
                        <w:div w:id="764181989">
                          <w:marLeft w:val="0"/>
                          <w:marRight w:val="0"/>
                          <w:marTop w:val="0"/>
                          <w:marBottom w:val="0"/>
                          <w:divBdr>
                            <w:top w:val="none" w:sz="0" w:space="0" w:color="auto"/>
                            <w:left w:val="none" w:sz="0" w:space="0" w:color="auto"/>
                            <w:bottom w:val="none" w:sz="0" w:space="0" w:color="auto"/>
                            <w:right w:val="none" w:sz="0" w:space="0" w:color="auto"/>
                          </w:divBdr>
                        </w:div>
                        <w:div w:id="1799254731">
                          <w:marLeft w:val="0"/>
                          <w:marRight w:val="0"/>
                          <w:marTop w:val="0"/>
                          <w:marBottom w:val="0"/>
                          <w:divBdr>
                            <w:top w:val="none" w:sz="0" w:space="0" w:color="auto"/>
                            <w:left w:val="none" w:sz="0" w:space="0" w:color="auto"/>
                            <w:bottom w:val="none" w:sz="0" w:space="0" w:color="auto"/>
                            <w:right w:val="none" w:sz="0" w:space="0" w:color="auto"/>
                          </w:divBdr>
                        </w:div>
                        <w:div w:id="294137790">
                          <w:marLeft w:val="0"/>
                          <w:marRight w:val="0"/>
                          <w:marTop w:val="0"/>
                          <w:marBottom w:val="0"/>
                          <w:divBdr>
                            <w:top w:val="none" w:sz="0" w:space="0" w:color="auto"/>
                            <w:left w:val="none" w:sz="0" w:space="0" w:color="auto"/>
                            <w:bottom w:val="none" w:sz="0" w:space="0" w:color="auto"/>
                            <w:right w:val="none" w:sz="0" w:space="0" w:color="auto"/>
                          </w:divBdr>
                        </w:div>
                      </w:divsChild>
                    </w:div>
                    <w:div w:id="447086836">
                      <w:marLeft w:val="0"/>
                      <w:marRight w:val="0"/>
                      <w:marTop w:val="0"/>
                      <w:marBottom w:val="0"/>
                      <w:divBdr>
                        <w:top w:val="none" w:sz="0" w:space="0" w:color="auto"/>
                        <w:left w:val="none" w:sz="0" w:space="0" w:color="auto"/>
                        <w:bottom w:val="none" w:sz="0" w:space="0" w:color="auto"/>
                        <w:right w:val="none" w:sz="0" w:space="0" w:color="auto"/>
                      </w:divBdr>
                    </w:div>
                    <w:div w:id="512381499">
                      <w:marLeft w:val="0"/>
                      <w:marRight w:val="0"/>
                      <w:marTop w:val="0"/>
                      <w:marBottom w:val="0"/>
                      <w:divBdr>
                        <w:top w:val="none" w:sz="0" w:space="0" w:color="auto"/>
                        <w:left w:val="none" w:sz="0" w:space="0" w:color="auto"/>
                        <w:bottom w:val="none" w:sz="0" w:space="0" w:color="auto"/>
                        <w:right w:val="none" w:sz="0" w:space="0" w:color="auto"/>
                      </w:divBdr>
                      <w:divsChild>
                        <w:div w:id="498422797">
                          <w:marLeft w:val="0"/>
                          <w:marRight w:val="0"/>
                          <w:marTop w:val="0"/>
                          <w:marBottom w:val="0"/>
                          <w:divBdr>
                            <w:top w:val="none" w:sz="0" w:space="0" w:color="auto"/>
                            <w:left w:val="none" w:sz="0" w:space="0" w:color="auto"/>
                            <w:bottom w:val="none" w:sz="0" w:space="0" w:color="auto"/>
                            <w:right w:val="none" w:sz="0" w:space="0" w:color="auto"/>
                          </w:divBdr>
                        </w:div>
                        <w:div w:id="343360143">
                          <w:marLeft w:val="0"/>
                          <w:marRight w:val="0"/>
                          <w:marTop w:val="0"/>
                          <w:marBottom w:val="0"/>
                          <w:divBdr>
                            <w:top w:val="none" w:sz="0" w:space="0" w:color="auto"/>
                            <w:left w:val="none" w:sz="0" w:space="0" w:color="auto"/>
                            <w:bottom w:val="none" w:sz="0" w:space="0" w:color="auto"/>
                            <w:right w:val="none" w:sz="0" w:space="0" w:color="auto"/>
                          </w:divBdr>
                        </w:div>
                        <w:div w:id="16278645">
                          <w:marLeft w:val="0"/>
                          <w:marRight w:val="0"/>
                          <w:marTop w:val="0"/>
                          <w:marBottom w:val="0"/>
                          <w:divBdr>
                            <w:top w:val="none" w:sz="0" w:space="0" w:color="auto"/>
                            <w:left w:val="none" w:sz="0" w:space="0" w:color="auto"/>
                            <w:bottom w:val="none" w:sz="0" w:space="0" w:color="auto"/>
                            <w:right w:val="none" w:sz="0" w:space="0" w:color="auto"/>
                          </w:divBdr>
                        </w:div>
                        <w:div w:id="161820886">
                          <w:marLeft w:val="0"/>
                          <w:marRight w:val="0"/>
                          <w:marTop w:val="0"/>
                          <w:marBottom w:val="0"/>
                          <w:divBdr>
                            <w:top w:val="none" w:sz="0" w:space="0" w:color="auto"/>
                            <w:left w:val="none" w:sz="0" w:space="0" w:color="auto"/>
                            <w:bottom w:val="none" w:sz="0" w:space="0" w:color="auto"/>
                            <w:right w:val="none" w:sz="0" w:space="0" w:color="auto"/>
                          </w:divBdr>
                        </w:div>
                      </w:divsChild>
                    </w:div>
                    <w:div w:id="1105543776">
                      <w:marLeft w:val="0"/>
                      <w:marRight w:val="0"/>
                      <w:marTop w:val="0"/>
                      <w:marBottom w:val="0"/>
                      <w:divBdr>
                        <w:top w:val="none" w:sz="0" w:space="0" w:color="auto"/>
                        <w:left w:val="none" w:sz="0" w:space="0" w:color="auto"/>
                        <w:bottom w:val="none" w:sz="0" w:space="0" w:color="auto"/>
                        <w:right w:val="none" w:sz="0" w:space="0" w:color="auto"/>
                      </w:divBdr>
                    </w:div>
                    <w:div w:id="345330922">
                      <w:marLeft w:val="0"/>
                      <w:marRight w:val="0"/>
                      <w:marTop w:val="0"/>
                      <w:marBottom w:val="0"/>
                      <w:divBdr>
                        <w:top w:val="none" w:sz="0" w:space="0" w:color="auto"/>
                        <w:left w:val="none" w:sz="0" w:space="0" w:color="auto"/>
                        <w:bottom w:val="none" w:sz="0" w:space="0" w:color="auto"/>
                        <w:right w:val="none" w:sz="0" w:space="0" w:color="auto"/>
                      </w:divBdr>
                      <w:divsChild>
                        <w:div w:id="1956524947">
                          <w:marLeft w:val="0"/>
                          <w:marRight w:val="0"/>
                          <w:marTop w:val="0"/>
                          <w:marBottom w:val="0"/>
                          <w:divBdr>
                            <w:top w:val="none" w:sz="0" w:space="0" w:color="auto"/>
                            <w:left w:val="none" w:sz="0" w:space="0" w:color="auto"/>
                            <w:bottom w:val="none" w:sz="0" w:space="0" w:color="auto"/>
                            <w:right w:val="none" w:sz="0" w:space="0" w:color="auto"/>
                          </w:divBdr>
                        </w:div>
                      </w:divsChild>
                    </w:div>
                    <w:div w:id="702094033">
                      <w:marLeft w:val="0"/>
                      <w:marRight w:val="0"/>
                      <w:marTop w:val="0"/>
                      <w:marBottom w:val="0"/>
                      <w:divBdr>
                        <w:top w:val="none" w:sz="0" w:space="0" w:color="auto"/>
                        <w:left w:val="none" w:sz="0" w:space="0" w:color="auto"/>
                        <w:bottom w:val="none" w:sz="0" w:space="0" w:color="auto"/>
                        <w:right w:val="none" w:sz="0" w:space="0" w:color="auto"/>
                      </w:divBdr>
                    </w:div>
                    <w:div w:id="79302503">
                      <w:marLeft w:val="0"/>
                      <w:marRight w:val="0"/>
                      <w:marTop w:val="0"/>
                      <w:marBottom w:val="0"/>
                      <w:divBdr>
                        <w:top w:val="none" w:sz="0" w:space="0" w:color="auto"/>
                        <w:left w:val="none" w:sz="0" w:space="0" w:color="auto"/>
                        <w:bottom w:val="none" w:sz="0" w:space="0" w:color="auto"/>
                        <w:right w:val="none" w:sz="0" w:space="0" w:color="auto"/>
                      </w:divBdr>
                      <w:divsChild>
                        <w:div w:id="1244994730">
                          <w:marLeft w:val="0"/>
                          <w:marRight w:val="0"/>
                          <w:marTop w:val="0"/>
                          <w:marBottom w:val="0"/>
                          <w:divBdr>
                            <w:top w:val="none" w:sz="0" w:space="0" w:color="auto"/>
                            <w:left w:val="none" w:sz="0" w:space="0" w:color="auto"/>
                            <w:bottom w:val="none" w:sz="0" w:space="0" w:color="auto"/>
                            <w:right w:val="none" w:sz="0" w:space="0" w:color="auto"/>
                          </w:divBdr>
                        </w:div>
                        <w:div w:id="1019232821">
                          <w:marLeft w:val="0"/>
                          <w:marRight w:val="0"/>
                          <w:marTop w:val="0"/>
                          <w:marBottom w:val="0"/>
                          <w:divBdr>
                            <w:top w:val="none" w:sz="0" w:space="0" w:color="auto"/>
                            <w:left w:val="none" w:sz="0" w:space="0" w:color="auto"/>
                            <w:bottom w:val="none" w:sz="0" w:space="0" w:color="auto"/>
                            <w:right w:val="none" w:sz="0" w:space="0" w:color="auto"/>
                          </w:divBdr>
                        </w:div>
                      </w:divsChild>
                    </w:div>
                    <w:div w:id="1583829098">
                      <w:marLeft w:val="0"/>
                      <w:marRight w:val="0"/>
                      <w:marTop w:val="0"/>
                      <w:marBottom w:val="0"/>
                      <w:divBdr>
                        <w:top w:val="none" w:sz="0" w:space="0" w:color="auto"/>
                        <w:left w:val="none" w:sz="0" w:space="0" w:color="auto"/>
                        <w:bottom w:val="none" w:sz="0" w:space="0" w:color="auto"/>
                        <w:right w:val="none" w:sz="0" w:space="0" w:color="auto"/>
                      </w:divBdr>
                    </w:div>
                    <w:div w:id="1310011888">
                      <w:marLeft w:val="0"/>
                      <w:marRight w:val="0"/>
                      <w:marTop w:val="0"/>
                      <w:marBottom w:val="0"/>
                      <w:divBdr>
                        <w:top w:val="none" w:sz="0" w:space="0" w:color="auto"/>
                        <w:left w:val="none" w:sz="0" w:space="0" w:color="auto"/>
                        <w:bottom w:val="none" w:sz="0" w:space="0" w:color="auto"/>
                        <w:right w:val="none" w:sz="0" w:space="0" w:color="auto"/>
                      </w:divBdr>
                      <w:divsChild>
                        <w:div w:id="559751435">
                          <w:marLeft w:val="0"/>
                          <w:marRight w:val="0"/>
                          <w:marTop w:val="0"/>
                          <w:marBottom w:val="0"/>
                          <w:divBdr>
                            <w:top w:val="none" w:sz="0" w:space="0" w:color="auto"/>
                            <w:left w:val="none" w:sz="0" w:space="0" w:color="auto"/>
                            <w:bottom w:val="none" w:sz="0" w:space="0" w:color="auto"/>
                            <w:right w:val="none" w:sz="0" w:space="0" w:color="auto"/>
                          </w:divBdr>
                        </w:div>
                        <w:div w:id="997535636">
                          <w:marLeft w:val="0"/>
                          <w:marRight w:val="0"/>
                          <w:marTop w:val="0"/>
                          <w:marBottom w:val="0"/>
                          <w:divBdr>
                            <w:top w:val="none" w:sz="0" w:space="0" w:color="auto"/>
                            <w:left w:val="none" w:sz="0" w:space="0" w:color="auto"/>
                            <w:bottom w:val="none" w:sz="0" w:space="0" w:color="auto"/>
                            <w:right w:val="none" w:sz="0" w:space="0" w:color="auto"/>
                          </w:divBdr>
                        </w:div>
                      </w:divsChild>
                    </w:div>
                    <w:div w:id="1427924422">
                      <w:marLeft w:val="0"/>
                      <w:marRight w:val="0"/>
                      <w:marTop w:val="0"/>
                      <w:marBottom w:val="0"/>
                      <w:divBdr>
                        <w:top w:val="none" w:sz="0" w:space="0" w:color="auto"/>
                        <w:left w:val="none" w:sz="0" w:space="0" w:color="auto"/>
                        <w:bottom w:val="none" w:sz="0" w:space="0" w:color="auto"/>
                        <w:right w:val="none" w:sz="0" w:space="0" w:color="auto"/>
                      </w:divBdr>
                    </w:div>
                    <w:div w:id="2089763125">
                      <w:marLeft w:val="0"/>
                      <w:marRight w:val="0"/>
                      <w:marTop w:val="0"/>
                      <w:marBottom w:val="0"/>
                      <w:divBdr>
                        <w:top w:val="none" w:sz="0" w:space="0" w:color="auto"/>
                        <w:left w:val="none" w:sz="0" w:space="0" w:color="auto"/>
                        <w:bottom w:val="none" w:sz="0" w:space="0" w:color="auto"/>
                        <w:right w:val="none" w:sz="0" w:space="0" w:color="auto"/>
                      </w:divBdr>
                    </w:div>
                    <w:div w:id="76363129">
                      <w:marLeft w:val="0"/>
                      <w:marRight w:val="0"/>
                      <w:marTop w:val="0"/>
                      <w:marBottom w:val="0"/>
                      <w:divBdr>
                        <w:top w:val="none" w:sz="0" w:space="0" w:color="auto"/>
                        <w:left w:val="none" w:sz="0" w:space="0" w:color="auto"/>
                        <w:bottom w:val="none" w:sz="0" w:space="0" w:color="auto"/>
                        <w:right w:val="none" w:sz="0" w:space="0" w:color="auto"/>
                      </w:divBdr>
                      <w:divsChild>
                        <w:div w:id="697774007">
                          <w:marLeft w:val="0"/>
                          <w:marRight w:val="0"/>
                          <w:marTop w:val="0"/>
                          <w:marBottom w:val="0"/>
                          <w:divBdr>
                            <w:top w:val="none" w:sz="0" w:space="0" w:color="auto"/>
                            <w:left w:val="none" w:sz="0" w:space="0" w:color="auto"/>
                            <w:bottom w:val="none" w:sz="0" w:space="0" w:color="auto"/>
                            <w:right w:val="none" w:sz="0" w:space="0" w:color="auto"/>
                          </w:divBdr>
                        </w:div>
                        <w:div w:id="412245359">
                          <w:marLeft w:val="0"/>
                          <w:marRight w:val="0"/>
                          <w:marTop w:val="0"/>
                          <w:marBottom w:val="0"/>
                          <w:divBdr>
                            <w:top w:val="none" w:sz="0" w:space="0" w:color="auto"/>
                            <w:left w:val="none" w:sz="0" w:space="0" w:color="auto"/>
                            <w:bottom w:val="none" w:sz="0" w:space="0" w:color="auto"/>
                            <w:right w:val="none" w:sz="0" w:space="0" w:color="auto"/>
                          </w:divBdr>
                        </w:div>
                      </w:divsChild>
                    </w:div>
                    <w:div w:id="2061708816">
                      <w:marLeft w:val="0"/>
                      <w:marRight w:val="0"/>
                      <w:marTop w:val="0"/>
                      <w:marBottom w:val="0"/>
                      <w:divBdr>
                        <w:top w:val="none" w:sz="0" w:space="0" w:color="auto"/>
                        <w:left w:val="none" w:sz="0" w:space="0" w:color="auto"/>
                        <w:bottom w:val="none" w:sz="0" w:space="0" w:color="auto"/>
                        <w:right w:val="none" w:sz="0" w:space="0" w:color="auto"/>
                      </w:divBdr>
                    </w:div>
                    <w:div w:id="2115902726">
                      <w:marLeft w:val="0"/>
                      <w:marRight w:val="0"/>
                      <w:marTop w:val="0"/>
                      <w:marBottom w:val="0"/>
                      <w:divBdr>
                        <w:top w:val="none" w:sz="0" w:space="0" w:color="auto"/>
                        <w:left w:val="none" w:sz="0" w:space="0" w:color="auto"/>
                        <w:bottom w:val="none" w:sz="0" w:space="0" w:color="auto"/>
                        <w:right w:val="none" w:sz="0" w:space="0" w:color="auto"/>
                      </w:divBdr>
                      <w:divsChild>
                        <w:div w:id="1054934736">
                          <w:marLeft w:val="0"/>
                          <w:marRight w:val="0"/>
                          <w:marTop w:val="0"/>
                          <w:marBottom w:val="0"/>
                          <w:divBdr>
                            <w:top w:val="none" w:sz="0" w:space="0" w:color="auto"/>
                            <w:left w:val="none" w:sz="0" w:space="0" w:color="auto"/>
                            <w:bottom w:val="none" w:sz="0" w:space="0" w:color="auto"/>
                            <w:right w:val="none" w:sz="0" w:space="0" w:color="auto"/>
                          </w:divBdr>
                        </w:div>
                        <w:div w:id="1827621542">
                          <w:marLeft w:val="0"/>
                          <w:marRight w:val="0"/>
                          <w:marTop w:val="0"/>
                          <w:marBottom w:val="0"/>
                          <w:divBdr>
                            <w:top w:val="none" w:sz="0" w:space="0" w:color="auto"/>
                            <w:left w:val="none" w:sz="0" w:space="0" w:color="auto"/>
                            <w:bottom w:val="none" w:sz="0" w:space="0" w:color="auto"/>
                            <w:right w:val="none" w:sz="0" w:space="0" w:color="auto"/>
                          </w:divBdr>
                        </w:div>
                        <w:div w:id="1633899578">
                          <w:marLeft w:val="0"/>
                          <w:marRight w:val="0"/>
                          <w:marTop w:val="0"/>
                          <w:marBottom w:val="0"/>
                          <w:divBdr>
                            <w:top w:val="none" w:sz="0" w:space="0" w:color="auto"/>
                            <w:left w:val="none" w:sz="0" w:space="0" w:color="auto"/>
                            <w:bottom w:val="none" w:sz="0" w:space="0" w:color="auto"/>
                            <w:right w:val="none" w:sz="0" w:space="0" w:color="auto"/>
                          </w:divBdr>
                        </w:div>
                        <w:div w:id="1451389336">
                          <w:marLeft w:val="0"/>
                          <w:marRight w:val="0"/>
                          <w:marTop w:val="0"/>
                          <w:marBottom w:val="0"/>
                          <w:divBdr>
                            <w:top w:val="none" w:sz="0" w:space="0" w:color="auto"/>
                            <w:left w:val="none" w:sz="0" w:space="0" w:color="auto"/>
                            <w:bottom w:val="none" w:sz="0" w:space="0" w:color="auto"/>
                            <w:right w:val="none" w:sz="0" w:space="0" w:color="auto"/>
                          </w:divBdr>
                        </w:div>
                        <w:div w:id="67777396">
                          <w:marLeft w:val="0"/>
                          <w:marRight w:val="0"/>
                          <w:marTop w:val="0"/>
                          <w:marBottom w:val="0"/>
                          <w:divBdr>
                            <w:top w:val="none" w:sz="0" w:space="0" w:color="auto"/>
                            <w:left w:val="none" w:sz="0" w:space="0" w:color="auto"/>
                            <w:bottom w:val="none" w:sz="0" w:space="0" w:color="auto"/>
                            <w:right w:val="none" w:sz="0" w:space="0" w:color="auto"/>
                          </w:divBdr>
                        </w:div>
                      </w:divsChild>
                    </w:div>
                    <w:div w:id="115560567">
                      <w:marLeft w:val="0"/>
                      <w:marRight w:val="0"/>
                      <w:marTop w:val="0"/>
                      <w:marBottom w:val="0"/>
                      <w:divBdr>
                        <w:top w:val="none" w:sz="0" w:space="0" w:color="auto"/>
                        <w:left w:val="none" w:sz="0" w:space="0" w:color="auto"/>
                        <w:bottom w:val="none" w:sz="0" w:space="0" w:color="auto"/>
                        <w:right w:val="none" w:sz="0" w:space="0" w:color="auto"/>
                      </w:divBdr>
                    </w:div>
                    <w:div w:id="1947615521">
                      <w:marLeft w:val="0"/>
                      <w:marRight w:val="0"/>
                      <w:marTop w:val="0"/>
                      <w:marBottom w:val="0"/>
                      <w:divBdr>
                        <w:top w:val="none" w:sz="0" w:space="0" w:color="auto"/>
                        <w:left w:val="none" w:sz="0" w:space="0" w:color="auto"/>
                        <w:bottom w:val="none" w:sz="0" w:space="0" w:color="auto"/>
                        <w:right w:val="none" w:sz="0" w:space="0" w:color="auto"/>
                      </w:divBdr>
                    </w:div>
                    <w:div w:id="1243953055">
                      <w:marLeft w:val="0"/>
                      <w:marRight w:val="0"/>
                      <w:marTop w:val="0"/>
                      <w:marBottom w:val="0"/>
                      <w:divBdr>
                        <w:top w:val="none" w:sz="0" w:space="0" w:color="auto"/>
                        <w:left w:val="none" w:sz="0" w:space="0" w:color="auto"/>
                        <w:bottom w:val="none" w:sz="0" w:space="0" w:color="auto"/>
                        <w:right w:val="none" w:sz="0" w:space="0" w:color="auto"/>
                      </w:divBdr>
                      <w:divsChild>
                        <w:div w:id="857699658">
                          <w:marLeft w:val="0"/>
                          <w:marRight w:val="0"/>
                          <w:marTop w:val="0"/>
                          <w:marBottom w:val="0"/>
                          <w:divBdr>
                            <w:top w:val="none" w:sz="0" w:space="0" w:color="auto"/>
                            <w:left w:val="none" w:sz="0" w:space="0" w:color="auto"/>
                            <w:bottom w:val="none" w:sz="0" w:space="0" w:color="auto"/>
                            <w:right w:val="none" w:sz="0" w:space="0" w:color="auto"/>
                          </w:divBdr>
                        </w:div>
                      </w:divsChild>
                    </w:div>
                    <w:div w:id="2018842933">
                      <w:marLeft w:val="0"/>
                      <w:marRight w:val="0"/>
                      <w:marTop w:val="0"/>
                      <w:marBottom w:val="0"/>
                      <w:divBdr>
                        <w:top w:val="none" w:sz="0" w:space="0" w:color="auto"/>
                        <w:left w:val="none" w:sz="0" w:space="0" w:color="auto"/>
                        <w:bottom w:val="none" w:sz="0" w:space="0" w:color="auto"/>
                        <w:right w:val="none" w:sz="0" w:space="0" w:color="auto"/>
                      </w:divBdr>
                    </w:div>
                    <w:div w:id="820972715">
                      <w:marLeft w:val="0"/>
                      <w:marRight w:val="0"/>
                      <w:marTop w:val="0"/>
                      <w:marBottom w:val="0"/>
                      <w:divBdr>
                        <w:top w:val="none" w:sz="0" w:space="0" w:color="auto"/>
                        <w:left w:val="none" w:sz="0" w:space="0" w:color="auto"/>
                        <w:bottom w:val="none" w:sz="0" w:space="0" w:color="auto"/>
                        <w:right w:val="none" w:sz="0" w:space="0" w:color="auto"/>
                      </w:divBdr>
                      <w:divsChild>
                        <w:div w:id="627052302">
                          <w:marLeft w:val="0"/>
                          <w:marRight w:val="0"/>
                          <w:marTop w:val="0"/>
                          <w:marBottom w:val="0"/>
                          <w:divBdr>
                            <w:top w:val="none" w:sz="0" w:space="0" w:color="auto"/>
                            <w:left w:val="none" w:sz="0" w:space="0" w:color="auto"/>
                            <w:bottom w:val="none" w:sz="0" w:space="0" w:color="auto"/>
                            <w:right w:val="none" w:sz="0" w:space="0" w:color="auto"/>
                          </w:divBdr>
                        </w:div>
                        <w:div w:id="129059998">
                          <w:marLeft w:val="0"/>
                          <w:marRight w:val="0"/>
                          <w:marTop w:val="0"/>
                          <w:marBottom w:val="0"/>
                          <w:divBdr>
                            <w:top w:val="none" w:sz="0" w:space="0" w:color="auto"/>
                            <w:left w:val="none" w:sz="0" w:space="0" w:color="auto"/>
                            <w:bottom w:val="none" w:sz="0" w:space="0" w:color="auto"/>
                            <w:right w:val="none" w:sz="0" w:space="0" w:color="auto"/>
                          </w:divBdr>
                        </w:div>
                        <w:div w:id="1475102415">
                          <w:marLeft w:val="0"/>
                          <w:marRight w:val="0"/>
                          <w:marTop w:val="0"/>
                          <w:marBottom w:val="0"/>
                          <w:divBdr>
                            <w:top w:val="none" w:sz="0" w:space="0" w:color="auto"/>
                            <w:left w:val="none" w:sz="0" w:space="0" w:color="auto"/>
                            <w:bottom w:val="none" w:sz="0" w:space="0" w:color="auto"/>
                            <w:right w:val="none" w:sz="0" w:space="0" w:color="auto"/>
                          </w:divBdr>
                        </w:div>
                        <w:div w:id="2118979983">
                          <w:marLeft w:val="0"/>
                          <w:marRight w:val="0"/>
                          <w:marTop w:val="0"/>
                          <w:marBottom w:val="0"/>
                          <w:divBdr>
                            <w:top w:val="none" w:sz="0" w:space="0" w:color="auto"/>
                            <w:left w:val="none" w:sz="0" w:space="0" w:color="auto"/>
                            <w:bottom w:val="none" w:sz="0" w:space="0" w:color="auto"/>
                            <w:right w:val="none" w:sz="0" w:space="0" w:color="auto"/>
                          </w:divBdr>
                        </w:div>
                      </w:divsChild>
                    </w:div>
                    <w:div w:id="88619878">
                      <w:marLeft w:val="0"/>
                      <w:marRight w:val="0"/>
                      <w:marTop w:val="0"/>
                      <w:marBottom w:val="0"/>
                      <w:divBdr>
                        <w:top w:val="none" w:sz="0" w:space="0" w:color="auto"/>
                        <w:left w:val="none" w:sz="0" w:space="0" w:color="auto"/>
                        <w:bottom w:val="none" w:sz="0" w:space="0" w:color="auto"/>
                        <w:right w:val="none" w:sz="0" w:space="0" w:color="auto"/>
                      </w:divBdr>
                    </w:div>
                    <w:div w:id="1651519267">
                      <w:marLeft w:val="0"/>
                      <w:marRight w:val="0"/>
                      <w:marTop w:val="0"/>
                      <w:marBottom w:val="0"/>
                      <w:divBdr>
                        <w:top w:val="none" w:sz="0" w:space="0" w:color="auto"/>
                        <w:left w:val="none" w:sz="0" w:space="0" w:color="auto"/>
                        <w:bottom w:val="none" w:sz="0" w:space="0" w:color="auto"/>
                        <w:right w:val="none" w:sz="0" w:space="0" w:color="auto"/>
                      </w:divBdr>
                      <w:divsChild>
                        <w:div w:id="1193346371">
                          <w:marLeft w:val="0"/>
                          <w:marRight w:val="0"/>
                          <w:marTop w:val="0"/>
                          <w:marBottom w:val="0"/>
                          <w:divBdr>
                            <w:top w:val="none" w:sz="0" w:space="0" w:color="auto"/>
                            <w:left w:val="none" w:sz="0" w:space="0" w:color="auto"/>
                            <w:bottom w:val="none" w:sz="0" w:space="0" w:color="auto"/>
                            <w:right w:val="none" w:sz="0" w:space="0" w:color="auto"/>
                          </w:divBdr>
                        </w:div>
                      </w:divsChild>
                    </w:div>
                    <w:div w:id="1518732076">
                      <w:marLeft w:val="0"/>
                      <w:marRight w:val="0"/>
                      <w:marTop w:val="0"/>
                      <w:marBottom w:val="0"/>
                      <w:divBdr>
                        <w:top w:val="none" w:sz="0" w:space="0" w:color="auto"/>
                        <w:left w:val="none" w:sz="0" w:space="0" w:color="auto"/>
                        <w:bottom w:val="none" w:sz="0" w:space="0" w:color="auto"/>
                        <w:right w:val="none" w:sz="0" w:space="0" w:color="auto"/>
                      </w:divBdr>
                    </w:div>
                    <w:div w:id="1397556831">
                      <w:marLeft w:val="0"/>
                      <w:marRight w:val="0"/>
                      <w:marTop w:val="0"/>
                      <w:marBottom w:val="0"/>
                      <w:divBdr>
                        <w:top w:val="none" w:sz="0" w:space="0" w:color="auto"/>
                        <w:left w:val="none" w:sz="0" w:space="0" w:color="auto"/>
                        <w:bottom w:val="none" w:sz="0" w:space="0" w:color="auto"/>
                        <w:right w:val="none" w:sz="0" w:space="0" w:color="auto"/>
                      </w:divBdr>
                      <w:divsChild>
                        <w:div w:id="1246189991">
                          <w:marLeft w:val="0"/>
                          <w:marRight w:val="0"/>
                          <w:marTop w:val="0"/>
                          <w:marBottom w:val="0"/>
                          <w:divBdr>
                            <w:top w:val="none" w:sz="0" w:space="0" w:color="auto"/>
                            <w:left w:val="none" w:sz="0" w:space="0" w:color="auto"/>
                            <w:bottom w:val="none" w:sz="0" w:space="0" w:color="auto"/>
                            <w:right w:val="none" w:sz="0" w:space="0" w:color="auto"/>
                          </w:divBdr>
                        </w:div>
                        <w:div w:id="34283078">
                          <w:marLeft w:val="0"/>
                          <w:marRight w:val="0"/>
                          <w:marTop w:val="0"/>
                          <w:marBottom w:val="0"/>
                          <w:divBdr>
                            <w:top w:val="none" w:sz="0" w:space="0" w:color="auto"/>
                            <w:left w:val="none" w:sz="0" w:space="0" w:color="auto"/>
                            <w:bottom w:val="none" w:sz="0" w:space="0" w:color="auto"/>
                            <w:right w:val="none" w:sz="0" w:space="0" w:color="auto"/>
                          </w:divBdr>
                        </w:div>
                        <w:div w:id="2117168291">
                          <w:marLeft w:val="0"/>
                          <w:marRight w:val="0"/>
                          <w:marTop w:val="0"/>
                          <w:marBottom w:val="0"/>
                          <w:divBdr>
                            <w:top w:val="none" w:sz="0" w:space="0" w:color="auto"/>
                            <w:left w:val="none" w:sz="0" w:space="0" w:color="auto"/>
                            <w:bottom w:val="none" w:sz="0" w:space="0" w:color="auto"/>
                            <w:right w:val="none" w:sz="0" w:space="0" w:color="auto"/>
                          </w:divBdr>
                        </w:div>
                        <w:div w:id="1448699206">
                          <w:marLeft w:val="0"/>
                          <w:marRight w:val="0"/>
                          <w:marTop w:val="0"/>
                          <w:marBottom w:val="0"/>
                          <w:divBdr>
                            <w:top w:val="none" w:sz="0" w:space="0" w:color="auto"/>
                            <w:left w:val="none" w:sz="0" w:space="0" w:color="auto"/>
                            <w:bottom w:val="none" w:sz="0" w:space="0" w:color="auto"/>
                            <w:right w:val="none" w:sz="0" w:space="0" w:color="auto"/>
                          </w:divBdr>
                        </w:div>
                        <w:div w:id="1590697808">
                          <w:marLeft w:val="0"/>
                          <w:marRight w:val="0"/>
                          <w:marTop w:val="0"/>
                          <w:marBottom w:val="0"/>
                          <w:divBdr>
                            <w:top w:val="none" w:sz="0" w:space="0" w:color="auto"/>
                            <w:left w:val="none" w:sz="0" w:space="0" w:color="auto"/>
                            <w:bottom w:val="none" w:sz="0" w:space="0" w:color="auto"/>
                            <w:right w:val="none" w:sz="0" w:space="0" w:color="auto"/>
                          </w:divBdr>
                        </w:div>
                      </w:divsChild>
                    </w:div>
                    <w:div w:id="2146389782">
                      <w:marLeft w:val="0"/>
                      <w:marRight w:val="0"/>
                      <w:marTop w:val="0"/>
                      <w:marBottom w:val="0"/>
                      <w:divBdr>
                        <w:top w:val="none" w:sz="0" w:space="0" w:color="auto"/>
                        <w:left w:val="none" w:sz="0" w:space="0" w:color="auto"/>
                        <w:bottom w:val="none" w:sz="0" w:space="0" w:color="auto"/>
                        <w:right w:val="none" w:sz="0" w:space="0" w:color="auto"/>
                      </w:divBdr>
                    </w:div>
                    <w:div w:id="738941896">
                      <w:marLeft w:val="0"/>
                      <w:marRight w:val="0"/>
                      <w:marTop w:val="0"/>
                      <w:marBottom w:val="0"/>
                      <w:divBdr>
                        <w:top w:val="none" w:sz="0" w:space="0" w:color="auto"/>
                        <w:left w:val="none" w:sz="0" w:space="0" w:color="auto"/>
                        <w:bottom w:val="none" w:sz="0" w:space="0" w:color="auto"/>
                        <w:right w:val="none" w:sz="0" w:space="0" w:color="auto"/>
                      </w:divBdr>
                      <w:divsChild>
                        <w:div w:id="763957731">
                          <w:marLeft w:val="0"/>
                          <w:marRight w:val="0"/>
                          <w:marTop w:val="0"/>
                          <w:marBottom w:val="0"/>
                          <w:divBdr>
                            <w:top w:val="none" w:sz="0" w:space="0" w:color="auto"/>
                            <w:left w:val="none" w:sz="0" w:space="0" w:color="auto"/>
                            <w:bottom w:val="none" w:sz="0" w:space="0" w:color="auto"/>
                            <w:right w:val="none" w:sz="0" w:space="0" w:color="auto"/>
                          </w:divBdr>
                        </w:div>
                      </w:divsChild>
                    </w:div>
                    <w:div w:id="858399160">
                      <w:marLeft w:val="0"/>
                      <w:marRight w:val="0"/>
                      <w:marTop w:val="0"/>
                      <w:marBottom w:val="0"/>
                      <w:divBdr>
                        <w:top w:val="none" w:sz="0" w:space="0" w:color="auto"/>
                        <w:left w:val="none" w:sz="0" w:space="0" w:color="auto"/>
                        <w:bottom w:val="none" w:sz="0" w:space="0" w:color="auto"/>
                        <w:right w:val="none" w:sz="0" w:space="0" w:color="auto"/>
                      </w:divBdr>
                    </w:div>
                    <w:div w:id="1779831864">
                      <w:marLeft w:val="0"/>
                      <w:marRight w:val="0"/>
                      <w:marTop w:val="0"/>
                      <w:marBottom w:val="0"/>
                      <w:divBdr>
                        <w:top w:val="none" w:sz="0" w:space="0" w:color="auto"/>
                        <w:left w:val="none" w:sz="0" w:space="0" w:color="auto"/>
                        <w:bottom w:val="none" w:sz="0" w:space="0" w:color="auto"/>
                        <w:right w:val="none" w:sz="0" w:space="0" w:color="auto"/>
                      </w:divBdr>
                      <w:divsChild>
                        <w:div w:id="324937289">
                          <w:marLeft w:val="0"/>
                          <w:marRight w:val="0"/>
                          <w:marTop w:val="0"/>
                          <w:marBottom w:val="0"/>
                          <w:divBdr>
                            <w:top w:val="none" w:sz="0" w:space="0" w:color="auto"/>
                            <w:left w:val="none" w:sz="0" w:space="0" w:color="auto"/>
                            <w:bottom w:val="none" w:sz="0" w:space="0" w:color="auto"/>
                            <w:right w:val="none" w:sz="0" w:space="0" w:color="auto"/>
                          </w:divBdr>
                        </w:div>
                        <w:div w:id="1598520573">
                          <w:marLeft w:val="0"/>
                          <w:marRight w:val="0"/>
                          <w:marTop w:val="0"/>
                          <w:marBottom w:val="0"/>
                          <w:divBdr>
                            <w:top w:val="none" w:sz="0" w:space="0" w:color="auto"/>
                            <w:left w:val="none" w:sz="0" w:space="0" w:color="auto"/>
                            <w:bottom w:val="none" w:sz="0" w:space="0" w:color="auto"/>
                            <w:right w:val="none" w:sz="0" w:space="0" w:color="auto"/>
                          </w:divBdr>
                        </w:div>
                        <w:div w:id="620956235">
                          <w:marLeft w:val="0"/>
                          <w:marRight w:val="0"/>
                          <w:marTop w:val="0"/>
                          <w:marBottom w:val="0"/>
                          <w:divBdr>
                            <w:top w:val="none" w:sz="0" w:space="0" w:color="auto"/>
                            <w:left w:val="none" w:sz="0" w:space="0" w:color="auto"/>
                            <w:bottom w:val="none" w:sz="0" w:space="0" w:color="auto"/>
                            <w:right w:val="none" w:sz="0" w:space="0" w:color="auto"/>
                          </w:divBdr>
                        </w:div>
                      </w:divsChild>
                    </w:div>
                    <w:div w:id="922107040">
                      <w:marLeft w:val="0"/>
                      <w:marRight w:val="0"/>
                      <w:marTop w:val="0"/>
                      <w:marBottom w:val="0"/>
                      <w:divBdr>
                        <w:top w:val="none" w:sz="0" w:space="0" w:color="auto"/>
                        <w:left w:val="none" w:sz="0" w:space="0" w:color="auto"/>
                        <w:bottom w:val="none" w:sz="0" w:space="0" w:color="auto"/>
                        <w:right w:val="none" w:sz="0" w:space="0" w:color="auto"/>
                      </w:divBdr>
                    </w:div>
                    <w:div w:id="584411990">
                      <w:marLeft w:val="0"/>
                      <w:marRight w:val="0"/>
                      <w:marTop w:val="0"/>
                      <w:marBottom w:val="0"/>
                      <w:divBdr>
                        <w:top w:val="none" w:sz="0" w:space="0" w:color="auto"/>
                        <w:left w:val="none" w:sz="0" w:space="0" w:color="auto"/>
                        <w:bottom w:val="none" w:sz="0" w:space="0" w:color="auto"/>
                        <w:right w:val="none" w:sz="0" w:space="0" w:color="auto"/>
                      </w:divBdr>
                      <w:divsChild>
                        <w:div w:id="1380593321">
                          <w:marLeft w:val="0"/>
                          <w:marRight w:val="0"/>
                          <w:marTop w:val="0"/>
                          <w:marBottom w:val="0"/>
                          <w:divBdr>
                            <w:top w:val="none" w:sz="0" w:space="0" w:color="auto"/>
                            <w:left w:val="none" w:sz="0" w:space="0" w:color="auto"/>
                            <w:bottom w:val="none" w:sz="0" w:space="0" w:color="auto"/>
                            <w:right w:val="none" w:sz="0" w:space="0" w:color="auto"/>
                          </w:divBdr>
                        </w:div>
                        <w:div w:id="433675703">
                          <w:marLeft w:val="0"/>
                          <w:marRight w:val="0"/>
                          <w:marTop w:val="0"/>
                          <w:marBottom w:val="0"/>
                          <w:divBdr>
                            <w:top w:val="none" w:sz="0" w:space="0" w:color="auto"/>
                            <w:left w:val="none" w:sz="0" w:space="0" w:color="auto"/>
                            <w:bottom w:val="none" w:sz="0" w:space="0" w:color="auto"/>
                            <w:right w:val="none" w:sz="0" w:space="0" w:color="auto"/>
                          </w:divBdr>
                        </w:div>
                        <w:div w:id="1206984016">
                          <w:marLeft w:val="0"/>
                          <w:marRight w:val="0"/>
                          <w:marTop w:val="0"/>
                          <w:marBottom w:val="0"/>
                          <w:divBdr>
                            <w:top w:val="none" w:sz="0" w:space="0" w:color="auto"/>
                            <w:left w:val="none" w:sz="0" w:space="0" w:color="auto"/>
                            <w:bottom w:val="none" w:sz="0" w:space="0" w:color="auto"/>
                            <w:right w:val="none" w:sz="0" w:space="0" w:color="auto"/>
                          </w:divBdr>
                        </w:div>
                      </w:divsChild>
                    </w:div>
                    <w:div w:id="1924995004">
                      <w:marLeft w:val="0"/>
                      <w:marRight w:val="0"/>
                      <w:marTop w:val="0"/>
                      <w:marBottom w:val="0"/>
                      <w:divBdr>
                        <w:top w:val="none" w:sz="0" w:space="0" w:color="auto"/>
                        <w:left w:val="none" w:sz="0" w:space="0" w:color="auto"/>
                        <w:bottom w:val="none" w:sz="0" w:space="0" w:color="auto"/>
                        <w:right w:val="none" w:sz="0" w:space="0" w:color="auto"/>
                      </w:divBdr>
                    </w:div>
                    <w:div w:id="103697873">
                      <w:marLeft w:val="0"/>
                      <w:marRight w:val="0"/>
                      <w:marTop w:val="0"/>
                      <w:marBottom w:val="0"/>
                      <w:divBdr>
                        <w:top w:val="none" w:sz="0" w:space="0" w:color="auto"/>
                        <w:left w:val="none" w:sz="0" w:space="0" w:color="auto"/>
                        <w:bottom w:val="none" w:sz="0" w:space="0" w:color="auto"/>
                        <w:right w:val="none" w:sz="0" w:space="0" w:color="auto"/>
                      </w:divBdr>
                      <w:divsChild>
                        <w:div w:id="346950596">
                          <w:marLeft w:val="0"/>
                          <w:marRight w:val="0"/>
                          <w:marTop w:val="0"/>
                          <w:marBottom w:val="0"/>
                          <w:divBdr>
                            <w:top w:val="none" w:sz="0" w:space="0" w:color="auto"/>
                            <w:left w:val="none" w:sz="0" w:space="0" w:color="auto"/>
                            <w:bottom w:val="none" w:sz="0" w:space="0" w:color="auto"/>
                            <w:right w:val="none" w:sz="0" w:space="0" w:color="auto"/>
                          </w:divBdr>
                        </w:div>
                        <w:div w:id="1855999002">
                          <w:marLeft w:val="0"/>
                          <w:marRight w:val="0"/>
                          <w:marTop w:val="0"/>
                          <w:marBottom w:val="0"/>
                          <w:divBdr>
                            <w:top w:val="none" w:sz="0" w:space="0" w:color="auto"/>
                            <w:left w:val="none" w:sz="0" w:space="0" w:color="auto"/>
                            <w:bottom w:val="none" w:sz="0" w:space="0" w:color="auto"/>
                            <w:right w:val="none" w:sz="0" w:space="0" w:color="auto"/>
                          </w:divBdr>
                        </w:div>
                        <w:div w:id="397672485">
                          <w:marLeft w:val="0"/>
                          <w:marRight w:val="0"/>
                          <w:marTop w:val="0"/>
                          <w:marBottom w:val="0"/>
                          <w:divBdr>
                            <w:top w:val="none" w:sz="0" w:space="0" w:color="auto"/>
                            <w:left w:val="none" w:sz="0" w:space="0" w:color="auto"/>
                            <w:bottom w:val="none" w:sz="0" w:space="0" w:color="auto"/>
                            <w:right w:val="none" w:sz="0" w:space="0" w:color="auto"/>
                          </w:divBdr>
                        </w:div>
                      </w:divsChild>
                    </w:div>
                    <w:div w:id="1616865435">
                      <w:marLeft w:val="0"/>
                      <w:marRight w:val="0"/>
                      <w:marTop w:val="0"/>
                      <w:marBottom w:val="0"/>
                      <w:divBdr>
                        <w:top w:val="none" w:sz="0" w:space="0" w:color="auto"/>
                        <w:left w:val="none" w:sz="0" w:space="0" w:color="auto"/>
                        <w:bottom w:val="none" w:sz="0" w:space="0" w:color="auto"/>
                        <w:right w:val="none" w:sz="0" w:space="0" w:color="auto"/>
                      </w:divBdr>
                    </w:div>
                    <w:div w:id="582955309">
                      <w:marLeft w:val="0"/>
                      <w:marRight w:val="0"/>
                      <w:marTop w:val="0"/>
                      <w:marBottom w:val="0"/>
                      <w:divBdr>
                        <w:top w:val="none" w:sz="0" w:space="0" w:color="auto"/>
                        <w:left w:val="none" w:sz="0" w:space="0" w:color="auto"/>
                        <w:bottom w:val="none" w:sz="0" w:space="0" w:color="auto"/>
                        <w:right w:val="none" w:sz="0" w:space="0" w:color="auto"/>
                      </w:divBdr>
                      <w:divsChild>
                        <w:div w:id="924151517">
                          <w:marLeft w:val="0"/>
                          <w:marRight w:val="0"/>
                          <w:marTop w:val="0"/>
                          <w:marBottom w:val="0"/>
                          <w:divBdr>
                            <w:top w:val="none" w:sz="0" w:space="0" w:color="auto"/>
                            <w:left w:val="none" w:sz="0" w:space="0" w:color="auto"/>
                            <w:bottom w:val="none" w:sz="0" w:space="0" w:color="auto"/>
                            <w:right w:val="none" w:sz="0" w:space="0" w:color="auto"/>
                          </w:divBdr>
                        </w:div>
                        <w:div w:id="797987116">
                          <w:marLeft w:val="0"/>
                          <w:marRight w:val="0"/>
                          <w:marTop w:val="0"/>
                          <w:marBottom w:val="0"/>
                          <w:divBdr>
                            <w:top w:val="none" w:sz="0" w:space="0" w:color="auto"/>
                            <w:left w:val="none" w:sz="0" w:space="0" w:color="auto"/>
                            <w:bottom w:val="none" w:sz="0" w:space="0" w:color="auto"/>
                            <w:right w:val="none" w:sz="0" w:space="0" w:color="auto"/>
                          </w:divBdr>
                        </w:div>
                        <w:div w:id="514611168">
                          <w:marLeft w:val="0"/>
                          <w:marRight w:val="0"/>
                          <w:marTop w:val="0"/>
                          <w:marBottom w:val="0"/>
                          <w:divBdr>
                            <w:top w:val="none" w:sz="0" w:space="0" w:color="auto"/>
                            <w:left w:val="none" w:sz="0" w:space="0" w:color="auto"/>
                            <w:bottom w:val="none" w:sz="0" w:space="0" w:color="auto"/>
                            <w:right w:val="none" w:sz="0" w:space="0" w:color="auto"/>
                          </w:divBdr>
                        </w:div>
                        <w:div w:id="1117943882">
                          <w:marLeft w:val="0"/>
                          <w:marRight w:val="0"/>
                          <w:marTop w:val="0"/>
                          <w:marBottom w:val="0"/>
                          <w:divBdr>
                            <w:top w:val="none" w:sz="0" w:space="0" w:color="auto"/>
                            <w:left w:val="none" w:sz="0" w:space="0" w:color="auto"/>
                            <w:bottom w:val="none" w:sz="0" w:space="0" w:color="auto"/>
                            <w:right w:val="none" w:sz="0" w:space="0" w:color="auto"/>
                          </w:divBdr>
                        </w:div>
                        <w:div w:id="1566604745">
                          <w:marLeft w:val="0"/>
                          <w:marRight w:val="0"/>
                          <w:marTop w:val="0"/>
                          <w:marBottom w:val="0"/>
                          <w:divBdr>
                            <w:top w:val="none" w:sz="0" w:space="0" w:color="auto"/>
                            <w:left w:val="none" w:sz="0" w:space="0" w:color="auto"/>
                            <w:bottom w:val="none" w:sz="0" w:space="0" w:color="auto"/>
                            <w:right w:val="none" w:sz="0" w:space="0" w:color="auto"/>
                          </w:divBdr>
                        </w:div>
                      </w:divsChild>
                    </w:div>
                    <w:div w:id="774904339">
                      <w:marLeft w:val="0"/>
                      <w:marRight w:val="0"/>
                      <w:marTop w:val="0"/>
                      <w:marBottom w:val="0"/>
                      <w:divBdr>
                        <w:top w:val="none" w:sz="0" w:space="0" w:color="auto"/>
                        <w:left w:val="none" w:sz="0" w:space="0" w:color="auto"/>
                        <w:bottom w:val="none" w:sz="0" w:space="0" w:color="auto"/>
                        <w:right w:val="none" w:sz="0" w:space="0" w:color="auto"/>
                      </w:divBdr>
                    </w:div>
                    <w:div w:id="1737509266">
                      <w:marLeft w:val="0"/>
                      <w:marRight w:val="0"/>
                      <w:marTop w:val="0"/>
                      <w:marBottom w:val="0"/>
                      <w:divBdr>
                        <w:top w:val="none" w:sz="0" w:space="0" w:color="auto"/>
                        <w:left w:val="none" w:sz="0" w:space="0" w:color="auto"/>
                        <w:bottom w:val="none" w:sz="0" w:space="0" w:color="auto"/>
                        <w:right w:val="none" w:sz="0" w:space="0" w:color="auto"/>
                      </w:divBdr>
                    </w:div>
                    <w:div w:id="258872194">
                      <w:marLeft w:val="0"/>
                      <w:marRight w:val="0"/>
                      <w:marTop w:val="0"/>
                      <w:marBottom w:val="0"/>
                      <w:divBdr>
                        <w:top w:val="none" w:sz="0" w:space="0" w:color="auto"/>
                        <w:left w:val="none" w:sz="0" w:space="0" w:color="auto"/>
                        <w:bottom w:val="none" w:sz="0" w:space="0" w:color="auto"/>
                        <w:right w:val="none" w:sz="0" w:space="0" w:color="auto"/>
                      </w:divBdr>
                      <w:divsChild>
                        <w:div w:id="181671441">
                          <w:marLeft w:val="0"/>
                          <w:marRight w:val="0"/>
                          <w:marTop w:val="0"/>
                          <w:marBottom w:val="0"/>
                          <w:divBdr>
                            <w:top w:val="none" w:sz="0" w:space="0" w:color="auto"/>
                            <w:left w:val="none" w:sz="0" w:space="0" w:color="auto"/>
                            <w:bottom w:val="none" w:sz="0" w:space="0" w:color="auto"/>
                            <w:right w:val="none" w:sz="0" w:space="0" w:color="auto"/>
                          </w:divBdr>
                        </w:div>
                      </w:divsChild>
                    </w:div>
                    <w:div w:id="1853714010">
                      <w:marLeft w:val="0"/>
                      <w:marRight w:val="0"/>
                      <w:marTop w:val="0"/>
                      <w:marBottom w:val="0"/>
                      <w:divBdr>
                        <w:top w:val="none" w:sz="0" w:space="0" w:color="auto"/>
                        <w:left w:val="none" w:sz="0" w:space="0" w:color="auto"/>
                        <w:bottom w:val="none" w:sz="0" w:space="0" w:color="auto"/>
                        <w:right w:val="none" w:sz="0" w:space="0" w:color="auto"/>
                      </w:divBdr>
                    </w:div>
                    <w:div w:id="1831672254">
                      <w:marLeft w:val="0"/>
                      <w:marRight w:val="0"/>
                      <w:marTop w:val="0"/>
                      <w:marBottom w:val="0"/>
                      <w:divBdr>
                        <w:top w:val="none" w:sz="0" w:space="0" w:color="auto"/>
                        <w:left w:val="none" w:sz="0" w:space="0" w:color="auto"/>
                        <w:bottom w:val="none" w:sz="0" w:space="0" w:color="auto"/>
                        <w:right w:val="none" w:sz="0" w:space="0" w:color="auto"/>
                      </w:divBdr>
                      <w:divsChild>
                        <w:div w:id="765613438">
                          <w:marLeft w:val="0"/>
                          <w:marRight w:val="0"/>
                          <w:marTop w:val="0"/>
                          <w:marBottom w:val="0"/>
                          <w:divBdr>
                            <w:top w:val="none" w:sz="0" w:space="0" w:color="auto"/>
                            <w:left w:val="none" w:sz="0" w:space="0" w:color="auto"/>
                            <w:bottom w:val="none" w:sz="0" w:space="0" w:color="auto"/>
                            <w:right w:val="none" w:sz="0" w:space="0" w:color="auto"/>
                          </w:divBdr>
                        </w:div>
                        <w:div w:id="1488550888">
                          <w:marLeft w:val="0"/>
                          <w:marRight w:val="0"/>
                          <w:marTop w:val="0"/>
                          <w:marBottom w:val="0"/>
                          <w:divBdr>
                            <w:top w:val="none" w:sz="0" w:space="0" w:color="auto"/>
                            <w:left w:val="none" w:sz="0" w:space="0" w:color="auto"/>
                            <w:bottom w:val="none" w:sz="0" w:space="0" w:color="auto"/>
                            <w:right w:val="none" w:sz="0" w:space="0" w:color="auto"/>
                          </w:divBdr>
                        </w:div>
                        <w:div w:id="558327007">
                          <w:marLeft w:val="0"/>
                          <w:marRight w:val="0"/>
                          <w:marTop w:val="0"/>
                          <w:marBottom w:val="0"/>
                          <w:divBdr>
                            <w:top w:val="none" w:sz="0" w:space="0" w:color="auto"/>
                            <w:left w:val="none" w:sz="0" w:space="0" w:color="auto"/>
                            <w:bottom w:val="none" w:sz="0" w:space="0" w:color="auto"/>
                            <w:right w:val="none" w:sz="0" w:space="0" w:color="auto"/>
                          </w:divBdr>
                        </w:div>
                        <w:div w:id="1713846389">
                          <w:marLeft w:val="0"/>
                          <w:marRight w:val="0"/>
                          <w:marTop w:val="0"/>
                          <w:marBottom w:val="0"/>
                          <w:divBdr>
                            <w:top w:val="none" w:sz="0" w:space="0" w:color="auto"/>
                            <w:left w:val="none" w:sz="0" w:space="0" w:color="auto"/>
                            <w:bottom w:val="none" w:sz="0" w:space="0" w:color="auto"/>
                            <w:right w:val="none" w:sz="0" w:space="0" w:color="auto"/>
                          </w:divBdr>
                        </w:div>
                        <w:div w:id="116611999">
                          <w:marLeft w:val="0"/>
                          <w:marRight w:val="0"/>
                          <w:marTop w:val="0"/>
                          <w:marBottom w:val="0"/>
                          <w:divBdr>
                            <w:top w:val="none" w:sz="0" w:space="0" w:color="auto"/>
                            <w:left w:val="none" w:sz="0" w:space="0" w:color="auto"/>
                            <w:bottom w:val="none" w:sz="0" w:space="0" w:color="auto"/>
                            <w:right w:val="none" w:sz="0" w:space="0" w:color="auto"/>
                          </w:divBdr>
                        </w:div>
                        <w:div w:id="2076463626">
                          <w:marLeft w:val="0"/>
                          <w:marRight w:val="0"/>
                          <w:marTop w:val="0"/>
                          <w:marBottom w:val="0"/>
                          <w:divBdr>
                            <w:top w:val="none" w:sz="0" w:space="0" w:color="auto"/>
                            <w:left w:val="none" w:sz="0" w:space="0" w:color="auto"/>
                            <w:bottom w:val="none" w:sz="0" w:space="0" w:color="auto"/>
                            <w:right w:val="none" w:sz="0" w:space="0" w:color="auto"/>
                          </w:divBdr>
                        </w:div>
                        <w:div w:id="1576166243">
                          <w:marLeft w:val="0"/>
                          <w:marRight w:val="0"/>
                          <w:marTop w:val="0"/>
                          <w:marBottom w:val="0"/>
                          <w:divBdr>
                            <w:top w:val="none" w:sz="0" w:space="0" w:color="auto"/>
                            <w:left w:val="none" w:sz="0" w:space="0" w:color="auto"/>
                            <w:bottom w:val="none" w:sz="0" w:space="0" w:color="auto"/>
                            <w:right w:val="none" w:sz="0" w:space="0" w:color="auto"/>
                          </w:divBdr>
                        </w:div>
                        <w:div w:id="2086954433">
                          <w:marLeft w:val="0"/>
                          <w:marRight w:val="0"/>
                          <w:marTop w:val="0"/>
                          <w:marBottom w:val="0"/>
                          <w:divBdr>
                            <w:top w:val="none" w:sz="0" w:space="0" w:color="auto"/>
                            <w:left w:val="none" w:sz="0" w:space="0" w:color="auto"/>
                            <w:bottom w:val="none" w:sz="0" w:space="0" w:color="auto"/>
                            <w:right w:val="none" w:sz="0" w:space="0" w:color="auto"/>
                          </w:divBdr>
                        </w:div>
                        <w:div w:id="836110733">
                          <w:marLeft w:val="0"/>
                          <w:marRight w:val="0"/>
                          <w:marTop w:val="0"/>
                          <w:marBottom w:val="0"/>
                          <w:divBdr>
                            <w:top w:val="none" w:sz="0" w:space="0" w:color="auto"/>
                            <w:left w:val="none" w:sz="0" w:space="0" w:color="auto"/>
                            <w:bottom w:val="none" w:sz="0" w:space="0" w:color="auto"/>
                            <w:right w:val="none" w:sz="0" w:space="0" w:color="auto"/>
                          </w:divBdr>
                        </w:div>
                        <w:div w:id="1857570485">
                          <w:marLeft w:val="0"/>
                          <w:marRight w:val="0"/>
                          <w:marTop w:val="0"/>
                          <w:marBottom w:val="0"/>
                          <w:divBdr>
                            <w:top w:val="none" w:sz="0" w:space="0" w:color="auto"/>
                            <w:left w:val="none" w:sz="0" w:space="0" w:color="auto"/>
                            <w:bottom w:val="none" w:sz="0" w:space="0" w:color="auto"/>
                            <w:right w:val="none" w:sz="0" w:space="0" w:color="auto"/>
                          </w:divBdr>
                        </w:div>
                        <w:div w:id="539364304">
                          <w:marLeft w:val="0"/>
                          <w:marRight w:val="0"/>
                          <w:marTop w:val="0"/>
                          <w:marBottom w:val="0"/>
                          <w:divBdr>
                            <w:top w:val="none" w:sz="0" w:space="0" w:color="auto"/>
                            <w:left w:val="none" w:sz="0" w:space="0" w:color="auto"/>
                            <w:bottom w:val="none" w:sz="0" w:space="0" w:color="auto"/>
                            <w:right w:val="none" w:sz="0" w:space="0" w:color="auto"/>
                          </w:divBdr>
                        </w:div>
                        <w:div w:id="1184436415">
                          <w:marLeft w:val="0"/>
                          <w:marRight w:val="0"/>
                          <w:marTop w:val="0"/>
                          <w:marBottom w:val="0"/>
                          <w:divBdr>
                            <w:top w:val="none" w:sz="0" w:space="0" w:color="auto"/>
                            <w:left w:val="none" w:sz="0" w:space="0" w:color="auto"/>
                            <w:bottom w:val="none" w:sz="0" w:space="0" w:color="auto"/>
                            <w:right w:val="none" w:sz="0" w:space="0" w:color="auto"/>
                          </w:divBdr>
                        </w:div>
                      </w:divsChild>
                    </w:div>
                    <w:div w:id="543447569">
                      <w:marLeft w:val="0"/>
                      <w:marRight w:val="0"/>
                      <w:marTop w:val="0"/>
                      <w:marBottom w:val="0"/>
                      <w:divBdr>
                        <w:top w:val="none" w:sz="0" w:space="0" w:color="auto"/>
                        <w:left w:val="none" w:sz="0" w:space="0" w:color="auto"/>
                        <w:bottom w:val="none" w:sz="0" w:space="0" w:color="auto"/>
                        <w:right w:val="none" w:sz="0" w:space="0" w:color="auto"/>
                      </w:divBdr>
                    </w:div>
                    <w:div w:id="1191262411">
                      <w:marLeft w:val="0"/>
                      <w:marRight w:val="0"/>
                      <w:marTop w:val="0"/>
                      <w:marBottom w:val="0"/>
                      <w:divBdr>
                        <w:top w:val="none" w:sz="0" w:space="0" w:color="auto"/>
                        <w:left w:val="none" w:sz="0" w:space="0" w:color="auto"/>
                        <w:bottom w:val="none" w:sz="0" w:space="0" w:color="auto"/>
                        <w:right w:val="none" w:sz="0" w:space="0" w:color="auto"/>
                      </w:divBdr>
                      <w:divsChild>
                        <w:div w:id="1458185147">
                          <w:marLeft w:val="0"/>
                          <w:marRight w:val="0"/>
                          <w:marTop w:val="0"/>
                          <w:marBottom w:val="0"/>
                          <w:divBdr>
                            <w:top w:val="none" w:sz="0" w:space="0" w:color="auto"/>
                            <w:left w:val="none" w:sz="0" w:space="0" w:color="auto"/>
                            <w:bottom w:val="none" w:sz="0" w:space="0" w:color="auto"/>
                            <w:right w:val="none" w:sz="0" w:space="0" w:color="auto"/>
                          </w:divBdr>
                        </w:div>
                      </w:divsChild>
                    </w:div>
                    <w:div w:id="1601840794">
                      <w:marLeft w:val="0"/>
                      <w:marRight w:val="0"/>
                      <w:marTop w:val="0"/>
                      <w:marBottom w:val="0"/>
                      <w:divBdr>
                        <w:top w:val="none" w:sz="0" w:space="0" w:color="auto"/>
                        <w:left w:val="none" w:sz="0" w:space="0" w:color="auto"/>
                        <w:bottom w:val="none" w:sz="0" w:space="0" w:color="auto"/>
                        <w:right w:val="none" w:sz="0" w:space="0" w:color="auto"/>
                      </w:divBdr>
                    </w:div>
                    <w:div w:id="1516647264">
                      <w:marLeft w:val="0"/>
                      <w:marRight w:val="0"/>
                      <w:marTop w:val="0"/>
                      <w:marBottom w:val="0"/>
                      <w:divBdr>
                        <w:top w:val="none" w:sz="0" w:space="0" w:color="auto"/>
                        <w:left w:val="none" w:sz="0" w:space="0" w:color="auto"/>
                        <w:bottom w:val="none" w:sz="0" w:space="0" w:color="auto"/>
                        <w:right w:val="none" w:sz="0" w:space="0" w:color="auto"/>
                      </w:divBdr>
                      <w:divsChild>
                        <w:div w:id="1871723998">
                          <w:marLeft w:val="0"/>
                          <w:marRight w:val="0"/>
                          <w:marTop w:val="0"/>
                          <w:marBottom w:val="0"/>
                          <w:divBdr>
                            <w:top w:val="none" w:sz="0" w:space="0" w:color="auto"/>
                            <w:left w:val="none" w:sz="0" w:space="0" w:color="auto"/>
                            <w:bottom w:val="none" w:sz="0" w:space="0" w:color="auto"/>
                            <w:right w:val="none" w:sz="0" w:space="0" w:color="auto"/>
                          </w:divBdr>
                        </w:div>
                        <w:div w:id="2057585938">
                          <w:marLeft w:val="0"/>
                          <w:marRight w:val="0"/>
                          <w:marTop w:val="0"/>
                          <w:marBottom w:val="0"/>
                          <w:divBdr>
                            <w:top w:val="none" w:sz="0" w:space="0" w:color="auto"/>
                            <w:left w:val="none" w:sz="0" w:space="0" w:color="auto"/>
                            <w:bottom w:val="none" w:sz="0" w:space="0" w:color="auto"/>
                            <w:right w:val="none" w:sz="0" w:space="0" w:color="auto"/>
                          </w:divBdr>
                        </w:div>
                      </w:divsChild>
                    </w:div>
                    <w:div w:id="268589216">
                      <w:marLeft w:val="0"/>
                      <w:marRight w:val="0"/>
                      <w:marTop w:val="0"/>
                      <w:marBottom w:val="0"/>
                      <w:divBdr>
                        <w:top w:val="none" w:sz="0" w:space="0" w:color="auto"/>
                        <w:left w:val="none" w:sz="0" w:space="0" w:color="auto"/>
                        <w:bottom w:val="none" w:sz="0" w:space="0" w:color="auto"/>
                        <w:right w:val="none" w:sz="0" w:space="0" w:color="auto"/>
                      </w:divBdr>
                    </w:div>
                    <w:div w:id="373118849">
                      <w:marLeft w:val="0"/>
                      <w:marRight w:val="0"/>
                      <w:marTop w:val="0"/>
                      <w:marBottom w:val="0"/>
                      <w:divBdr>
                        <w:top w:val="none" w:sz="0" w:space="0" w:color="auto"/>
                        <w:left w:val="none" w:sz="0" w:space="0" w:color="auto"/>
                        <w:bottom w:val="none" w:sz="0" w:space="0" w:color="auto"/>
                        <w:right w:val="none" w:sz="0" w:space="0" w:color="auto"/>
                      </w:divBdr>
                    </w:div>
                    <w:div w:id="766777833">
                      <w:marLeft w:val="0"/>
                      <w:marRight w:val="0"/>
                      <w:marTop w:val="0"/>
                      <w:marBottom w:val="0"/>
                      <w:divBdr>
                        <w:top w:val="none" w:sz="0" w:space="0" w:color="auto"/>
                        <w:left w:val="none" w:sz="0" w:space="0" w:color="auto"/>
                        <w:bottom w:val="none" w:sz="0" w:space="0" w:color="auto"/>
                        <w:right w:val="none" w:sz="0" w:space="0" w:color="auto"/>
                      </w:divBdr>
                      <w:divsChild>
                        <w:div w:id="582571089">
                          <w:marLeft w:val="0"/>
                          <w:marRight w:val="0"/>
                          <w:marTop w:val="0"/>
                          <w:marBottom w:val="0"/>
                          <w:divBdr>
                            <w:top w:val="none" w:sz="0" w:space="0" w:color="auto"/>
                            <w:left w:val="none" w:sz="0" w:space="0" w:color="auto"/>
                            <w:bottom w:val="none" w:sz="0" w:space="0" w:color="auto"/>
                            <w:right w:val="none" w:sz="0" w:space="0" w:color="auto"/>
                          </w:divBdr>
                        </w:div>
                        <w:div w:id="1249845795">
                          <w:marLeft w:val="0"/>
                          <w:marRight w:val="0"/>
                          <w:marTop w:val="0"/>
                          <w:marBottom w:val="0"/>
                          <w:divBdr>
                            <w:top w:val="none" w:sz="0" w:space="0" w:color="auto"/>
                            <w:left w:val="none" w:sz="0" w:space="0" w:color="auto"/>
                            <w:bottom w:val="none" w:sz="0" w:space="0" w:color="auto"/>
                            <w:right w:val="none" w:sz="0" w:space="0" w:color="auto"/>
                          </w:divBdr>
                        </w:div>
                      </w:divsChild>
                    </w:div>
                    <w:div w:id="516625907">
                      <w:marLeft w:val="0"/>
                      <w:marRight w:val="0"/>
                      <w:marTop w:val="0"/>
                      <w:marBottom w:val="0"/>
                      <w:divBdr>
                        <w:top w:val="none" w:sz="0" w:space="0" w:color="auto"/>
                        <w:left w:val="none" w:sz="0" w:space="0" w:color="auto"/>
                        <w:bottom w:val="none" w:sz="0" w:space="0" w:color="auto"/>
                        <w:right w:val="none" w:sz="0" w:space="0" w:color="auto"/>
                      </w:divBdr>
                    </w:div>
                    <w:div w:id="160511043">
                      <w:marLeft w:val="0"/>
                      <w:marRight w:val="0"/>
                      <w:marTop w:val="0"/>
                      <w:marBottom w:val="0"/>
                      <w:divBdr>
                        <w:top w:val="none" w:sz="0" w:space="0" w:color="auto"/>
                        <w:left w:val="none" w:sz="0" w:space="0" w:color="auto"/>
                        <w:bottom w:val="none" w:sz="0" w:space="0" w:color="auto"/>
                        <w:right w:val="none" w:sz="0" w:space="0" w:color="auto"/>
                      </w:divBdr>
                      <w:divsChild>
                        <w:div w:id="445006994">
                          <w:marLeft w:val="0"/>
                          <w:marRight w:val="0"/>
                          <w:marTop w:val="0"/>
                          <w:marBottom w:val="0"/>
                          <w:divBdr>
                            <w:top w:val="none" w:sz="0" w:space="0" w:color="auto"/>
                            <w:left w:val="none" w:sz="0" w:space="0" w:color="auto"/>
                            <w:bottom w:val="none" w:sz="0" w:space="0" w:color="auto"/>
                            <w:right w:val="none" w:sz="0" w:space="0" w:color="auto"/>
                          </w:divBdr>
                        </w:div>
                        <w:div w:id="969747199">
                          <w:marLeft w:val="0"/>
                          <w:marRight w:val="0"/>
                          <w:marTop w:val="0"/>
                          <w:marBottom w:val="0"/>
                          <w:divBdr>
                            <w:top w:val="none" w:sz="0" w:space="0" w:color="auto"/>
                            <w:left w:val="none" w:sz="0" w:space="0" w:color="auto"/>
                            <w:bottom w:val="none" w:sz="0" w:space="0" w:color="auto"/>
                            <w:right w:val="none" w:sz="0" w:space="0" w:color="auto"/>
                          </w:divBdr>
                        </w:div>
                        <w:div w:id="483163244">
                          <w:marLeft w:val="0"/>
                          <w:marRight w:val="0"/>
                          <w:marTop w:val="0"/>
                          <w:marBottom w:val="0"/>
                          <w:divBdr>
                            <w:top w:val="none" w:sz="0" w:space="0" w:color="auto"/>
                            <w:left w:val="none" w:sz="0" w:space="0" w:color="auto"/>
                            <w:bottom w:val="none" w:sz="0" w:space="0" w:color="auto"/>
                            <w:right w:val="none" w:sz="0" w:space="0" w:color="auto"/>
                          </w:divBdr>
                        </w:div>
                        <w:div w:id="1933658831">
                          <w:marLeft w:val="0"/>
                          <w:marRight w:val="0"/>
                          <w:marTop w:val="0"/>
                          <w:marBottom w:val="0"/>
                          <w:divBdr>
                            <w:top w:val="none" w:sz="0" w:space="0" w:color="auto"/>
                            <w:left w:val="none" w:sz="0" w:space="0" w:color="auto"/>
                            <w:bottom w:val="none" w:sz="0" w:space="0" w:color="auto"/>
                            <w:right w:val="none" w:sz="0" w:space="0" w:color="auto"/>
                          </w:divBdr>
                        </w:div>
                      </w:divsChild>
                    </w:div>
                    <w:div w:id="270015225">
                      <w:marLeft w:val="0"/>
                      <w:marRight w:val="0"/>
                      <w:marTop w:val="0"/>
                      <w:marBottom w:val="0"/>
                      <w:divBdr>
                        <w:top w:val="none" w:sz="0" w:space="0" w:color="auto"/>
                        <w:left w:val="none" w:sz="0" w:space="0" w:color="auto"/>
                        <w:bottom w:val="none" w:sz="0" w:space="0" w:color="auto"/>
                        <w:right w:val="none" w:sz="0" w:space="0" w:color="auto"/>
                      </w:divBdr>
                    </w:div>
                    <w:div w:id="487675186">
                      <w:marLeft w:val="0"/>
                      <w:marRight w:val="0"/>
                      <w:marTop w:val="0"/>
                      <w:marBottom w:val="0"/>
                      <w:divBdr>
                        <w:top w:val="none" w:sz="0" w:space="0" w:color="auto"/>
                        <w:left w:val="none" w:sz="0" w:space="0" w:color="auto"/>
                        <w:bottom w:val="none" w:sz="0" w:space="0" w:color="auto"/>
                        <w:right w:val="none" w:sz="0" w:space="0" w:color="auto"/>
                      </w:divBdr>
                      <w:divsChild>
                        <w:div w:id="1575817392">
                          <w:marLeft w:val="0"/>
                          <w:marRight w:val="0"/>
                          <w:marTop w:val="0"/>
                          <w:marBottom w:val="0"/>
                          <w:divBdr>
                            <w:top w:val="none" w:sz="0" w:space="0" w:color="auto"/>
                            <w:left w:val="none" w:sz="0" w:space="0" w:color="auto"/>
                            <w:bottom w:val="none" w:sz="0" w:space="0" w:color="auto"/>
                            <w:right w:val="none" w:sz="0" w:space="0" w:color="auto"/>
                          </w:divBdr>
                        </w:div>
                        <w:div w:id="1327241739">
                          <w:marLeft w:val="0"/>
                          <w:marRight w:val="0"/>
                          <w:marTop w:val="0"/>
                          <w:marBottom w:val="0"/>
                          <w:divBdr>
                            <w:top w:val="none" w:sz="0" w:space="0" w:color="auto"/>
                            <w:left w:val="none" w:sz="0" w:space="0" w:color="auto"/>
                            <w:bottom w:val="none" w:sz="0" w:space="0" w:color="auto"/>
                            <w:right w:val="none" w:sz="0" w:space="0" w:color="auto"/>
                          </w:divBdr>
                        </w:div>
                        <w:div w:id="390615004">
                          <w:marLeft w:val="0"/>
                          <w:marRight w:val="0"/>
                          <w:marTop w:val="0"/>
                          <w:marBottom w:val="0"/>
                          <w:divBdr>
                            <w:top w:val="none" w:sz="0" w:space="0" w:color="auto"/>
                            <w:left w:val="none" w:sz="0" w:space="0" w:color="auto"/>
                            <w:bottom w:val="none" w:sz="0" w:space="0" w:color="auto"/>
                            <w:right w:val="none" w:sz="0" w:space="0" w:color="auto"/>
                          </w:divBdr>
                        </w:div>
                        <w:div w:id="1034502059">
                          <w:marLeft w:val="0"/>
                          <w:marRight w:val="0"/>
                          <w:marTop w:val="0"/>
                          <w:marBottom w:val="0"/>
                          <w:divBdr>
                            <w:top w:val="none" w:sz="0" w:space="0" w:color="auto"/>
                            <w:left w:val="none" w:sz="0" w:space="0" w:color="auto"/>
                            <w:bottom w:val="none" w:sz="0" w:space="0" w:color="auto"/>
                            <w:right w:val="none" w:sz="0" w:space="0" w:color="auto"/>
                          </w:divBdr>
                        </w:div>
                      </w:divsChild>
                    </w:div>
                    <w:div w:id="164367788">
                      <w:marLeft w:val="0"/>
                      <w:marRight w:val="0"/>
                      <w:marTop w:val="0"/>
                      <w:marBottom w:val="0"/>
                      <w:divBdr>
                        <w:top w:val="none" w:sz="0" w:space="0" w:color="auto"/>
                        <w:left w:val="none" w:sz="0" w:space="0" w:color="auto"/>
                        <w:bottom w:val="none" w:sz="0" w:space="0" w:color="auto"/>
                        <w:right w:val="none" w:sz="0" w:space="0" w:color="auto"/>
                      </w:divBdr>
                    </w:div>
                    <w:div w:id="386807429">
                      <w:marLeft w:val="0"/>
                      <w:marRight w:val="0"/>
                      <w:marTop w:val="0"/>
                      <w:marBottom w:val="0"/>
                      <w:divBdr>
                        <w:top w:val="none" w:sz="0" w:space="0" w:color="auto"/>
                        <w:left w:val="none" w:sz="0" w:space="0" w:color="auto"/>
                        <w:bottom w:val="none" w:sz="0" w:space="0" w:color="auto"/>
                        <w:right w:val="none" w:sz="0" w:space="0" w:color="auto"/>
                      </w:divBdr>
                      <w:divsChild>
                        <w:div w:id="2032605765">
                          <w:marLeft w:val="0"/>
                          <w:marRight w:val="0"/>
                          <w:marTop w:val="0"/>
                          <w:marBottom w:val="0"/>
                          <w:divBdr>
                            <w:top w:val="none" w:sz="0" w:space="0" w:color="auto"/>
                            <w:left w:val="none" w:sz="0" w:space="0" w:color="auto"/>
                            <w:bottom w:val="none" w:sz="0" w:space="0" w:color="auto"/>
                            <w:right w:val="none" w:sz="0" w:space="0" w:color="auto"/>
                          </w:divBdr>
                        </w:div>
                        <w:div w:id="1175802279">
                          <w:marLeft w:val="0"/>
                          <w:marRight w:val="0"/>
                          <w:marTop w:val="0"/>
                          <w:marBottom w:val="0"/>
                          <w:divBdr>
                            <w:top w:val="none" w:sz="0" w:space="0" w:color="auto"/>
                            <w:left w:val="none" w:sz="0" w:space="0" w:color="auto"/>
                            <w:bottom w:val="none" w:sz="0" w:space="0" w:color="auto"/>
                            <w:right w:val="none" w:sz="0" w:space="0" w:color="auto"/>
                          </w:divBdr>
                        </w:div>
                      </w:divsChild>
                    </w:div>
                    <w:div w:id="864443240">
                      <w:marLeft w:val="0"/>
                      <w:marRight w:val="0"/>
                      <w:marTop w:val="0"/>
                      <w:marBottom w:val="0"/>
                      <w:divBdr>
                        <w:top w:val="none" w:sz="0" w:space="0" w:color="auto"/>
                        <w:left w:val="none" w:sz="0" w:space="0" w:color="auto"/>
                        <w:bottom w:val="none" w:sz="0" w:space="0" w:color="auto"/>
                        <w:right w:val="none" w:sz="0" w:space="0" w:color="auto"/>
                      </w:divBdr>
                    </w:div>
                    <w:div w:id="262350068">
                      <w:marLeft w:val="0"/>
                      <w:marRight w:val="0"/>
                      <w:marTop w:val="0"/>
                      <w:marBottom w:val="0"/>
                      <w:divBdr>
                        <w:top w:val="none" w:sz="0" w:space="0" w:color="auto"/>
                        <w:left w:val="none" w:sz="0" w:space="0" w:color="auto"/>
                        <w:bottom w:val="none" w:sz="0" w:space="0" w:color="auto"/>
                        <w:right w:val="none" w:sz="0" w:space="0" w:color="auto"/>
                      </w:divBdr>
                      <w:divsChild>
                        <w:div w:id="1177307792">
                          <w:marLeft w:val="0"/>
                          <w:marRight w:val="0"/>
                          <w:marTop w:val="0"/>
                          <w:marBottom w:val="0"/>
                          <w:divBdr>
                            <w:top w:val="none" w:sz="0" w:space="0" w:color="auto"/>
                            <w:left w:val="none" w:sz="0" w:space="0" w:color="auto"/>
                            <w:bottom w:val="none" w:sz="0" w:space="0" w:color="auto"/>
                            <w:right w:val="none" w:sz="0" w:space="0" w:color="auto"/>
                          </w:divBdr>
                        </w:div>
                        <w:div w:id="100884553">
                          <w:marLeft w:val="0"/>
                          <w:marRight w:val="0"/>
                          <w:marTop w:val="0"/>
                          <w:marBottom w:val="0"/>
                          <w:divBdr>
                            <w:top w:val="none" w:sz="0" w:space="0" w:color="auto"/>
                            <w:left w:val="none" w:sz="0" w:space="0" w:color="auto"/>
                            <w:bottom w:val="none" w:sz="0" w:space="0" w:color="auto"/>
                            <w:right w:val="none" w:sz="0" w:space="0" w:color="auto"/>
                          </w:divBdr>
                        </w:div>
                        <w:div w:id="126434062">
                          <w:marLeft w:val="0"/>
                          <w:marRight w:val="0"/>
                          <w:marTop w:val="0"/>
                          <w:marBottom w:val="0"/>
                          <w:divBdr>
                            <w:top w:val="none" w:sz="0" w:space="0" w:color="auto"/>
                            <w:left w:val="none" w:sz="0" w:space="0" w:color="auto"/>
                            <w:bottom w:val="none" w:sz="0" w:space="0" w:color="auto"/>
                            <w:right w:val="none" w:sz="0" w:space="0" w:color="auto"/>
                          </w:divBdr>
                        </w:div>
                        <w:div w:id="825629145">
                          <w:marLeft w:val="0"/>
                          <w:marRight w:val="0"/>
                          <w:marTop w:val="0"/>
                          <w:marBottom w:val="0"/>
                          <w:divBdr>
                            <w:top w:val="none" w:sz="0" w:space="0" w:color="auto"/>
                            <w:left w:val="none" w:sz="0" w:space="0" w:color="auto"/>
                            <w:bottom w:val="none" w:sz="0" w:space="0" w:color="auto"/>
                            <w:right w:val="none" w:sz="0" w:space="0" w:color="auto"/>
                          </w:divBdr>
                        </w:div>
                        <w:div w:id="999115423">
                          <w:marLeft w:val="0"/>
                          <w:marRight w:val="0"/>
                          <w:marTop w:val="0"/>
                          <w:marBottom w:val="0"/>
                          <w:divBdr>
                            <w:top w:val="none" w:sz="0" w:space="0" w:color="auto"/>
                            <w:left w:val="none" w:sz="0" w:space="0" w:color="auto"/>
                            <w:bottom w:val="none" w:sz="0" w:space="0" w:color="auto"/>
                            <w:right w:val="none" w:sz="0" w:space="0" w:color="auto"/>
                          </w:divBdr>
                        </w:div>
                        <w:div w:id="1470630920">
                          <w:marLeft w:val="0"/>
                          <w:marRight w:val="0"/>
                          <w:marTop w:val="0"/>
                          <w:marBottom w:val="0"/>
                          <w:divBdr>
                            <w:top w:val="none" w:sz="0" w:space="0" w:color="auto"/>
                            <w:left w:val="none" w:sz="0" w:space="0" w:color="auto"/>
                            <w:bottom w:val="none" w:sz="0" w:space="0" w:color="auto"/>
                            <w:right w:val="none" w:sz="0" w:space="0" w:color="auto"/>
                          </w:divBdr>
                        </w:div>
                        <w:div w:id="592399449">
                          <w:marLeft w:val="0"/>
                          <w:marRight w:val="0"/>
                          <w:marTop w:val="0"/>
                          <w:marBottom w:val="0"/>
                          <w:divBdr>
                            <w:top w:val="none" w:sz="0" w:space="0" w:color="auto"/>
                            <w:left w:val="none" w:sz="0" w:space="0" w:color="auto"/>
                            <w:bottom w:val="none" w:sz="0" w:space="0" w:color="auto"/>
                            <w:right w:val="none" w:sz="0" w:space="0" w:color="auto"/>
                          </w:divBdr>
                        </w:div>
                        <w:div w:id="485391553">
                          <w:marLeft w:val="0"/>
                          <w:marRight w:val="0"/>
                          <w:marTop w:val="0"/>
                          <w:marBottom w:val="0"/>
                          <w:divBdr>
                            <w:top w:val="none" w:sz="0" w:space="0" w:color="auto"/>
                            <w:left w:val="none" w:sz="0" w:space="0" w:color="auto"/>
                            <w:bottom w:val="none" w:sz="0" w:space="0" w:color="auto"/>
                            <w:right w:val="none" w:sz="0" w:space="0" w:color="auto"/>
                          </w:divBdr>
                        </w:div>
                        <w:div w:id="415252972">
                          <w:marLeft w:val="0"/>
                          <w:marRight w:val="0"/>
                          <w:marTop w:val="0"/>
                          <w:marBottom w:val="0"/>
                          <w:divBdr>
                            <w:top w:val="none" w:sz="0" w:space="0" w:color="auto"/>
                            <w:left w:val="none" w:sz="0" w:space="0" w:color="auto"/>
                            <w:bottom w:val="none" w:sz="0" w:space="0" w:color="auto"/>
                            <w:right w:val="none" w:sz="0" w:space="0" w:color="auto"/>
                          </w:divBdr>
                        </w:div>
                      </w:divsChild>
                    </w:div>
                    <w:div w:id="958486661">
                      <w:marLeft w:val="0"/>
                      <w:marRight w:val="0"/>
                      <w:marTop w:val="0"/>
                      <w:marBottom w:val="0"/>
                      <w:divBdr>
                        <w:top w:val="none" w:sz="0" w:space="0" w:color="auto"/>
                        <w:left w:val="none" w:sz="0" w:space="0" w:color="auto"/>
                        <w:bottom w:val="none" w:sz="0" w:space="0" w:color="auto"/>
                        <w:right w:val="none" w:sz="0" w:space="0" w:color="auto"/>
                      </w:divBdr>
                    </w:div>
                    <w:div w:id="1686638514">
                      <w:marLeft w:val="0"/>
                      <w:marRight w:val="0"/>
                      <w:marTop w:val="0"/>
                      <w:marBottom w:val="0"/>
                      <w:divBdr>
                        <w:top w:val="none" w:sz="0" w:space="0" w:color="auto"/>
                        <w:left w:val="none" w:sz="0" w:space="0" w:color="auto"/>
                        <w:bottom w:val="none" w:sz="0" w:space="0" w:color="auto"/>
                        <w:right w:val="none" w:sz="0" w:space="0" w:color="auto"/>
                      </w:divBdr>
                      <w:divsChild>
                        <w:div w:id="279386840">
                          <w:marLeft w:val="0"/>
                          <w:marRight w:val="0"/>
                          <w:marTop w:val="0"/>
                          <w:marBottom w:val="0"/>
                          <w:divBdr>
                            <w:top w:val="none" w:sz="0" w:space="0" w:color="auto"/>
                            <w:left w:val="none" w:sz="0" w:space="0" w:color="auto"/>
                            <w:bottom w:val="none" w:sz="0" w:space="0" w:color="auto"/>
                            <w:right w:val="none" w:sz="0" w:space="0" w:color="auto"/>
                          </w:divBdr>
                        </w:div>
                      </w:divsChild>
                    </w:div>
                    <w:div w:id="469173532">
                      <w:marLeft w:val="0"/>
                      <w:marRight w:val="0"/>
                      <w:marTop w:val="0"/>
                      <w:marBottom w:val="0"/>
                      <w:divBdr>
                        <w:top w:val="none" w:sz="0" w:space="0" w:color="auto"/>
                        <w:left w:val="none" w:sz="0" w:space="0" w:color="auto"/>
                        <w:bottom w:val="none" w:sz="0" w:space="0" w:color="auto"/>
                        <w:right w:val="none" w:sz="0" w:space="0" w:color="auto"/>
                      </w:divBdr>
                    </w:div>
                    <w:div w:id="1260026832">
                      <w:marLeft w:val="0"/>
                      <w:marRight w:val="0"/>
                      <w:marTop w:val="0"/>
                      <w:marBottom w:val="0"/>
                      <w:divBdr>
                        <w:top w:val="none" w:sz="0" w:space="0" w:color="auto"/>
                        <w:left w:val="none" w:sz="0" w:space="0" w:color="auto"/>
                        <w:bottom w:val="none" w:sz="0" w:space="0" w:color="auto"/>
                        <w:right w:val="none" w:sz="0" w:space="0" w:color="auto"/>
                      </w:divBdr>
                      <w:divsChild>
                        <w:div w:id="489947824">
                          <w:marLeft w:val="0"/>
                          <w:marRight w:val="0"/>
                          <w:marTop w:val="0"/>
                          <w:marBottom w:val="0"/>
                          <w:divBdr>
                            <w:top w:val="none" w:sz="0" w:space="0" w:color="auto"/>
                            <w:left w:val="none" w:sz="0" w:space="0" w:color="auto"/>
                            <w:bottom w:val="none" w:sz="0" w:space="0" w:color="auto"/>
                            <w:right w:val="none" w:sz="0" w:space="0" w:color="auto"/>
                          </w:divBdr>
                        </w:div>
                        <w:div w:id="460542012">
                          <w:marLeft w:val="0"/>
                          <w:marRight w:val="0"/>
                          <w:marTop w:val="0"/>
                          <w:marBottom w:val="0"/>
                          <w:divBdr>
                            <w:top w:val="none" w:sz="0" w:space="0" w:color="auto"/>
                            <w:left w:val="none" w:sz="0" w:space="0" w:color="auto"/>
                            <w:bottom w:val="none" w:sz="0" w:space="0" w:color="auto"/>
                            <w:right w:val="none" w:sz="0" w:space="0" w:color="auto"/>
                          </w:divBdr>
                        </w:div>
                        <w:div w:id="773673541">
                          <w:marLeft w:val="0"/>
                          <w:marRight w:val="0"/>
                          <w:marTop w:val="0"/>
                          <w:marBottom w:val="0"/>
                          <w:divBdr>
                            <w:top w:val="none" w:sz="0" w:space="0" w:color="auto"/>
                            <w:left w:val="none" w:sz="0" w:space="0" w:color="auto"/>
                            <w:bottom w:val="none" w:sz="0" w:space="0" w:color="auto"/>
                            <w:right w:val="none" w:sz="0" w:space="0" w:color="auto"/>
                          </w:divBdr>
                        </w:div>
                      </w:divsChild>
                    </w:div>
                    <w:div w:id="1961062568">
                      <w:marLeft w:val="0"/>
                      <w:marRight w:val="0"/>
                      <w:marTop w:val="0"/>
                      <w:marBottom w:val="0"/>
                      <w:divBdr>
                        <w:top w:val="none" w:sz="0" w:space="0" w:color="auto"/>
                        <w:left w:val="none" w:sz="0" w:space="0" w:color="auto"/>
                        <w:bottom w:val="none" w:sz="0" w:space="0" w:color="auto"/>
                        <w:right w:val="none" w:sz="0" w:space="0" w:color="auto"/>
                      </w:divBdr>
                    </w:div>
                    <w:div w:id="177350297">
                      <w:marLeft w:val="0"/>
                      <w:marRight w:val="0"/>
                      <w:marTop w:val="0"/>
                      <w:marBottom w:val="0"/>
                      <w:divBdr>
                        <w:top w:val="none" w:sz="0" w:space="0" w:color="auto"/>
                        <w:left w:val="none" w:sz="0" w:space="0" w:color="auto"/>
                        <w:bottom w:val="none" w:sz="0" w:space="0" w:color="auto"/>
                        <w:right w:val="none" w:sz="0" w:space="0" w:color="auto"/>
                      </w:divBdr>
                      <w:divsChild>
                        <w:div w:id="103577881">
                          <w:marLeft w:val="0"/>
                          <w:marRight w:val="0"/>
                          <w:marTop w:val="0"/>
                          <w:marBottom w:val="0"/>
                          <w:divBdr>
                            <w:top w:val="none" w:sz="0" w:space="0" w:color="auto"/>
                            <w:left w:val="none" w:sz="0" w:space="0" w:color="auto"/>
                            <w:bottom w:val="none" w:sz="0" w:space="0" w:color="auto"/>
                            <w:right w:val="none" w:sz="0" w:space="0" w:color="auto"/>
                          </w:divBdr>
                        </w:div>
                        <w:div w:id="1723602278">
                          <w:marLeft w:val="0"/>
                          <w:marRight w:val="0"/>
                          <w:marTop w:val="0"/>
                          <w:marBottom w:val="0"/>
                          <w:divBdr>
                            <w:top w:val="none" w:sz="0" w:space="0" w:color="auto"/>
                            <w:left w:val="none" w:sz="0" w:space="0" w:color="auto"/>
                            <w:bottom w:val="none" w:sz="0" w:space="0" w:color="auto"/>
                            <w:right w:val="none" w:sz="0" w:space="0" w:color="auto"/>
                          </w:divBdr>
                        </w:div>
                      </w:divsChild>
                    </w:div>
                    <w:div w:id="1574193298">
                      <w:marLeft w:val="0"/>
                      <w:marRight w:val="0"/>
                      <w:marTop w:val="0"/>
                      <w:marBottom w:val="0"/>
                      <w:divBdr>
                        <w:top w:val="none" w:sz="0" w:space="0" w:color="auto"/>
                        <w:left w:val="none" w:sz="0" w:space="0" w:color="auto"/>
                        <w:bottom w:val="none" w:sz="0" w:space="0" w:color="auto"/>
                        <w:right w:val="none" w:sz="0" w:space="0" w:color="auto"/>
                      </w:divBdr>
                    </w:div>
                    <w:div w:id="531383923">
                      <w:marLeft w:val="0"/>
                      <w:marRight w:val="0"/>
                      <w:marTop w:val="0"/>
                      <w:marBottom w:val="0"/>
                      <w:divBdr>
                        <w:top w:val="none" w:sz="0" w:space="0" w:color="auto"/>
                        <w:left w:val="none" w:sz="0" w:space="0" w:color="auto"/>
                        <w:bottom w:val="none" w:sz="0" w:space="0" w:color="auto"/>
                        <w:right w:val="none" w:sz="0" w:space="0" w:color="auto"/>
                      </w:divBdr>
                      <w:divsChild>
                        <w:div w:id="790242648">
                          <w:marLeft w:val="0"/>
                          <w:marRight w:val="0"/>
                          <w:marTop w:val="0"/>
                          <w:marBottom w:val="0"/>
                          <w:divBdr>
                            <w:top w:val="none" w:sz="0" w:space="0" w:color="auto"/>
                            <w:left w:val="none" w:sz="0" w:space="0" w:color="auto"/>
                            <w:bottom w:val="none" w:sz="0" w:space="0" w:color="auto"/>
                            <w:right w:val="none" w:sz="0" w:space="0" w:color="auto"/>
                          </w:divBdr>
                        </w:div>
                        <w:div w:id="591281994">
                          <w:marLeft w:val="0"/>
                          <w:marRight w:val="0"/>
                          <w:marTop w:val="0"/>
                          <w:marBottom w:val="0"/>
                          <w:divBdr>
                            <w:top w:val="none" w:sz="0" w:space="0" w:color="auto"/>
                            <w:left w:val="none" w:sz="0" w:space="0" w:color="auto"/>
                            <w:bottom w:val="none" w:sz="0" w:space="0" w:color="auto"/>
                            <w:right w:val="none" w:sz="0" w:space="0" w:color="auto"/>
                          </w:divBdr>
                        </w:div>
                        <w:div w:id="296034875">
                          <w:marLeft w:val="0"/>
                          <w:marRight w:val="0"/>
                          <w:marTop w:val="0"/>
                          <w:marBottom w:val="0"/>
                          <w:divBdr>
                            <w:top w:val="none" w:sz="0" w:space="0" w:color="auto"/>
                            <w:left w:val="none" w:sz="0" w:space="0" w:color="auto"/>
                            <w:bottom w:val="none" w:sz="0" w:space="0" w:color="auto"/>
                            <w:right w:val="none" w:sz="0" w:space="0" w:color="auto"/>
                          </w:divBdr>
                        </w:div>
                        <w:div w:id="1331719692">
                          <w:marLeft w:val="0"/>
                          <w:marRight w:val="0"/>
                          <w:marTop w:val="0"/>
                          <w:marBottom w:val="0"/>
                          <w:divBdr>
                            <w:top w:val="none" w:sz="0" w:space="0" w:color="auto"/>
                            <w:left w:val="none" w:sz="0" w:space="0" w:color="auto"/>
                            <w:bottom w:val="none" w:sz="0" w:space="0" w:color="auto"/>
                            <w:right w:val="none" w:sz="0" w:space="0" w:color="auto"/>
                          </w:divBdr>
                        </w:div>
                        <w:div w:id="1568033534">
                          <w:marLeft w:val="0"/>
                          <w:marRight w:val="0"/>
                          <w:marTop w:val="0"/>
                          <w:marBottom w:val="0"/>
                          <w:divBdr>
                            <w:top w:val="none" w:sz="0" w:space="0" w:color="auto"/>
                            <w:left w:val="none" w:sz="0" w:space="0" w:color="auto"/>
                            <w:bottom w:val="none" w:sz="0" w:space="0" w:color="auto"/>
                            <w:right w:val="none" w:sz="0" w:space="0" w:color="auto"/>
                          </w:divBdr>
                        </w:div>
                        <w:div w:id="80489975">
                          <w:marLeft w:val="0"/>
                          <w:marRight w:val="0"/>
                          <w:marTop w:val="0"/>
                          <w:marBottom w:val="0"/>
                          <w:divBdr>
                            <w:top w:val="none" w:sz="0" w:space="0" w:color="auto"/>
                            <w:left w:val="none" w:sz="0" w:space="0" w:color="auto"/>
                            <w:bottom w:val="none" w:sz="0" w:space="0" w:color="auto"/>
                            <w:right w:val="none" w:sz="0" w:space="0" w:color="auto"/>
                          </w:divBdr>
                        </w:div>
                        <w:div w:id="1693919324">
                          <w:marLeft w:val="0"/>
                          <w:marRight w:val="0"/>
                          <w:marTop w:val="0"/>
                          <w:marBottom w:val="0"/>
                          <w:divBdr>
                            <w:top w:val="none" w:sz="0" w:space="0" w:color="auto"/>
                            <w:left w:val="none" w:sz="0" w:space="0" w:color="auto"/>
                            <w:bottom w:val="none" w:sz="0" w:space="0" w:color="auto"/>
                            <w:right w:val="none" w:sz="0" w:space="0" w:color="auto"/>
                          </w:divBdr>
                        </w:div>
                        <w:div w:id="1624724757">
                          <w:marLeft w:val="0"/>
                          <w:marRight w:val="0"/>
                          <w:marTop w:val="0"/>
                          <w:marBottom w:val="0"/>
                          <w:divBdr>
                            <w:top w:val="none" w:sz="0" w:space="0" w:color="auto"/>
                            <w:left w:val="none" w:sz="0" w:space="0" w:color="auto"/>
                            <w:bottom w:val="none" w:sz="0" w:space="0" w:color="auto"/>
                            <w:right w:val="none" w:sz="0" w:space="0" w:color="auto"/>
                          </w:divBdr>
                        </w:div>
                        <w:div w:id="710156740">
                          <w:marLeft w:val="0"/>
                          <w:marRight w:val="0"/>
                          <w:marTop w:val="0"/>
                          <w:marBottom w:val="0"/>
                          <w:divBdr>
                            <w:top w:val="none" w:sz="0" w:space="0" w:color="auto"/>
                            <w:left w:val="none" w:sz="0" w:space="0" w:color="auto"/>
                            <w:bottom w:val="none" w:sz="0" w:space="0" w:color="auto"/>
                            <w:right w:val="none" w:sz="0" w:space="0" w:color="auto"/>
                          </w:divBdr>
                        </w:div>
                        <w:div w:id="2036536040">
                          <w:marLeft w:val="0"/>
                          <w:marRight w:val="0"/>
                          <w:marTop w:val="0"/>
                          <w:marBottom w:val="0"/>
                          <w:divBdr>
                            <w:top w:val="none" w:sz="0" w:space="0" w:color="auto"/>
                            <w:left w:val="none" w:sz="0" w:space="0" w:color="auto"/>
                            <w:bottom w:val="none" w:sz="0" w:space="0" w:color="auto"/>
                            <w:right w:val="none" w:sz="0" w:space="0" w:color="auto"/>
                          </w:divBdr>
                        </w:div>
                        <w:div w:id="1654335989">
                          <w:marLeft w:val="0"/>
                          <w:marRight w:val="0"/>
                          <w:marTop w:val="0"/>
                          <w:marBottom w:val="0"/>
                          <w:divBdr>
                            <w:top w:val="none" w:sz="0" w:space="0" w:color="auto"/>
                            <w:left w:val="none" w:sz="0" w:space="0" w:color="auto"/>
                            <w:bottom w:val="none" w:sz="0" w:space="0" w:color="auto"/>
                            <w:right w:val="none" w:sz="0" w:space="0" w:color="auto"/>
                          </w:divBdr>
                        </w:div>
                      </w:divsChild>
                    </w:div>
                    <w:div w:id="1087119385">
                      <w:marLeft w:val="0"/>
                      <w:marRight w:val="0"/>
                      <w:marTop w:val="0"/>
                      <w:marBottom w:val="0"/>
                      <w:divBdr>
                        <w:top w:val="none" w:sz="0" w:space="0" w:color="auto"/>
                        <w:left w:val="none" w:sz="0" w:space="0" w:color="auto"/>
                        <w:bottom w:val="none" w:sz="0" w:space="0" w:color="auto"/>
                        <w:right w:val="none" w:sz="0" w:space="0" w:color="auto"/>
                      </w:divBdr>
                    </w:div>
                    <w:div w:id="1597442772">
                      <w:marLeft w:val="0"/>
                      <w:marRight w:val="0"/>
                      <w:marTop w:val="0"/>
                      <w:marBottom w:val="0"/>
                      <w:divBdr>
                        <w:top w:val="none" w:sz="0" w:space="0" w:color="auto"/>
                        <w:left w:val="none" w:sz="0" w:space="0" w:color="auto"/>
                        <w:bottom w:val="none" w:sz="0" w:space="0" w:color="auto"/>
                        <w:right w:val="none" w:sz="0" w:space="0" w:color="auto"/>
                      </w:divBdr>
                    </w:div>
                    <w:div w:id="1944458173">
                      <w:marLeft w:val="0"/>
                      <w:marRight w:val="0"/>
                      <w:marTop w:val="0"/>
                      <w:marBottom w:val="0"/>
                      <w:divBdr>
                        <w:top w:val="none" w:sz="0" w:space="0" w:color="auto"/>
                        <w:left w:val="none" w:sz="0" w:space="0" w:color="auto"/>
                        <w:bottom w:val="none" w:sz="0" w:space="0" w:color="auto"/>
                        <w:right w:val="none" w:sz="0" w:space="0" w:color="auto"/>
                      </w:divBdr>
                      <w:divsChild>
                        <w:div w:id="2079863058">
                          <w:marLeft w:val="0"/>
                          <w:marRight w:val="0"/>
                          <w:marTop w:val="0"/>
                          <w:marBottom w:val="0"/>
                          <w:divBdr>
                            <w:top w:val="none" w:sz="0" w:space="0" w:color="auto"/>
                            <w:left w:val="none" w:sz="0" w:space="0" w:color="auto"/>
                            <w:bottom w:val="none" w:sz="0" w:space="0" w:color="auto"/>
                            <w:right w:val="none" w:sz="0" w:space="0" w:color="auto"/>
                          </w:divBdr>
                        </w:div>
                        <w:div w:id="60325869">
                          <w:marLeft w:val="0"/>
                          <w:marRight w:val="0"/>
                          <w:marTop w:val="0"/>
                          <w:marBottom w:val="0"/>
                          <w:divBdr>
                            <w:top w:val="none" w:sz="0" w:space="0" w:color="auto"/>
                            <w:left w:val="none" w:sz="0" w:space="0" w:color="auto"/>
                            <w:bottom w:val="none" w:sz="0" w:space="0" w:color="auto"/>
                            <w:right w:val="none" w:sz="0" w:space="0" w:color="auto"/>
                          </w:divBdr>
                        </w:div>
                        <w:div w:id="1269267485">
                          <w:marLeft w:val="0"/>
                          <w:marRight w:val="0"/>
                          <w:marTop w:val="0"/>
                          <w:marBottom w:val="0"/>
                          <w:divBdr>
                            <w:top w:val="none" w:sz="0" w:space="0" w:color="auto"/>
                            <w:left w:val="none" w:sz="0" w:space="0" w:color="auto"/>
                            <w:bottom w:val="none" w:sz="0" w:space="0" w:color="auto"/>
                            <w:right w:val="none" w:sz="0" w:space="0" w:color="auto"/>
                          </w:divBdr>
                        </w:div>
                        <w:div w:id="497580917">
                          <w:marLeft w:val="0"/>
                          <w:marRight w:val="0"/>
                          <w:marTop w:val="0"/>
                          <w:marBottom w:val="0"/>
                          <w:divBdr>
                            <w:top w:val="none" w:sz="0" w:space="0" w:color="auto"/>
                            <w:left w:val="none" w:sz="0" w:space="0" w:color="auto"/>
                            <w:bottom w:val="none" w:sz="0" w:space="0" w:color="auto"/>
                            <w:right w:val="none" w:sz="0" w:space="0" w:color="auto"/>
                          </w:divBdr>
                        </w:div>
                      </w:divsChild>
                    </w:div>
                    <w:div w:id="1116825937">
                      <w:marLeft w:val="0"/>
                      <w:marRight w:val="0"/>
                      <w:marTop w:val="0"/>
                      <w:marBottom w:val="0"/>
                      <w:divBdr>
                        <w:top w:val="none" w:sz="0" w:space="0" w:color="auto"/>
                        <w:left w:val="none" w:sz="0" w:space="0" w:color="auto"/>
                        <w:bottom w:val="none" w:sz="0" w:space="0" w:color="auto"/>
                        <w:right w:val="none" w:sz="0" w:space="0" w:color="auto"/>
                      </w:divBdr>
                    </w:div>
                    <w:div w:id="2125683486">
                      <w:marLeft w:val="0"/>
                      <w:marRight w:val="0"/>
                      <w:marTop w:val="0"/>
                      <w:marBottom w:val="0"/>
                      <w:divBdr>
                        <w:top w:val="none" w:sz="0" w:space="0" w:color="auto"/>
                        <w:left w:val="none" w:sz="0" w:space="0" w:color="auto"/>
                        <w:bottom w:val="none" w:sz="0" w:space="0" w:color="auto"/>
                        <w:right w:val="none" w:sz="0" w:space="0" w:color="auto"/>
                      </w:divBdr>
                    </w:div>
                    <w:div w:id="780344931">
                      <w:marLeft w:val="0"/>
                      <w:marRight w:val="0"/>
                      <w:marTop w:val="0"/>
                      <w:marBottom w:val="0"/>
                      <w:divBdr>
                        <w:top w:val="none" w:sz="0" w:space="0" w:color="auto"/>
                        <w:left w:val="none" w:sz="0" w:space="0" w:color="auto"/>
                        <w:bottom w:val="none" w:sz="0" w:space="0" w:color="auto"/>
                        <w:right w:val="none" w:sz="0" w:space="0" w:color="auto"/>
                      </w:divBdr>
                    </w:div>
                    <w:div w:id="622078349">
                      <w:marLeft w:val="0"/>
                      <w:marRight w:val="0"/>
                      <w:marTop w:val="0"/>
                      <w:marBottom w:val="0"/>
                      <w:divBdr>
                        <w:top w:val="none" w:sz="0" w:space="0" w:color="auto"/>
                        <w:left w:val="none" w:sz="0" w:space="0" w:color="auto"/>
                        <w:bottom w:val="none" w:sz="0" w:space="0" w:color="auto"/>
                        <w:right w:val="none" w:sz="0" w:space="0" w:color="auto"/>
                      </w:divBdr>
                      <w:divsChild>
                        <w:div w:id="1026954326">
                          <w:marLeft w:val="0"/>
                          <w:marRight w:val="0"/>
                          <w:marTop w:val="0"/>
                          <w:marBottom w:val="0"/>
                          <w:divBdr>
                            <w:top w:val="none" w:sz="0" w:space="0" w:color="auto"/>
                            <w:left w:val="none" w:sz="0" w:space="0" w:color="auto"/>
                            <w:bottom w:val="none" w:sz="0" w:space="0" w:color="auto"/>
                            <w:right w:val="none" w:sz="0" w:space="0" w:color="auto"/>
                          </w:divBdr>
                        </w:div>
                      </w:divsChild>
                    </w:div>
                    <w:div w:id="539904337">
                      <w:marLeft w:val="0"/>
                      <w:marRight w:val="0"/>
                      <w:marTop w:val="0"/>
                      <w:marBottom w:val="0"/>
                      <w:divBdr>
                        <w:top w:val="none" w:sz="0" w:space="0" w:color="auto"/>
                        <w:left w:val="none" w:sz="0" w:space="0" w:color="auto"/>
                        <w:bottom w:val="none" w:sz="0" w:space="0" w:color="auto"/>
                        <w:right w:val="none" w:sz="0" w:space="0" w:color="auto"/>
                      </w:divBdr>
                    </w:div>
                    <w:div w:id="1983924042">
                      <w:marLeft w:val="0"/>
                      <w:marRight w:val="0"/>
                      <w:marTop w:val="0"/>
                      <w:marBottom w:val="0"/>
                      <w:divBdr>
                        <w:top w:val="none" w:sz="0" w:space="0" w:color="auto"/>
                        <w:left w:val="none" w:sz="0" w:space="0" w:color="auto"/>
                        <w:bottom w:val="none" w:sz="0" w:space="0" w:color="auto"/>
                        <w:right w:val="none" w:sz="0" w:space="0" w:color="auto"/>
                      </w:divBdr>
                      <w:divsChild>
                        <w:div w:id="985283664">
                          <w:marLeft w:val="0"/>
                          <w:marRight w:val="0"/>
                          <w:marTop w:val="0"/>
                          <w:marBottom w:val="0"/>
                          <w:divBdr>
                            <w:top w:val="none" w:sz="0" w:space="0" w:color="auto"/>
                            <w:left w:val="none" w:sz="0" w:space="0" w:color="auto"/>
                            <w:bottom w:val="none" w:sz="0" w:space="0" w:color="auto"/>
                            <w:right w:val="none" w:sz="0" w:space="0" w:color="auto"/>
                          </w:divBdr>
                        </w:div>
                        <w:div w:id="1806123716">
                          <w:marLeft w:val="0"/>
                          <w:marRight w:val="0"/>
                          <w:marTop w:val="0"/>
                          <w:marBottom w:val="0"/>
                          <w:divBdr>
                            <w:top w:val="none" w:sz="0" w:space="0" w:color="auto"/>
                            <w:left w:val="none" w:sz="0" w:space="0" w:color="auto"/>
                            <w:bottom w:val="none" w:sz="0" w:space="0" w:color="auto"/>
                            <w:right w:val="none" w:sz="0" w:space="0" w:color="auto"/>
                          </w:divBdr>
                        </w:div>
                        <w:div w:id="1770462049">
                          <w:marLeft w:val="0"/>
                          <w:marRight w:val="0"/>
                          <w:marTop w:val="0"/>
                          <w:marBottom w:val="0"/>
                          <w:divBdr>
                            <w:top w:val="none" w:sz="0" w:space="0" w:color="auto"/>
                            <w:left w:val="none" w:sz="0" w:space="0" w:color="auto"/>
                            <w:bottom w:val="none" w:sz="0" w:space="0" w:color="auto"/>
                            <w:right w:val="none" w:sz="0" w:space="0" w:color="auto"/>
                          </w:divBdr>
                        </w:div>
                        <w:div w:id="1769080950">
                          <w:marLeft w:val="0"/>
                          <w:marRight w:val="0"/>
                          <w:marTop w:val="0"/>
                          <w:marBottom w:val="0"/>
                          <w:divBdr>
                            <w:top w:val="none" w:sz="0" w:space="0" w:color="auto"/>
                            <w:left w:val="none" w:sz="0" w:space="0" w:color="auto"/>
                            <w:bottom w:val="none" w:sz="0" w:space="0" w:color="auto"/>
                            <w:right w:val="none" w:sz="0" w:space="0" w:color="auto"/>
                          </w:divBdr>
                        </w:div>
                        <w:div w:id="565070810">
                          <w:marLeft w:val="0"/>
                          <w:marRight w:val="0"/>
                          <w:marTop w:val="0"/>
                          <w:marBottom w:val="0"/>
                          <w:divBdr>
                            <w:top w:val="none" w:sz="0" w:space="0" w:color="auto"/>
                            <w:left w:val="none" w:sz="0" w:space="0" w:color="auto"/>
                            <w:bottom w:val="none" w:sz="0" w:space="0" w:color="auto"/>
                            <w:right w:val="none" w:sz="0" w:space="0" w:color="auto"/>
                          </w:divBdr>
                        </w:div>
                      </w:divsChild>
                    </w:div>
                    <w:div w:id="260574905">
                      <w:marLeft w:val="0"/>
                      <w:marRight w:val="0"/>
                      <w:marTop w:val="0"/>
                      <w:marBottom w:val="0"/>
                      <w:divBdr>
                        <w:top w:val="none" w:sz="0" w:space="0" w:color="auto"/>
                        <w:left w:val="none" w:sz="0" w:space="0" w:color="auto"/>
                        <w:bottom w:val="none" w:sz="0" w:space="0" w:color="auto"/>
                        <w:right w:val="none" w:sz="0" w:space="0" w:color="auto"/>
                      </w:divBdr>
                    </w:div>
                    <w:div w:id="638655819">
                      <w:marLeft w:val="0"/>
                      <w:marRight w:val="0"/>
                      <w:marTop w:val="0"/>
                      <w:marBottom w:val="0"/>
                      <w:divBdr>
                        <w:top w:val="none" w:sz="0" w:space="0" w:color="auto"/>
                        <w:left w:val="none" w:sz="0" w:space="0" w:color="auto"/>
                        <w:bottom w:val="none" w:sz="0" w:space="0" w:color="auto"/>
                        <w:right w:val="none" w:sz="0" w:space="0" w:color="auto"/>
                      </w:divBdr>
                      <w:divsChild>
                        <w:div w:id="1616978837">
                          <w:marLeft w:val="0"/>
                          <w:marRight w:val="0"/>
                          <w:marTop w:val="0"/>
                          <w:marBottom w:val="0"/>
                          <w:divBdr>
                            <w:top w:val="none" w:sz="0" w:space="0" w:color="auto"/>
                            <w:left w:val="none" w:sz="0" w:space="0" w:color="auto"/>
                            <w:bottom w:val="none" w:sz="0" w:space="0" w:color="auto"/>
                            <w:right w:val="none" w:sz="0" w:space="0" w:color="auto"/>
                          </w:divBdr>
                        </w:div>
                      </w:divsChild>
                    </w:div>
                    <w:div w:id="1223103204">
                      <w:marLeft w:val="0"/>
                      <w:marRight w:val="0"/>
                      <w:marTop w:val="0"/>
                      <w:marBottom w:val="0"/>
                      <w:divBdr>
                        <w:top w:val="none" w:sz="0" w:space="0" w:color="auto"/>
                        <w:left w:val="none" w:sz="0" w:space="0" w:color="auto"/>
                        <w:bottom w:val="none" w:sz="0" w:space="0" w:color="auto"/>
                        <w:right w:val="none" w:sz="0" w:space="0" w:color="auto"/>
                      </w:divBdr>
                    </w:div>
                    <w:div w:id="440344894">
                      <w:marLeft w:val="0"/>
                      <w:marRight w:val="0"/>
                      <w:marTop w:val="0"/>
                      <w:marBottom w:val="0"/>
                      <w:divBdr>
                        <w:top w:val="none" w:sz="0" w:space="0" w:color="auto"/>
                        <w:left w:val="none" w:sz="0" w:space="0" w:color="auto"/>
                        <w:bottom w:val="none" w:sz="0" w:space="0" w:color="auto"/>
                        <w:right w:val="none" w:sz="0" w:space="0" w:color="auto"/>
                      </w:divBdr>
                      <w:divsChild>
                        <w:div w:id="991062725">
                          <w:marLeft w:val="0"/>
                          <w:marRight w:val="0"/>
                          <w:marTop w:val="0"/>
                          <w:marBottom w:val="0"/>
                          <w:divBdr>
                            <w:top w:val="none" w:sz="0" w:space="0" w:color="auto"/>
                            <w:left w:val="none" w:sz="0" w:space="0" w:color="auto"/>
                            <w:bottom w:val="none" w:sz="0" w:space="0" w:color="auto"/>
                            <w:right w:val="none" w:sz="0" w:space="0" w:color="auto"/>
                          </w:divBdr>
                        </w:div>
                        <w:div w:id="524291867">
                          <w:marLeft w:val="0"/>
                          <w:marRight w:val="0"/>
                          <w:marTop w:val="0"/>
                          <w:marBottom w:val="0"/>
                          <w:divBdr>
                            <w:top w:val="none" w:sz="0" w:space="0" w:color="auto"/>
                            <w:left w:val="none" w:sz="0" w:space="0" w:color="auto"/>
                            <w:bottom w:val="none" w:sz="0" w:space="0" w:color="auto"/>
                            <w:right w:val="none" w:sz="0" w:space="0" w:color="auto"/>
                          </w:divBdr>
                        </w:div>
                      </w:divsChild>
                    </w:div>
                    <w:div w:id="1670476787">
                      <w:marLeft w:val="0"/>
                      <w:marRight w:val="0"/>
                      <w:marTop w:val="0"/>
                      <w:marBottom w:val="0"/>
                      <w:divBdr>
                        <w:top w:val="none" w:sz="0" w:space="0" w:color="auto"/>
                        <w:left w:val="none" w:sz="0" w:space="0" w:color="auto"/>
                        <w:bottom w:val="none" w:sz="0" w:space="0" w:color="auto"/>
                        <w:right w:val="none" w:sz="0" w:space="0" w:color="auto"/>
                      </w:divBdr>
                    </w:div>
                    <w:div w:id="292752418">
                      <w:marLeft w:val="0"/>
                      <w:marRight w:val="0"/>
                      <w:marTop w:val="0"/>
                      <w:marBottom w:val="0"/>
                      <w:divBdr>
                        <w:top w:val="none" w:sz="0" w:space="0" w:color="auto"/>
                        <w:left w:val="none" w:sz="0" w:space="0" w:color="auto"/>
                        <w:bottom w:val="none" w:sz="0" w:space="0" w:color="auto"/>
                        <w:right w:val="none" w:sz="0" w:space="0" w:color="auto"/>
                      </w:divBdr>
                      <w:divsChild>
                        <w:div w:id="1325821602">
                          <w:marLeft w:val="0"/>
                          <w:marRight w:val="0"/>
                          <w:marTop w:val="0"/>
                          <w:marBottom w:val="0"/>
                          <w:divBdr>
                            <w:top w:val="none" w:sz="0" w:space="0" w:color="auto"/>
                            <w:left w:val="none" w:sz="0" w:space="0" w:color="auto"/>
                            <w:bottom w:val="none" w:sz="0" w:space="0" w:color="auto"/>
                            <w:right w:val="none" w:sz="0" w:space="0" w:color="auto"/>
                          </w:divBdr>
                        </w:div>
                        <w:div w:id="1747260891">
                          <w:marLeft w:val="0"/>
                          <w:marRight w:val="0"/>
                          <w:marTop w:val="0"/>
                          <w:marBottom w:val="0"/>
                          <w:divBdr>
                            <w:top w:val="none" w:sz="0" w:space="0" w:color="auto"/>
                            <w:left w:val="none" w:sz="0" w:space="0" w:color="auto"/>
                            <w:bottom w:val="none" w:sz="0" w:space="0" w:color="auto"/>
                            <w:right w:val="none" w:sz="0" w:space="0" w:color="auto"/>
                          </w:divBdr>
                        </w:div>
                        <w:div w:id="1911765192">
                          <w:marLeft w:val="0"/>
                          <w:marRight w:val="0"/>
                          <w:marTop w:val="0"/>
                          <w:marBottom w:val="0"/>
                          <w:divBdr>
                            <w:top w:val="none" w:sz="0" w:space="0" w:color="auto"/>
                            <w:left w:val="none" w:sz="0" w:space="0" w:color="auto"/>
                            <w:bottom w:val="none" w:sz="0" w:space="0" w:color="auto"/>
                            <w:right w:val="none" w:sz="0" w:space="0" w:color="auto"/>
                          </w:divBdr>
                        </w:div>
                        <w:div w:id="1987584499">
                          <w:marLeft w:val="0"/>
                          <w:marRight w:val="0"/>
                          <w:marTop w:val="0"/>
                          <w:marBottom w:val="0"/>
                          <w:divBdr>
                            <w:top w:val="none" w:sz="0" w:space="0" w:color="auto"/>
                            <w:left w:val="none" w:sz="0" w:space="0" w:color="auto"/>
                            <w:bottom w:val="none" w:sz="0" w:space="0" w:color="auto"/>
                            <w:right w:val="none" w:sz="0" w:space="0" w:color="auto"/>
                          </w:divBdr>
                        </w:div>
                        <w:div w:id="1998193753">
                          <w:marLeft w:val="0"/>
                          <w:marRight w:val="0"/>
                          <w:marTop w:val="0"/>
                          <w:marBottom w:val="0"/>
                          <w:divBdr>
                            <w:top w:val="none" w:sz="0" w:space="0" w:color="auto"/>
                            <w:left w:val="none" w:sz="0" w:space="0" w:color="auto"/>
                            <w:bottom w:val="none" w:sz="0" w:space="0" w:color="auto"/>
                            <w:right w:val="none" w:sz="0" w:space="0" w:color="auto"/>
                          </w:divBdr>
                        </w:div>
                        <w:div w:id="1601572308">
                          <w:marLeft w:val="0"/>
                          <w:marRight w:val="0"/>
                          <w:marTop w:val="0"/>
                          <w:marBottom w:val="0"/>
                          <w:divBdr>
                            <w:top w:val="none" w:sz="0" w:space="0" w:color="auto"/>
                            <w:left w:val="none" w:sz="0" w:space="0" w:color="auto"/>
                            <w:bottom w:val="none" w:sz="0" w:space="0" w:color="auto"/>
                            <w:right w:val="none" w:sz="0" w:space="0" w:color="auto"/>
                          </w:divBdr>
                        </w:div>
                      </w:divsChild>
                    </w:div>
                    <w:div w:id="1878200178">
                      <w:marLeft w:val="0"/>
                      <w:marRight w:val="0"/>
                      <w:marTop w:val="0"/>
                      <w:marBottom w:val="0"/>
                      <w:divBdr>
                        <w:top w:val="none" w:sz="0" w:space="0" w:color="auto"/>
                        <w:left w:val="none" w:sz="0" w:space="0" w:color="auto"/>
                        <w:bottom w:val="none" w:sz="0" w:space="0" w:color="auto"/>
                        <w:right w:val="none" w:sz="0" w:space="0" w:color="auto"/>
                      </w:divBdr>
                    </w:div>
                    <w:div w:id="467280514">
                      <w:marLeft w:val="0"/>
                      <w:marRight w:val="0"/>
                      <w:marTop w:val="0"/>
                      <w:marBottom w:val="0"/>
                      <w:divBdr>
                        <w:top w:val="none" w:sz="0" w:space="0" w:color="auto"/>
                        <w:left w:val="none" w:sz="0" w:space="0" w:color="auto"/>
                        <w:bottom w:val="none" w:sz="0" w:space="0" w:color="auto"/>
                        <w:right w:val="none" w:sz="0" w:space="0" w:color="auto"/>
                      </w:divBdr>
                      <w:divsChild>
                        <w:div w:id="496771041">
                          <w:marLeft w:val="0"/>
                          <w:marRight w:val="0"/>
                          <w:marTop w:val="0"/>
                          <w:marBottom w:val="0"/>
                          <w:divBdr>
                            <w:top w:val="none" w:sz="0" w:space="0" w:color="auto"/>
                            <w:left w:val="none" w:sz="0" w:space="0" w:color="auto"/>
                            <w:bottom w:val="none" w:sz="0" w:space="0" w:color="auto"/>
                            <w:right w:val="none" w:sz="0" w:space="0" w:color="auto"/>
                          </w:divBdr>
                        </w:div>
                      </w:divsChild>
                    </w:div>
                    <w:div w:id="1575704384">
                      <w:marLeft w:val="0"/>
                      <w:marRight w:val="0"/>
                      <w:marTop w:val="0"/>
                      <w:marBottom w:val="0"/>
                      <w:divBdr>
                        <w:top w:val="none" w:sz="0" w:space="0" w:color="auto"/>
                        <w:left w:val="none" w:sz="0" w:space="0" w:color="auto"/>
                        <w:bottom w:val="none" w:sz="0" w:space="0" w:color="auto"/>
                        <w:right w:val="none" w:sz="0" w:space="0" w:color="auto"/>
                      </w:divBdr>
                    </w:div>
                    <w:div w:id="325134885">
                      <w:marLeft w:val="0"/>
                      <w:marRight w:val="0"/>
                      <w:marTop w:val="0"/>
                      <w:marBottom w:val="0"/>
                      <w:divBdr>
                        <w:top w:val="none" w:sz="0" w:space="0" w:color="auto"/>
                        <w:left w:val="none" w:sz="0" w:space="0" w:color="auto"/>
                        <w:bottom w:val="none" w:sz="0" w:space="0" w:color="auto"/>
                        <w:right w:val="none" w:sz="0" w:space="0" w:color="auto"/>
                      </w:divBdr>
                      <w:divsChild>
                        <w:div w:id="1360660791">
                          <w:marLeft w:val="0"/>
                          <w:marRight w:val="0"/>
                          <w:marTop w:val="0"/>
                          <w:marBottom w:val="0"/>
                          <w:divBdr>
                            <w:top w:val="none" w:sz="0" w:space="0" w:color="auto"/>
                            <w:left w:val="none" w:sz="0" w:space="0" w:color="auto"/>
                            <w:bottom w:val="none" w:sz="0" w:space="0" w:color="auto"/>
                            <w:right w:val="none" w:sz="0" w:space="0" w:color="auto"/>
                          </w:divBdr>
                        </w:div>
                      </w:divsChild>
                    </w:div>
                    <w:div w:id="1440251538">
                      <w:marLeft w:val="0"/>
                      <w:marRight w:val="0"/>
                      <w:marTop w:val="0"/>
                      <w:marBottom w:val="0"/>
                      <w:divBdr>
                        <w:top w:val="none" w:sz="0" w:space="0" w:color="auto"/>
                        <w:left w:val="none" w:sz="0" w:space="0" w:color="auto"/>
                        <w:bottom w:val="none" w:sz="0" w:space="0" w:color="auto"/>
                        <w:right w:val="none" w:sz="0" w:space="0" w:color="auto"/>
                      </w:divBdr>
                    </w:div>
                    <w:div w:id="1513645827">
                      <w:marLeft w:val="0"/>
                      <w:marRight w:val="0"/>
                      <w:marTop w:val="0"/>
                      <w:marBottom w:val="0"/>
                      <w:divBdr>
                        <w:top w:val="none" w:sz="0" w:space="0" w:color="auto"/>
                        <w:left w:val="none" w:sz="0" w:space="0" w:color="auto"/>
                        <w:bottom w:val="none" w:sz="0" w:space="0" w:color="auto"/>
                        <w:right w:val="none" w:sz="0" w:space="0" w:color="auto"/>
                      </w:divBdr>
                      <w:divsChild>
                        <w:div w:id="1200510257">
                          <w:marLeft w:val="0"/>
                          <w:marRight w:val="0"/>
                          <w:marTop w:val="0"/>
                          <w:marBottom w:val="0"/>
                          <w:divBdr>
                            <w:top w:val="none" w:sz="0" w:space="0" w:color="auto"/>
                            <w:left w:val="none" w:sz="0" w:space="0" w:color="auto"/>
                            <w:bottom w:val="none" w:sz="0" w:space="0" w:color="auto"/>
                            <w:right w:val="none" w:sz="0" w:space="0" w:color="auto"/>
                          </w:divBdr>
                        </w:div>
                      </w:divsChild>
                    </w:div>
                    <w:div w:id="2002201029">
                      <w:marLeft w:val="0"/>
                      <w:marRight w:val="0"/>
                      <w:marTop w:val="0"/>
                      <w:marBottom w:val="0"/>
                      <w:divBdr>
                        <w:top w:val="none" w:sz="0" w:space="0" w:color="auto"/>
                        <w:left w:val="none" w:sz="0" w:space="0" w:color="auto"/>
                        <w:bottom w:val="none" w:sz="0" w:space="0" w:color="auto"/>
                        <w:right w:val="none" w:sz="0" w:space="0" w:color="auto"/>
                      </w:divBdr>
                    </w:div>
                    <w:div w:id="1935551941">
                      <w:marLeft w:val="0"/>
                      <w:marRight w:val="0"/>
                      <w:marTop w:val="0"/>
                      <w:marBottom w:val="0"/>
                      <w:divBdr>
                        <w:top w:val="none" w:sz="0" w:space="0" w:color="auto"/>
                        <w:left w:val="none" w:sz="0" w:space="0" w:color="auto"/>
                        <w:bottom w:val="none" w:sz="0" w:space="0" w:color="auto"/>
                        <w:right w:val="none" w:sz="0" w:space="0" w:color="auto"/>
                      </w:divBdr>
                      <w:divsChild>
                        <w:div w:id="2136946524">
                          <w:marLeft w:val="0"/>
                          <w:marRight w:val="0"/>
                          <w:marTop w:val="0"/>
                          <w:marBottom w:val="0"/>
                          <w:divBdr>
                            <w:top w:val="none" w:sz="0" w:space="0" w:color="auto"/>
                            <w:left w:val="none" w:sz="0" w:space="0" w:color="auto"/>
                            <w:bottom w:val="none" w:sz="0" w:space="0" w:color="auto"/>
                            <w:right w:val="none" w:sz="0" w:space="0" w:color="auto"/>
                          </w:divBdr>
                        </w:div>
                        <w:div w:id="1758818805">
                          <w:marLeft w:val="0"/>
                          <w:marRight w:val="0"/>
                          <w:marTop w:val="0"/>
                          <w:marBottom w:val="0"/>
                          <w:divBdr>
                            <w:top w:val="none" w:sz="0" w:space="0" w:color="auto"/>
                            <w:left w:val="none" w:sz="0" w:space="0" w:color="auto"/>
                            <w:bottom w:val="none" w:sz="0" w:space="0" w:color="auto"/>
                            <w:right w:val="none" w:sz="0" w:space="0" w:color="auto"/>
                          </w:divBdr>
                        </w:div>
                      </w:divsChild>
                    </w:div>
                    <w:div w:id="1897080143">
                      <w:marLeft w:val="0"/>
                      <w:marRight w:val="0"/>
                      <w:marTop w:val="0"/>
                      <w:marBottom w:val="0"/>
                      <w:divBdr>
                        <w:top w:val="none" w:sz="0" w:space="0" w:color="auto"/>
                        <w:left w:val="none" w:sz="0" w:space="0" w:color="auto"/>
                        <w:bottom w:val="none" w:sz="0" w:space="0" w:color="auto"/>
                        <w:right w:val="none" w:sz="0" w:space="0" w:color="auto"/>
                      </w:divBdr>
                    </w:div>
                    <w:div w:id="2028407174">
                      <w:marLeft w:val="0"/>
                      <w:marRight w:val="0"/>
                      <w:marTop w:val="0"/>
                      <w:marBottom w:val="0"/>
                      <w:divBdr>
                        <w:top w:val="none" w:sz="0" w:space="0" w:color="auto"/>
                        <w:left w:val="none" w:sz="0" w:space="0" w:color="auto"/>
                        <w:bottom w:val="none" w:sz="0" w:space="0" w:color="auto"/>
                        <w:right w:val="none" w:sz="0" w:space="0" w:color="auto"/>
                      </w:divBdr>
                      <w:divsChild>
                        <w:div w:id="1321423390">
                          <w:marLeft w:val="0"/>
                          <w:marRight w:val="0"/>
                          <w:marTop w:val="0"/>
                          <w:marBottom w:val="0"/>
                          <w:divBdr>
                            <w:top w:val="none" w:sz="0" w:space="0" w:color="auto"/>
                            <w:left w:val="none" w:sz="0" w:space="0" w:color="auto"/>
                            <w:bottom w:val="none" w:sz="0" w:space="0" w:color="auto"/>
                            <w:right w:val="none" w:sz="0" w:space="0" w:color="auto"/>
                          </w:divBdr>
                        </w:div>
                        <w:div w:id="1819104558">
                          <w:marLeft w:val="0"/>
                          <w:marRight w:val="0"/>
                          <w:marTop w:val="0"/>
                          <w:marBottom w:val="0"/>
                          <w:divBdr>
                            <w:top w:val="none" w:sz="0" w:space="0" w:color="auto"/>
                            <w:left w:val="none" w:sz="0" w:space="0" w:color="auto"/>
                            <w:bottom w:val="none" w:sz="0" w:space="0" w:color="auto"/>
                            <w:right w:val="none" w:sz="0" w:space="0" w:color="auto"/>
                          </w:divBdr>
                        </w:div>
                      </w:divsChild>
                    </w:div>
                    <w:div w:id="1583446921">
                      <w:marLeft w:val="0"/>
                      <w:marRight w:val="0"/>
                      <w:marTop w:val="0"/>
                      <w:marBottom w:val="0"/>
                      <w:divBdr>
                        <w:top w:val="none" w:sz="0" w:space="0" w:color="auto"/>
                        <w:left w:val="none" w:sz="0" w:space="0" w:color="auto"/>
                        <w:bottom w:val="none" w:sz="0" w:space="0" w:color="auto"/>
                        <w:right w:val="none" w:sz="0" w:space="0" w:color="auto"/>
                      </w:divBdr>
                    </w:div>
                    <w:div w:id="1400012653">
                      <w:marLeft w:val="0"/>
                      <w:marRight w:val="0"/>
                      <w:marTop w:val="0"/>
                      <w:marBottom w:val="0"/>
                      <w:divBdr>
                        <w:top w:val="none" w:sz="0" w:space="0" w:color="auto"/>
                        <w:left w:val="none" w:sz="0" w:space="0" w:color="auto"/>
                        <w:bottom w:val="none" w:sz="0" w:space="0" w:color="auto"/>
                        <w:right w:val="none" w:sz="0" w:space="0" w:color="auto"/>
                      </w:divBdr>
                    </w:div>
                    <w:div w:id="1517309814">
                      <w:marLeft w:val="0"/>
                      <w:marRight w:val="0"/>
                      <w:marTop w:val="0"/>
                      <w:marBottom w:val="0"/>
                      <w:divBdr>
                        <w:top w:val="none" w:sz="0" w:space="0" w:color="auto"/>
                        <w:left w:val="none" w:sz="0" w:space="0" w:color="auto"/>
                        <w:bottom w:val="none" w:sz="0" w:space="0" w:color="auto"/>
                        <w:right w:val="none" w:sz="0" w:space="0" w:color="auto"/>
                      </w:divBdr>
                      <w:divsChild>
                        <w:div w:id="362631224">
                          <w:marLeft w:val="0"/>
                          <w:marRight w:val="0"/>
                          <w:marTop w:val="0"/>
                          <w:marBottom w:val="0"/>
                          <w:divBdr>
                            <w:top w:val="none" w:sz="0" w:space="0" w:color="auto"/>
                            <w:left w:val="none" w:sz="0" w:space="0" w:color="auto"/>
                            <w:bottom w:val="none" w:sz="0" w:space="0" w:color="auto"/>
                            <w:right w:val="none" w:sz="0" w:space="0" w:color="auto"/>
                          </w:divBdr>
                        </w:div>
                        <w:div w:id="400717825">
                          <w:marLeft w:val="0"/>
                          <w:marRight w:val="0"/>
                          <w:marTop w:val="0"/>
                          <w:marBottom w:val="0"/>
                          <w:divBdr>
                            <w:top w:val="none" w:sz="0" w:space="0" w:color="auto"/>
                            <w:left w:val="none" w:sz="0" w:space="0" w:color="auto"/>
                            <w:bottom w:val="none" w:sz="0" w:space="0" w:color="auto"/>
                            <w:right w:val="none" w:sz="0" w:space="0" w:color="auto"/>
                          </w:divBdr>
                        </w:div>
                        <w:div w:id="1845633268">
                          <w:marLeft w:val="0"/>
                          <w:marRight w:val="0"/>
                          <w:marTop w:val="0"/>
                          <w:marBottom w:val="0"/>
                          <w:divBdr>
                            <w:top w:val="none" w:sz="0" w:space="0" w:color="auto"/>
                            <w:left w:val="none" w:sz="0" w:space="0" w:color="auto"/>
                            <w:bottom w:val="none" w:sz="0" w:space="0" w:color="auto"/>
                            <w:right w:val="none" w:sz="0" w:space="0" w:color="auto"/>
                          </w:divBdr>
                        </w:div>
                        <w:div w:id="1281641456">
                          <w:marLeft w:val="0"/>
                          <w:marRight w:val="0"/>
                          <w:marTop w:val="0"/>
                          <w:marBottom w:val="0"/>
                          <w:divBdr>
                            <w:top w:val="none" w:sz="0" w:space="0" w:color="auto"/>
                            <w:left w:val="none" w:sz="0" w:space="0" w:color="auto"/>
                            <w:bottom w:val="none" w:sz="0" w:space="0" w:color="auto"/>
                            <w:right w:val="none" w:sz="0" w:space="0" w:color="auto"/>
                          </w:divBdr>
                        </w:div>
                        <w:div w:id="1398167444">
                          <w:marLeft w:val="0"/>
                          <w:marRight w:val="0"/>
                          <w:marTop w:val="0"/>
                          <w:marBottom w:val="0"/>
                          <w:divBdr>
                            <w:top w:val="none" w:sz="0" w:space="0" w:color="auto"/>
                            <w:left w:val="none" w:sz="0" w:space="0" w:color="auto"/>
                            <w:bottom w:val="none" w:sz="0" w:space="0" w:color="auto"/>
                            <w:right w:val="none" w:sz="0" w:space="0" w:color="auto"/>
                          </w:divBdr>
                        </w:div>
                        <w:div w:id="1507939766">
                          <w:marLeft w:val="0"/>
                          <w:marRight w:val="0"/>
                          <w:marTop w:val="0"/>
                          <w:marBottom w:val="0"/>
                          <w:divBdr>
                            <w:top w:val="none" w:sz="0" w:space="0" w:color="auto"/>
                            <w:left w:val="none" w:sz="0" w:space="0" w:color="auto"/>
                            <w:bottom w:val="none" w:sz="0" w:space="0" w:color="auto"/>
                            <w:right w:val="none" w:sz="0" w:space="0" w:color="auto"/>
                          </w:divBdr>
                        </w:div>
                        <w:div w:id="1418214974">
                          <w:marLeft w:val="0"/>
                          <w:marRight w:val="0"/>
                          <w:marTop w:val="0"/>
                          <w:marBottom w:val="0"/>
                          <w:divBdr>
                            <w:top w:val="none" w:sz="0" w:space="0" w:color="auto"/>
                            <w:left w:val="none" w:sz="0" w:space="0" w:color="auto"/>
                            <w:bottom w:val="none" w:sz="0" w:space="0" w:color="auto"/>
                            <w:right w:val="none" w:sz="0" w:space="0" w:color="auto"/>
                          </w:divBdr>
                        </w:div>
                        <w:div w:id="1598251245">
                          <w:marLeft w:val="0"/>
                          <w:marRight w:val="0"/>
                          <w:marTop w:val="0"/>
                          <w:marBottom w:val="0"/>
                          <w:divBdr>
                            <w:top w:val="none" w:sz="0" w:space="0" w:color="auto"/>
                            <w:left w:val="none" w:sz="0" w:space="0" w:color="auto"/>
                            <w:bottom w:val="none" w:sz="0" w:space="0" w:color="auto"/>
                            <w:right w:val="none" w:sz="0" w:space="0" w:color="auto"/>
                          </w:divBdr>
                        </w:div>
                        <w:div w:id="2072998960">
                          <w:marLeft w:val="0"/>
                          <w:marRight w:val="0"/>
                          <w:marTop w:val="0"/>
                          <w:marBottom w:val="0"/>
                          <w:divBdr>
                            <w:top w:val="none" w:sz="0" w:space="0" w:color="auto"/>
                            <w:left w:val="none" w:sz="0" w:space="0" w:color="auto"/>
                            <w:bottom w:val="none" w:sz="0" w:space="0" w:color="auto"/>
                            <w:right w:val="none" w:sz="0" w:space="0" w:color="auto"/>
                          </w:divBdr>
                        </w:div>
                        <w:div w:id="2108965083">
                          <w:marLeft w:val="0"/>
                          <w:marRight w:val="0"/>
                          <w:marTop w:val="0"/>
                          <w:marBottom w:val="0"/>
                          <w:divBdr>
                            <w:top w:val="none" w:sz="0" w:space="0" w:color="auto"/>
                            <w:left w:val="none" w:sz="0" w:space="0" w:color="auto"/>
                            <w:bottom w:val="none" w:sz="0" w:space="0" w:color="auto"/>
                            <w:right w:val="none" w:sz="0" w:space="0" w:color="auto"/>
                          </w:divBdr>
                        </w:div>
                        <w:div w:id="451095482">
                          <w:marLeft w:val="0"/>
                          <w:marRight w:val="0"/>
                          <w:marTop w:val="0"/>
                          <w:marBottom w:val="0"/>
                          <w:divBdr>
                            <w:top w:val="none" w:sz="0" w:space="0" w:color="auto"/>
                            <w:left w:val="none" w:sz="0" w:space="0" w:color="auto"/>
                            <w:bottom w:val="none" w:sz="0" w:space="0" w:color="auto"/>
                            <w:right w:val="none" w:sz="0" w:space="0" w:color="auto"/>
                          </w:divBdr>
                        </w:div>
                        <w:div w:id="606422880">
                          <w:marLeft w:val="0"/>
                          <w:marRight w:val="0"/>
                          <w:marTop w:val="0"/>
                          <w:marBottom w:val="0"/>
                          <w:divBdr>
                            <w:top w:val="none" w:sz="0" w:space="0" w:color="auto"/>
                            <w:left w:val="none" w:sz="0" w:space="0" w:color="auto"/>
                            <w:bottom w:val="none" w:sz="0" w:space="0" w:color="auto"/>
                            <w:right w:val="none" w:sz="0" w:space="0" w:color="auto"/>
                          </w:divBdr>
                        </w:div>
                        <w:div w:id="1192493477">
                          <w:marLeft w:val="0"/>
                          <w:marRight w:val="0"/>
                          <w:marTop w:val="0"/>
                          <w:marBottom w:val="0"/>
                          <w:divBdr>
                            <w:top w:val="none" w:sz="0" w:space="0" w:color="auto"/>
                            <w:left w:val="none" w:sz="0" w:space="0" w:color="auto"/>
                            <w:bottom w:val="none" w:sz="0" w:space="0" w:color="auto"/>
                            <w:right w:val="none" w:sz="0" w:space="0" w:color="auto"/>
                          </w:divBdr>
                        </w:div>
                        <w:div w:id="345838048">
                          <w:marLeft w:val="0"/>
                          <w:marRight w:val="0"/>
                          <w:marTop w:val="0"/>
                          <w:marBottom w:val="0"/>
                          <w:divBdr>
                            <w:top w:val="none" w:sz="0" w:space="0" w:color="auto"/>
                            <w:left w:val="none" w:sz="0" w:space="0" w:color="auto"/>
                            <w:bottom w:val="none" w:sz="0" w:space="0" w:color="auto"/>
                            <w:right w:val="none" w:sz="0" w:space="0" w:color="auto"/>
                          </w:divBdr>
                        </w:div>
                        <w:div w:id="1566911247">
                          <w:marLeft w:val="0"/>
                          <w:marRight w:val="0"/>
                          <w:marTop w:val="0"/>
                          <w:marBottom w:val="0"/>
                          <w:divBdr>
                            <w:top w:val="none" w:sz="0" w:space="0" w:color="auto"/>
                            <w:left w:val="none" w:sz="0" w:space="0" w:color="auto"/>
                            <w:bottom w:val="none" w:sz="0" w:space="0" w:color="auto"/>
                            <w:right w:val="none" w:sz="0" w:space="0" w:color="auto"/>
                          </w:divBdr>
                        </w:div>
                        <w:div w:id="1832598616">
                          <w:marLeft w:val="0"/>
                          <w:marRight w:val="0"/>
                          <w:marTop w:val="0"/>
                          <w:marBottom w:val="0"/>
                          <w:divBdr>
                            <w:top w:val="none" w:sz="0" w:space="0" w:color="auto"/>
                            <w:left w:val="none" w:sz="0" w:space="0" w:color="auto"/>
                            <w:bottom w:val="none" w:sz="0" w:space="0" w:color="auto"/>
                            <w:right w:val="none" w:sz="0" w:space="0" w:color="auto"/>
                          </w:divBdr>
                        </w:div>
                        <w:div w:id="316031584">
                          <w:marLeft w:val="0"/>
                          <w:marRight w:val="0"/>
                          <w:marTop w:val="0"/>
                          <w:marBottom w:val="0"/>
                          <w:divBdr>
                            <w:top w:val="none" w:sz="0" w:space="0" w:color="auto"/>
                            <w:left w:val="none" w:sz="0" w:space="0" w:color="auto"/>
                            <w:bottom w:val="none" w:sz="0" w:space="0" w:color="auto"/>
                            <w:right w:val="none" w:sz="0" w:space="0" w:color="auto"/>
                          </w:divBdr>
                        </w:div>
                        <w:div w:id="110829614">
                          <w:marLeft w:val="0"/>
                          <w:marRight w:val="0"/>
                          <w:marTop w:val="0"/>
                          <w:marBottom w:val="0"/>
                          <w:divBdr>
                            <w:top w:val="none" w:sz="0" w:space="0" w:color="auto"/>
                            <w:left w:val="none" w:sz="0" w:space="0" w:color="auto"/>
                            <w:bottom w:val="none" w:sz="0" w:space="0" w:color="auto"/>
                            <w:right w:val="none" w:sz="0" w:space="0" w:color="auto"/>
                          </w:divBdr>
                        </w:div>
                        <w:div w:id="227762610">
                          <w:marLeft w:val="0"/>
                          <w:marRight w:val="0"/>
                          <w:marTop w:val="0"/>
                          <w:marBottom w:val="0"/>
                          <w:divBdr>
                            <w:top w:val="none" w:sz="0" w:space="0" w:color="auto"/>
                            <w:left w:val="none" w:sz="0" w:space="0" w:color="auto"/>
                            <w:bottom w:val="none" w:sz="0" w:space="0" w:color="auto"/>
                            <w:right w:val="none" w:sz="0" w:space="0" w:color="auto"/>
                          </w:divBdr>
                        </w:div>
                        <w:div w:id="2108233549">
                          <w:marLeft w:val="0"/>
                          <w:marRight w:val="0"/>
                          <w:marTop w:val="0"/>
                          <w:marBottom w:val="0"/>
                          <w:divBdr>
                            <w:top w:val="none" w:sz="0" w:space="0" w:color="auto"/>
                            <w:left w:val="none" w:sz="0" w:space="0" w:color="auto"/>
                            <w:bottom w:val="none" w:sz="0" w:space="0" w:color="auto"/>
                            <w:right w:val="none" w:sz="0" w:space="0" w:color="auto"/>
                          </w:divBdr>
                        </w:div>
                        <w:div w:id="2075394133">
                          <w:marLeft w:val="0"/>
                          <w:marRight w:val="0"/>
                          <w:marTop w:val="0"/>
                          <w:marBottom w:val="0"/>
                          <w:divBdr>
                            <w:top w:val="none" w:sz="0" w:space="0" w:color="auto"/>
                            <w:left w:val="none" w:sz="0" w:space="0" w:color="auto"/>
                            <w:bottom w:val="none" w:sz="0" w:space="0" w:color="auto"/>
                            <w:right w:val="none" w:sz="0" w:space="0" w:color="auto"/>
                          </w:divBdr>
                        </w:div>
                        <w:div w:id="1040281912">
                          <w:marLeft w:val="0"/>
                          <w:marRight w:val="0"/>
                          <w:marTop w:val="0"/>
                          <w:marBottom w:val="0"/>
                          <w:divBdr>
                            <w:top w:val="none" w:sz="0" w:space="0" w:color="auto"/>
                            <w:left w:val="none" w:sz="0" w:space="0" w:color="auto"/>
                            <w:bottom w:val="none" w:sz="0" w:space="0" w:color="auto"/>
                            <w:right w:val="none" w:sz="0" w:space="0" w:color="auto"/>
                          </w:divBdr>
                        </w:div>
                        <w:div w:id="312831682">
                          <w:marLeft w:val="0"/>
                          <w:marRight w:val="0"/>
                          <w:marTop w:val="0"/>
                          <w:marBottom w:val="0"/>
                          <w:divBdr>
                            <w:top w:val="none" w:sz="0" w:space="0" w:color="auto"/>
                            <w:left w:val="none" w:sz="0" w:space="0" w:color="auto"/>
                            <w:bottom w:val="none" w:sz="0" w:space="0" w:color="auto"/>
                            <w:right w:val="none" w:sz="0" w:space="0" w:color="auto"/>
                          </w:divBdr>
                        </w:div>
                        <w:div w:id="635526230">
                          <w:marLeft w:val="0"/>
                          <w:marRight w:val="0"/>
                          <w:marTop w:val="0"/>
                          <w:marBottom w:val="0"/>
                          <w:divBdr>
                            <w:top w:val="none" w:sz="0" w:space="0" w:color="auto"/>
                            <w:left w:val="none" w:sz="0" w:space="0" w:color="auto"/>
                            <w:bottom w:val="none" w:sz="0" w:space="0" w:color="auto"/>
                            <w:right w:val="none" w:sz="0" w:space="0" w:color="auto"/>
                          </w:divBdr>
                        </w:div>
                        <w:div w:id="1998344294">
                          <w:marLeft w:val="0"/>
                          <w:marRight w:val="0"/>
                          <w:marTop w:val="0"/>
                          <w:marBottom w:val="0"/>
                          <w:divBdr>
                            <w:top w:val="none" w:sz="0" w:space="0" w:color="auto"/>
                            <w:left w:val="none" w:sz="0" w:space="0" w:color="auto"/>
                            <w:bottom w:val="none" w:sz="0" w:space="0" w:color="auto"/>
                            <w:right w:val="none" w:sz="0" w:space="0" w:color="auto"/>
                          </w:divBdr>
                        </w:div>
                        <w:div w:id="1947881606">
                          <w:marLeft w:val="0"/>
                          <w:marRight w:val="0"/>
                          <w:marTop w:val="0"/>
                          <w:marBottom w:val="0"/>
                          <w:divBdr>
                            <w:top w:val="none" w:sz="0" w:space="0" w:color="auto"/>
                            <w:left w:val="none" w:sz="0" w:space="0" w:color="auto"/>
                            <w:bottom w:val="none" w:sz="0" w:space="0" w:color="auto"/>
                            <w:right w:val="none" w:sz="0" w:space="0" w:color="auto"/>
                          </w:divBdr>
                        </w:div>
                        <w:div w:id="1460487518">
                          <w:marLeft w:val="0"/>
                          <w:marRight w:val="0"/>
                          <w:marTop w:val="0"/>
                          <w:marBottom w:val="0"/>
                          <w:divBdr>
                            <w:top w:val="none" w:sz="0" w:space="0" w:color="auto"/>
                            <w:left w:val="none" w:sz="0" w:space="0" w:color="auto"/>
                            <w:bottom w:val="none" w:sz="0" w:space="0" w:color="auto"/>
                            <w:right w:val="none" w:sz="0" w:space="0" w:color="auto"/>
                          </w:divBdr>
                        </w:div>
                        <w:div w:id="1197112928">
                          <w:marLeft w:val="0"/>
                          <w:marRight w:val="0"/>
                          <w:marTop w:val="0"/>
                          <w:marBottom w:val="0"/>
                          <w:divBdr>
                            <w:top w:val="none" w:sz="0" w:space="0" w:color="auto"/>
                            <w:left w:val="none" w:sz="0" w:space="0" w:color="auto"/>
                            <w:bottom w:val="none" w:sz="0" w:space="0" w:color="auto"/>
                            <w:right w:val="none" w:sz="0" w:space="0" w:color="auto"/>
                          </w:divBdr>
                        </w:div>
                        <w:div w:id="1481921524">
                          <w:marLeft w:val="0"/>
                          <w:marRight w:val="0"/>
                          <w:marTop w:val="0"/>
                          <w:marBottom w:val="0"/>
                          <w:divBdr>
                            <w:top w:val="none" w:sz="0" w:space="0" w:color="auto"/>
                            <w:left w:val="none" w:sz="0" w:space="0" w:color="auto"/>
                            <w:bottom w:val="none" w:sz="0" w:space="0" w:color="auto"/>
                            <w:right w:val="none" w:sz="0" w:space="0" w:color="auto"/>
                          </w:divBdr>
                        </w:div>
                        <w:div w:id="1601332209">
                          <w:marLeft w:val="0"/>
                          <w:marRight w:val="0"/>
                          <w:marTop w:val="0"/>
                          <w:marBottom w:val="0"/>
                          <w:divBdr>
                            <w:top w:val="none" w:sz="0" w:space="0" w:color="auto"/>
                            <w:left w:val="none" w:sz="0" w:space="0" w:color="auto"/>
                            <w:bottom w:val="none" w:sz="0" w:space="0" w:color="auto"/>
                            <w:right w:val="none" w:sz="0" w:space="0" w:color="auto"/>
                          </w:divBdr>
                        </w:div>
                        <w:div w:id="1237587367">
                          <w:marLeft w:val="0"/>
                          <w:marRight w:val="0"/>
                          <w:marTop w:val="0"/>
                          <w:marBottom w:val="0"/>
                          <w:divBdr>
                            <w:top w:val="none" w:sz="0" w:space="0" w:color="auto"/>
                            <w:left w:val="none" w:sz="0" w:space="0" w:color="auto"/>
                            <w:bottom w:val="none" w:sz="0" w:space="0" w:color="auto"/>
                            <w:right w:val="none" w:sz="0" w:space="0" w:color="auto"/>
                          </w:divBdr>
                        </w:div>
                        <w:div w:id="645429465">
                          <w:marLeft w:val="0"/>
                          <w:marRight w:val="0"/>
                          <w:marTop w:val="0"/>
                          <w:marBottom w:val="0"/>
                          <w:divBdr>
                            <w:top w:val="none" w:sz="0" w:space="0" w:color="auto"/>
                            <w:left w:val="none" w:sz="0" w:space="0" w:color="auto"/>
                            <w:bottom w:val="none" w:sz="0" w:space="0" w:color="auto"/>
                            <w:right w:val="none" w:sz="0" w:space="0" w:color="auto"/>
                          </w:divBdr>
                        </w:div>
                        <w:div w:id="1083642834">
                          <w:marLeft w:val="0"/>
                          <w:marRight w:val="0"/>
                          <w:marTop w:val="0"/>
                          <w:marBottom w:val="0"/>
                          <w:divBdr>
                            <w:top w:val="none" w:sz="0" w:space="0" w:color="auto"/>
                            <w:left w:val="none" w:sz="0" w:space="0" w:color="auto"/>
                            <w:bottom w:val="none" w:sz="0" w:space="0" w:color="auto"/>
                            <w:right w:val="none" w:sz="0" w:space="0" w:color="auto"/>
                          </w:divBdr>
                        </w:div>
                      </w:divsChild>
                    </w:div>
                    <w:div w:id="1995720449">
                      <w:marLeft w:val="0"/>
                      <w:marRight w:val="0"/>
                      <w:marTop w:val="0"/>
                      <w:marBottom w:val="0"/>
                      <w:divBdr>
                        <w:top w:val="none" w:sz="0" w:space="0" w:color="auto"/>
                        <w:left w:val="none" w:sz="0" w:space="0" w:color="auto"/>
                        <w:bottom w:val="none" w:sz="0" w:space="0" w:color="auto"/>
                        <w:right w:val="none" w:sz="0" w:space="0" w:color="auto"/>
                      </w:divBdr>
                    </w:div>
                    <w:div w:id="1411587047">
                      <w:marLeft w:val="0"/>
                      <w:marRight w:val="0"/>
                      <w:marTop w:val="0"/>
                      <w:marBottom w:val="0"/>
                      <w:divBdr>
                        <w:top w:val="none" w:sz="0" w:space="0" w:color="auto"/>
                        <w:left w:val="none" w:sz="0" w:space="0" w:color="auto"/>
                        <w:bottom w:val="none" w:sz="0" w:space="0" w:color="auto"/>
                        <w:right w:val="none" w:sz="0" w:space="0" w:color="auto"/>
                      </w:divBdr>
                      <w:divsChild>
                        <w:div w:id="95173114">
                          <w:marLeft w:val="0"/>
                          <w:marRight w:val="0"/>
                          <w:marTop w:val="0"/>
                          <w:marBottom w:val="0"/>
                          <w:divBdr>
                            <w:top w:val="none" w:sz="0" w:space="0" w:color="auto"/>
                            <w:left w:val="none" w:sz="0" w:space="0" w:color="auto"/>
                            <w:bottom w:val="none" w:sz="0" w:space="0" w:color="auto"/>
                            <w:right w:val="none" w:sz="0" w:space="0" w:color="auto"/>
                          </w:divBdr>
                        </w:div>
                      </w:divsChild>
                    </w:div>
                    <w:div w:id="189802395">
                      <w:marLeft w:val="0"/>
                      <w:marRight w:val="0"/>
                      <w:marTop w:val="0"/>
                      <w:marBottom w:val="0"/>
                      <w:divBdr>
                        <w:top w:val="none" w:sz="0" w:space="0" w:color="auto"/>
                        <w:left w:val="none" w:sz="0" w:space="0" w:color="auto"/>
                        <w:bottom w:val="none" w:sz="0" w:space="0" w:color="auto"/>
                        <w:right w:val="none" w:sz="0" w:space="0" w:color="auto"/>
                      </w:divBdr>
                    </w:div>
                    <w:div w:id="1064063799">
                      <w:marLeft w:val="0"/>
                      <w:marRight w:val="0"/>
                      <w:marTop w:val="0"/>
                      <w:marBottom w:val="0"/>
                      <w:divBdr>
                        <w:top w:val="none" w:sz="0" w:space="0" w:color="auto"/>
                        <w:left w:val="none" w:sz="0" w:space="0" w:color="auto"/>
                        <w:bottom w:val="none" w:sz="0" w:space="0" w:color="auto"/>
                        <w:right w:val="none" w:sz="0" w:space="0" w:color="auto"/>
                      </w:divBdr>
                      <w:divsChild>
                        <w:div w:id="2101219527">
                          <w:marLeft w:val="0"/>
                          <w:marRight w:val="0"/>
                          <w:marTop w:val="0"/>
                          <w:marBottom w:val="0"/>
                          <w:divBdr>
                            <w:top w:val="none" w:sz="0" w:space="0" w:color="auto"/>
                            <w:left w:val="none" w:sz="0" w:space="0" w:color="auto"/>
                            <w:bottom w:val="none" w:sz="0" w:space="0" w:color="auto"/>
                            <w:right w:val="none" w:sz="0" w:space="0" w:color="auto"/>
                          </w:divBdr>
                        </w:div>
                        <w:div w:id="532767518">
                          <w:marLeft w:val="0"/>
                          <w:marRight w:val="0"/>
                          <w:marTop w:val="0"/>
                          <w:marBottom w:val="0"/>
                          <w:divBdr>
                            <w:top w:val="none" w:sz="0" w:space="0" w:color="auto"/>
                            <w:left w:val="none" w:sz="0" w:space="0" w:color="auto"/>
                            <w:bottom w:val="none" w:sz="0" w:space="0" w:color="auto"/>
                            <w:right w:val="none" w:sz="0" w:space="0" w:color="auto"/>
                          </w:divBdr>
                        </w:div>
                        <w:div w:id="223030745">
                          <w:marLeft w:val="0"/>
                          <w:marRight w:val="0"/>
                          <w:marTop w:val="0"/>
                          <w:marBottom w:val="0"/>
                          <w:divBdr>
                            <w:top w:val="none" w:sz="0" w:space="0" w:color="auto"/>
                            <w:left w:val="none" w:sz="0" w:space="0" w:color="auto"/>
                            <w:bottom w:val="none" w:sz="0" w:space="0" w:color="auto"/>
                            <w:right w:val="none" w:sz="0" w:space="0" w:color="auto"/>
                          </w:divBdr>
                        </w:div>
                        <w:div w:id="1777019812">
                          <w:marLeft w:val="0"/>
                          <w:marRight w:val="0"/>
                          <w:marTop w:val="0"/>
                          <w:marBottom w:val="0"/>
                          <w:divBdr>
                            <w:top w:val="none" w:sz="0" w:space="0" w:color="auto"/>
                            <w:left w:val="none" w:sz="0" w:space="0" w:color="auto"/>
                            <w:bottom w:val="none" w:sz="0" w:space="0" w:color="auto"/>
                            <w:right w:val="none" w:sz="0" w:space="0" w:color="auto"/>
                          </w:divBdr>
                        </w:div>
                        <w:div w:id="1335500086">
                          <w:marLeft w:val="0"/>
                          <w:marRight w:val="0"/>
                          <w:marTop w:val="0"/>
                          <w:marBottom w:val="0"/>
                          <w:divBdr>
                            <w:top w:val="none" w:sz="0" w:space="0" w:color="auto"/>
                            <w:left w:val="none" w:sz="0" w:space="0" w:color="auto"/>
                            <w:bottom w:val="none" w:sz="0" w:space="0" w:color="auto"/>
                            <w:right w:val="none" w:sz="0" w:space="0" w:color="auto"/>
                          </w:divBdr>
                        </w:div>
                        <w:div w:id="725031223">
                          <w:marLeft w:val="0"/>
                          <w:marRight w:val="0"/>
                          <w:marTop w:val="0"/>
                          <w:marBottom w:val="0"/>
                          <w:divBdr>
                            <w:top w:val="none" w:sz="0" w:space="0" w:color="auto"/>
                            <w:left w:val="none" w:sz="0" w:space="0" w:color="auto"/>
                            <w:bottom w:val="none" w:sz="0" w:space="0" w:color="auto"/>
                            <w:right w:val="none" w:sz="0" w:space="0" w:color="auto"/>
                          </w:divBdr>
                        </w:div>
                        <w:div w:id="1853831987">
                          <w:marLeft w:val="0"/>
                          <w:marRight w:val="0"/>
                          <w:marTop w:val="0"/>
                          <w:marBottom w:val="0"/>
                          <w:divBdr>
                            <w:top w:val="none" w:sz="0" w:space="0" w:color="auto"/>
                            <w:left w:val="none" w:sz="0" w:space="0" w:color="auto"/>
                            <w:bottom w:val="none" w:sz="0" w:space="0" w:color="auto"/>
                            <w:right w:val="none" w:sz="0" w:space="0" w:color="auto"/>
                          </w:divBdr>
                        </w:div>
                      </w:divsChild>
                    </w:div>
                    <w:div w:id="2092967225">
                      <w:marLeft w:val="0"/>
                      <w:marRight w:val="0"/>
                      <w:marTop w:val="0"/>
                      <w:marBottom w:val="0"/>
                      <w:divBdr>
                        <w:top w:val="none" w:sz="0" w:space="0" w:color="auto"/>
                        <w:left w:val="none" w:sz="0" w:space="0" w:color="auto"/>
                        <w:bottom w:val="none" w:sz="0" w:space="0" w:color="auto"/>
                        <w:right w:val="none" w:sz="0" w:space="0" w:color="auto"/>
                      </w:divBdr>
                    </w:div>
                    <w:div w:id="1920095065">
                      <w:marLeft w:val="0"/>
                      <w:marRight w:val="0"/>
                      <w:marTop w:val="0"/>
                      <w:marBottom w:val="0"/>
                      <w:divBdr>
                        <w:top w:val="none" w:sz="0" w:space="0" w:color="auto"/>
                        <w:left w:val="none" w:sz="0" w:space="0" w:color="auto"/>
                        <w:bottom w:val="none" w:sz="0" w:space="0" w:color="auto"/>
                        <w:right w:val="none" w:sz="0" w:space="0" w:color="auto"/>
                      </w:divBdr>
                      <w:divsChild>
                        <w:div w:id="485053836">
                          <w:marLeft w:val="0"/>
                          <w:marRight w:val="0"/>
                          <w:marTop w:val="0"/>
                          <w:marBottom w:val="0"/>
                          <w:divBdr>
                            <w:top w:val="none" w:sz="0" w:space="0" w:color="auto"/>
                            <w:left w:val="none" w:sz="0" w:space="0" w:color="auto"/>
                            <w:bottom w:val="none" w:sz="0" w:space="0" w:color="auto"/>
                            <w:right w:val="none" w:sz="0" w:space="0" w:color="auto"/>
                          </w:divBdr>
                        </w:div>
                        <w:div w:id="206072593">
                          <w:marLeft w:val="0"/>
                          <w:marRight w:val="0"/>
                          <w:marTop w:val="0"/>
                          <w:marBottom w:val="0"/>
                          <w:divBdr>
                            <w:top w:val="none" w:sz="0" w:space="0" w:color="auto"/>
                            <w:left w:val="none" w:sz="0" w:space="0" w:color="auto"/>
                            <w:bottom w:val="none" w:sz="0" w:space="0" w:color="auto"/>
                            <w:right w:val="none" w:sz="0" w:space="0" w:color="auto"/>
                          </w:divBdr>
                        </w:div>
                        <w:div w:id="464347330">
                          <w:marLeft w:val="0"/>
                          <w:marRight w:val="0"/>
                          <w:marTop w:val="0"/>
                          <w:marBottom w:val="0"/>
                          <w:divBdr>
                            <w:top w:val="none" w:sz="0" w:space="0" w:color="auto"/>
                            <w:left w:val="none" w:sz="0" w:space="0" w:color="auto"/>
                            <w:bottom w:val="none" w:sz="0" w:space="0" w:color="auto"/>
                            <w:right w:val="none" w:sz="0" w:space="0" w:color="auto"/>
                          </w:divBdr>
                        </w:div>
                        <w:div w:id="374473145">
                          <w:marLeft w:val="0"/>
                          <w:marRight w:val="0"/>
                          <w:marTop w:val="0"/>
                          <w:marBottom w:val="0"/>
                          <w:divBdr>
                            <w:top w:val="none" w:sz="0" w:space="0" w:color="auto"/>
                            <w:left w:val="none" w:sz="0" w:space="0" w:color="auto"/>
                            <w:bottom w:val="none" w:sz="0" w:space="0" w:color="auto"/>
                            <w:right w:val="none" w:sz="0" w:space="0" w:color="auto"/>
                          </w:divBdr>
                        </w:div>
                        <w:div w:id="590233958">
                          <w:marLeft w:val="0"/>
                          <w:marRight w:val="0"/>
                          <w:marTop w:val="0"/>
                          <w:marBottom w:val="0"/>
                          <w:divBdr>
                            <w:top w:val="none" w:sz="0" w:space="0" w:color="auto"/>
                            <w:left w:val="none" w:sz="0" w:space="0" w:color="auto"/>
                            <w:bottom w:val="none" w:sz="0" w:space="0" w:color="auto"/>
                            <w:right w:val="none" w:sz="0" w:space="0" w:color="auto"/>
                          </w:divBdr>
                        </w:div>
                        <w:div w:id="16273807">
                          <w:marLeft w:val="0"/>
                          <w:marRight w:val="0"/>
                          <w:marTop w:val="0"/>
                          <w:marBottom w:val="0"/>
                          <w:divBdr>
                            <w:top w:val="none" w:sz="0" w:space="0" w:color="auto"/>
                            <w:left w:val="none" w:sz="0" w:space="0" w:color="auto"/>
                            <w:bottom w:val="none" w:sz="0" w:space="0" w:color="auto"/>
                            <w:right w:val="none" w:sz="0" w:space="0" w:color="auto"/>
                          </w:divBdr>
                        </w:div>
                        <w:div w:id="2117480083">
                          <w:marLeft w:val="0"/>
                          <w:marRight w:val="0"/>
                          <w:marTop w:val="0"/>
                          <w:marBottom w:val="0"/>
                          <w:divBdr>
                            <w:top w:val="none" w:sz="0" w:space="0" w:color="auto"/>
                            <w:left w:val="none" w:sz="0" w:space="0" w:color="auto"/>
                            <w:bottom w:val="none" w:sz="0" w:space="0" w:color="auto"/>
                            <w:right w:val="none" w:sz="0" w:space="0" w:color="auto"/>
                          </w:divBdr>
                        </w:div>
                        <w:div w:id="1284581353">
                          <w:marLeft w:val="0"/>
                          <w:marRight w:val="0"/>
                          <w:marTop w:val="0"/>
                          <w:marBottom w:val="0"/>
                          <w:divBdr>
                            <w:top w:val="none" w:sz="0" w:space="0" w:color="auto"/>
                            <w:left w:val="none" w:sz="0" w:space="0" w:color="auto"/>
                            <w:bottom w:val="none" w:sz="0" w:space="0" w:color="auto"/>
                            <w:right w:val="none" w:sz="0" w:space="0" w:color="auto"/>
                          </w:divBdr>
                        </w:div>
                        <w:div w:id="739015924">
                          <w:marLeft w:val="0"/>
                          <w:marRight w:val="0"/>
                          <w:marTop w:val="0"/>
                          <w:marBottom w:val="0"/>
                          <w:divBdr>
                            <w:top w:val="none" w:sz="0" w:space="0" w:color="auto"/>
                            <w:left w:val="none" w:sz="0" w:space="0" w:color="auto"/>
                            <w:bottom w:val="none" w:sz="0" w:space="0" w:color="auto"/>
                            <w:right w:val="none" w:sz="0" w:space="0" w:color="auto"/>
                          </w:divBdr>
                        </w:div>
                        <w:div w:id="1351372691">
                          <w:marLeft w:val="0"/>
                          <w:marRight w:val="0"/>
                          <w:marTop w:val="0"/>
                          <w:marBottom w:val="0"/>
                          <w:divBdr>
                            <w:top w:val="none" w:sz="0" w:space="0" w:color="auto"/>
                            <w:left w:val="none" w:sz="0" w:space="0" w:color="auto"/>
                            <w:bottom w:val="none" w:sz="0" w:space="0" w:color="auto"/>
                            <w:right w:val="none" w:sz="0" w:space="0" w:color="auto"/>
                          </w:divBdr>
                        </w:div>
                        <w:div w:id="1581909979">
                          <w:marLeft w:val="0"/>
                          <w:marRight w:val="0"/>
                          <w:marTop w:val="0"/>
                          <w:marBottom w:val="0"/>
                          <w:divBdr>
                            <w:top w:val="none" w:sz="0" w:space="0" w:color="auto"/>
                            <w:left w:val="none" w:sz="0" w:space="0" w:color="auto"/>
                            <w:bottom w:val="none" w:sz="0" w:space="0" w:color="auto"/>
                            <w:right w:val="none" w:sz="0" w:space="0" w:color="auto"/>
                          </w:divBdr>
                        </w:div>
                        <w:div w:id="1607929009">
                          <w:marLeft w:val="0"/>
                          <w:marRight w:val="0"/>
                          <w:marTop w:val="0"/>
                          <w:marBottom w:val="0"/>
                          <w:divBdr>
                            <w:top w:val="none" w:sz="0" w:space="0" w:color="auto"/>
                            <w:left w:val="none" w:sz="0" w:space="0" w:color="auto"/>
                            <w:bottom w:val="none" w:sz="0" w:space="0" w:color="auto"/>
                            <w:right w:val="none" w:sz="0" w:space="0" w:color="auto"/>
                          </w:divBdr>
                        </w:div>
                      </w:divsChild>
                    </w:div>
                    <w:div w:id="188690866">
                      <w:marLeft w:val="0"/>
                      <w:marRight w:val="0"/>
                      <w:marTop w:val="0"/>
                      <w:marBottom w:val="0"/>
                      <w:divBdr>
                        <w:top w:val="none" w:sz="0" w:space="0" w:color="auto"/>
                        <w:left w:val="none" w:sz="0" w:space="0" w:color="auto"/>
                        <w:bottom w:val="none" w:sz="0" w:space="0" w:color="auto"/>
                        <w:right w:val="none" w:sz="0" w:space="0" w:color="auto"/>
                      </w:divBdr>
                    </w:div>
                    <w:div w:id="1873491298">
                      <w:marLeft w:val="0"/>
                      <w:marRight w:val="0"/>
                      <w:marTop w:val="0"/>
                      <w:marBottom w:val="0"/>
                      <w:divBdr>
                        <w:top w:val="none" w:sz="0" w:space="0" w:color="auto"/>
                        <w:left w:val="none" w:sz="0" w:space="0" w:color="auto"/>
                        <w:bottom w:val="none" w:sz="0" w:space="0" w:color="auto"/>
                        <w:right w:val="none" w:sz="0" w:space="0" w:color="auto"/>
                      </w:divBdr>
                      <w:divsChild>
                        <w:div w:id="116727302">
                          <w:marLeft w:val="0"/>
                          <w:marRight w:val="0"/>
                          <w:marTop w:val="0"/>
                          <w:marBottom w:val="0"/>
                          <w:divBdr>
                            <w:top w:val="none" w:sz="0" w:space="0" w:color="auto"/>
                            <w:left w:val="none" w:sz="0" w:space="0" w:color="auto"/>
                            <w:bottom w:val="none" w:sz="0" w:space="0" w:color="auto"/>
                            <w:right w:val="none" w:sz="0" w:space="0" w:color="auto"/>
                          </w:divBdr>
                        </w:div>
                      </w:divsChild>
                    </w:div>
                    <w:div w:id="1988241897">
                      <w:marLeft w:val="0"/>
                      <w:marRight w:val="0"/>
                      <w:marTop w:val="0"/>
                      <w:marBottom w:val="0"/>
                      <w:divBdr>
                        <w:top w:val="none" w:sz="0" w:space="0" w:color="auto"/>
                        <w:left w:val="none" w:sz="0" w:space="0" w:color="auto"/>
                        <w:bottom w:val="none" w:sz="0" w:space="0" w:color="auto"/>
                        <w:right w:val="none" w:sz="0" w:space="0" w:color="auto"/>
                      </w:divBdr>
                    </w:div>
                    <w:div w:id="1578906643">
                      <w:marLeft w:val="0"/>
                      <w:marRight w:val="0"/>
                      <w:marTop w:val="0"/>
                      <w:marBottom w:val="0"/>
                      <w:divBdr>
                        <w:top w:val="none" w:sz="0" w:space="0" w:color="auto"/>
                        <w:left w:val="none" w:sz="0" w:space="0" w:color="auto"/>
                        <w:bottom w:val="none" w:sz="0" w:space="0" w:color="auto"/>
                        <w:right w:val="none" w:sz="0" w:space="0" w:color="auto"/>
                      </w:divBdr>
                      <w:divsChild>
                        <w:div w:id="1476265513">
                          <w:marLeft w:val="0"/>
                          <w:marRight w:val="0"/>
                          <w:marTop w:val="0"/>
                          <w:marBottom w:val="0"/>
                          <w:divBdr>
                            <w:top w:val="none" w:sz="0" w:space="0" w:color="auto"/>
                            <w:left w:val="none" w:sz="0" w:space="0" w:color="auto"/>
                            <w:bottom w:val="none" w:sz="0" w:space="0" w:color="auto"/>
                            <w:right w:val="none" w:sz="0" w:space="0" w:color="auto"/>
                          </w:divBdr>
                        </w:div>
                        <w:div w:id="1719936267">
                          <w:marLeft w:val="0"/>
                          <w:marRight w:val="0"/>
                          <w:marTop w:val="0"/>
                          <w:marBottom w:val="0"/>
                          <w:divBdr>
                            <w:top w:val="none" w:sz="0" w:space="0" w:color="auto"/>
                            <w:left w:val="none" w:sz="0" w:space="0" w:color="auto"/>
                            <w:bottom w:val="none" w:sz="0" w:space="0" w:color="auto"/>
                            <w:right w:val="none" w:sz="0" w:space="0" w:color="auto"/>
                          </w:divBdr>
                        </w:div>
                        <w:div w:id="752581694">
                          <w:marLeft w:val="0"/>
                          <w:marRight w:val="0"/>
                          <w:marTop w:val="0"/>
                          <w:marBottom w:val="0"/>
                          <w:divBdr>
                            <w:top w:val="none" w:sz="0" w:space="0" w:color="auto"/>
                            <w:left w:val="none" w:sz="0" w:space="0" w:color="auto"/>
                            <w:bottom w:val="none" w:sz="0" w:space="0" w:color="auto"/>
                            <w:right w:val="none" w:sz="0" w:space="0" w:color="auto"/>
                          </w:divBdr>
                        </w:div>
                        <w:div w:id="1955138056">
                          <w:marLeft w:val="0"/>
                          <w:marRight w:val="0"/>
                          <w:marTop w:val="0"/>
                          <w:marBottom w:val="0"/>
                          <w:divBdr>
                            <w:top w:val="none" w:sz="0" w:space="0" w:color="auto"/>
                            <w:left w:val="none" w:sz="0" w:space="0" w:color="auto"/>
                            <w:bottom w:val="none" w:sz="0" w:space="0" w:color="auto"/>
                            <w:right w:val="none" w:sz="0" w:space="0" w:color="auto"/>
                          </w:divBdr>
                        </w:div>
                      </w:divsChild>
                    </w:div>
                    <w:div w:id="1486974062">
                      <w:marLeft w:val="0"/>
                      <w:marRight w:val="0"/>
                      <w:marTop w:val="0"/>
                      <w:marBottom w:val="0"/>
                      <w:divBdr>
                        <w:top w:val="none" w:sz="0" w:space="0" w:color="auto"/>
                        <w:left w:val="none" w:sz="0" w:space="0" w:color="auto"/>
                        <w:bottom w:val="none" w:sz="0" w:space="0" w:color="auto"/>
                        <w:right w:val="none" w:sz="0" w:space="0" w:color="auto"/>
                      </w:divBdr>
                    </w:div>
                    <w:div w:id="1503466949">
                      <w:marLeft w:val="0"/>
                      <w:marRight w:val="0"/>
                      <w:marTop w:val="0"/>
                      <w:marBottom w:val="0"/>
                      <w:divBdr>
                        <w:top w:val="none" w:sz="0" w:space="0" w:color="auto"/>
                        <w:left w:val="none" w:sz="0" w:space="0" w:color="auto"/>
                        <w:bottom w:val="none" w:sz="0" w:space="0" w:color="auto"/>
                        <w:right w:val="none" w:sz="0" w:space="0" w:color="auto"/>
                      </w:divBdr>
                      <w:divsChild>
                        <w:div w:id="1686203490">
                          <w:marLeft w:val="0"/>
                          <w:marRight w:val="0"/>
                          <w:marTop w:val="0"/>
                          <w:marBottom w:val="0"/>
                          <w:divBdr>
                            <w:top w:val="none" w:sz="0" w:space="0" w:color="auto"/>
                            <w:left w:val="none" w:sz="0" w:space="0" w:color="auto"/>
                            <w:bottom w:val="none" w:sz="0" w:space="0" w:color="auto"/>
                            <w:right w:val="none" w:sz="0" w:space="0" w:color="auto"/>
                          </w:divBdr>
                        </w:div>
                        <w:div w:id="456143759">
                          <w:marLeft w:val="0"/>
                          <w:marRight w:val="0"/>
                          <w:marTop w:val="0"/>
                          <w:marBottom w:val="0"/>
                          <w:divBdr>
                            <w:top w:val="none" w:sz="0" w:space="0" w:color="auto"/>
                            <w:left w:val="none" w:sz="0" w:space="0" w:color="auto"/>
                            <w:bottom w:val="none" w:sz="0" w:space="0" w:color="auto"/>
                            <w:right w:val="none" w:sz="0" w:space="0" w:color="auto"/>
                          </w:divBdr>
                        </w:div>
                        <w:div w:id="170336372">
                          <w:marLeft w:val="0"/>
                          <w:marRight w:val="0"/>
                          <w:marTop w:val="0"/>
                          <w:marBottom w:val="0"/>
                          <w:divBdr>
                            <w:top w:val="none" w:sz="0" w:space="0" w:color="auto"/>
                            <w:left w:val="none" w:sz="0" w:space="0" w:color="auto"/>
                            <w:bottom w:val="none" w:sz="0" w:space="0" w:color="auto"/>
                            <w:right w:val="none" w:sz="0" w:space="0" w:color="auto"/>
                          </w:divBdr>
                        </w:div>
                        <w:div w:id="198511715">
                          <w:marLeft w:val="0"/>
                          <w:marRight w:val="0"/>
                          <w:marTop w:val="0"/>
                          <w:marBottom w:val="0"/>
                          <w:divBdr>
                            <w:top w:val="none" w:sz="0" w:space="0" w:color="auto"/>
                            <w:left w:val="none" w:sz="0" w:space="0" w:color="auto"/>
                            <w:bottom w:val="none" w:sz="0" w:space="0" w:color="auto"/>
                            <w:right w:val="none" w:sz="0" w:space="0" w:color="auto"/>
                          </w:divBdr>
                        </w:div>
                        <w:div w:id="1290819878">
                          <w:marLeft w:val="0"/>
                          <w:marRight w:val="0"/>
                          <w:marTop w:val="0"/>
                          <w:marBottom w:val="0"/>
                          <w:divBdr>
                            <w:top w:val="none" w:sz="0" w:space="0" w:color="auto"/>
                            <w:left w:val="none" w:sz="0" w:space="0" w:color="auto"/>
                            <w:bottom w:val="none" w:sz="0" w:space="0" w:color="auto"/>
                            <w:right w:val="none" w:sz="0" w:space="0" w:color="auto"/>
                          </w:divBdr>
                        </w:div>
                        <w:div w:id="778530822">
                          <w:marLeft w:val="0"/>
                          <w:marRight w:val="0"/>
                          <w:marTop w:val="0"/>
                          <w:marBottom w:val="0"/>
                          <w:divBdr>
                            <w:top w:val="none" w:sz="0" w:space="0" w:color="auto"/>
                            <w:left w:val="none" w:sz="0" w:space="0" w:color="auto"/>
                            <w:bottom w:val="none" w:sz="0" w:space="0" w:color="auto"/>
                            <w:right w:val="none" w:sz="0" w:space="0" w:color="auto"/>
                          </w:divBdr>
                        </w:div>
                        <w:div w:id="1116438347">
                          <w:marLeft w:val="0"/>
                          <w:marRight w:val="0"/>
                          <w:marTop w:val="0"/>
                          <w:marBottom w:val="0"/>
                          <w:divBdr>
                            <w:top w:val="none" w:sz="0" w:space="0" w:color="auto"/>
                            <w:left w:val="none" w:sz="0" w:space="0" w:color="auto"/>
                            <w:bottom w:val="none" w:sz="0" w:space="0" w:color="auto"/>
                            <w:right w:val="none" w:sz="0" w:space="0" w:color="auto"/>
                          </w:divBdr>
                        </w:div>
                        <w:div w:id="338655384">
                          <w:marLeft w:val="0"/>
                          <w:marRight w:val="0"/>
                          <w:marTop w:val="0"/>
                          <w:marBottom w:val="0"/>
                          <w:divBdr>
                            <w:top w:val="none" w:sz="0" w:space="0" w:color="auto"/>
                            <w:left w:val="none" w:sz="0" w:space="0" w:color="auto"/>
                            <w:bottom w:val="none" w:sz="0" w:space="0" w:color="auto"/>
                            <w:right w:val="none" w:sz="0" w:space="0" w:color="auto"/>
                          </w:divBdr>
                        </w:div>
                        <w:div w:id="400248600">
                          <w:marLeft w:val="0"/>
                          <w:marRight w:val="0"/>
                          <w:marTop w:val="0"/>
                          <w:marBottom w:val="0"/>
                          <w:divBdr>
                            <w:top w:val="none" w:sz="0" w:space="0" w:color="auto"/>
                            <w:left w:val="none" w:sz="0" w:space="0" w:color="auto"/>
                            <w:bottom w:val="none" w:sz="0" w:space="0" w:color="auto"/>
                            <w:right w:val="none" w:sz="0" w:space="0" w:color="auto"/>
                          </w:divBdr>
                        </w:div>
                        <w:div w:id="1861316934">
                          <w:marLeft w:val="0"/>
                          <w:marRight w:val="0"/>
                          <w:marTop w:val="0"/>
                          <w:marBottom w:val="0"/>
                          <w:divBdr>
                            <w:top w:val="none" w:sz="0" w:space="0" w:color="auto"/>
                            <w:left w:val="none" w:sz="0" w:space="0" w:color="auto"/>
                            <w:bottom w:val="none" w:sz="0" w:space="0" w:color="auto"/>
                            <w:right w:val="none" w:sz="0" w:space="0" w:color="auto"/>
                          </w:divBdr>
                        </w:div>
                        <w:div w:id="600528581">
                          <w:marLeft w:val="0"/>
                          <w:marRight w:val="0"/>
                          <w:marTop w:val="0"/>
                          <w:marBottom w:val="0"/>
                          <w:divBdr>
                            <w:top w:val="none" w:sz="0" w:space="0" w:color="auto"/>
                            <w:left w:val="none" w:sz="0" w:space="0" w:color="auto"/>
                            <w:bottom w:val="none" w:sz="0" w:space="0" w:color="auto"/>
                            <w:right w:val="none" w:sz="0" w:space="0" w:color="auto"/>
                          </w:divBdr>
                        </w:div>
                      </w:divsChild>
                    </w:div>
                    <w:div w:id="1169978500">
                      <w:marLeft w:val="0"/>
                      <w:marRight w:val="0"/>
                      <w:marTop w:val="0"/>
                      <w:marBottom w:val="0"/>
                      <w:divBdr>
                        <w:top w:val="none" w:sz="0" w:space="0" w:color="auto"/>
                        <w:left w:val="none" w:sz="0" w:space="0" w:color="auto"/>
                        <w:bottom w:val="none" w:sz="0" w:space="0" w:color="auto"/>
                        <w:right w:val="none" w:sz="0" w:space="0" w:color="auto"/>
                      </w:divBdr>
                    </w:div>
                    <w:div w:id="67271907">
                      <w:marLeft w:val="0"/>
                      <w:marRight w:val="0"/>
                      <w:marTop w:val="0"/>
                      <w:marBottom w:val="0"/>
                      <w:divBdr>
                        <w:top w:val="none" w:sz="0" w:space="0" w:color="auto"/>
                        <w:left w:val="none" w:sz="0" w:space="0" w:color="auto"/>
                        <w:bottom w:val="none" w:sz="0" w:space="0" w:color="auto"/>
                        <w:right w:val="none" w:sz="0" w:space="0" w:color="auto"/>
                      </w:divBdr>
                      <w:divsChild>
                        <w:div w:id="613947392">
                          <w:marLeft w:val="0"/>
                          <w:marRight w:val="0"/>
                          <w:marTop w:val="0"/>
                          <w:marBottom w:val="0"/>
                          <w:divBdr>
                            <w:top w:val="none" w:sz="0" w:space="0" w:color="auto"/>
                            <w:left w:val="none" w:sz="0" w:space="0" w:color="auto"/>
                            <w:bottom w:val="none" w:sz="0" w:space="0" w:color="auto"/>
                            <w:right w:val="none" w:sz="0" w:space="0" w:color="auto"/>
                          </w:divBdr>
                        </w:div>
                        <w:div w:id="1429231016">
                          <w:marLeft w:val="0"/>
                          <w:marRight w:val="0"/>
                          <w:marTop w:val="0"/>
                          <w:marBottom w:val="0"/>
                          <w:divBdr>
                            <w:top w:val="none" w:sz="0" w:space="0" w:color="auto"/>
                            <w:left w:val="none" w:sz="0" w:space="0" w:color="auto"/>
                            <w:bottom w:val="none" w:sz="0" w:space="0" w:color="auto"/>
                            <w:right w:val="none" w:sz="0" w:space="0" w:color="auto"/>
                          </w:divBdr>
                        </w:div>
                        <w:div w:id="567766536">
                          <w:marLeft w:val="0"/>
                          <w:marRight w:val="0"/>
                          <w:marTop w:val="0"/>
                          <w:marBottom w:val="0"/>
                          <w:divBdr>
                            <w:top w:val="none" w:sz="0" w:space="0" w:color="auto"/>
                            <w:left w:val="none" w:sz="0" w:space="0" w:color="auto"/>
                            <w:bottom w:val="none" w:sz="0" w:space="0" w:color="auto"/>
                            <w:right w:val="none" w:sz="0" w:space="0" w:color="auto"/>
                          </w:divBdr>
                        </w:div>
                        <w:div w:id="1229609929">
                          <w:marLeft w:val="0"/>
                          <w:marRight w:val="0"/>
                          <w:marTop w:val="0"/>
                          <w:marBottom w:val="0"/>
                          <w:divBdr>
                            <w:top w:val="none" w:sz="0" w:space="0" w:color="auto"/>
                            <w:left w:val="none" w:sz="0" w:space="0" w:color="auto"/>
                            <w:bottom w:val="none" w:sz="0" w:space="0" w:color="auto"/>
                            <w:right w:val="none" w:sz="0" w:space="0" w:color="auto"/>
                          </w:divBdr>
                        </w:div>
                        <w:div w:id="1609966447">
                          <w:marLeft w:val="0"/>
                          <w:marRight w:val="0"/>
                          <w:marTop w:val="0"/>
                          <w:marBottom w:val="0"/>
                          <w:divBdr>
                            <w:top w:val="none" w:sz="0" w:space="0" w:color="auto"/>
                            <w:left w:val="none" w:sz="0" w:space="0" w:color="auto"/>
                            <w:bottom w:val="none" w:sz="0" w:space="0" w:color="auto"/>
                            <w:right w:val="none" w:sz="0" w:space="0" w:color="auto"/>
                          </w:divBdr>
                        </w:div>
                        <w:div w:id="1698195447">
                          <w:marLeft w:val="0"/>
                          <w:marRight w:val="0"/>
                          <w:marTop w:val="0"/>
                          <w:marBottom w:val="0"/>
                          <w:divBdr>
                            <w:top w:val="none" w:sz="0" w:space="0" w:color="auto"/>
                            <w:left w:val="none" w:sz="0" w:space="0" w:color="auto"/>
                            <w:bottom w:val="none" w:sz="0" w:space="0" w:color="auto"/>
                            <w:right w:val="none" w:sz="0" w:space="0" w:color="auto"/>
                          </w:divBdr>
                        </w:div>
                      </w:divsChild>
                    </w:div>
                    <w:div w:id="1225070943">
                      <w:marLeft w:val="0"/>
                      <w:marRight w:val="0"/>
                      <w:marTop w:val="0"/>
                      <w:marBottom w:val="0"/>
                      <w:divBdr>
                        <w:top w:val="none" w:sz="0" w:space="0" w:color="auto"/>
                        <w:left w:val="none" w:sz="0" w:space="0" w:color="auto"/>
                        <w:bottom w:val="none" w:sz="0" w:space="0" w:color="auto"/>
                        <w:right w:val="none" w:sz="0" w:space="0" w:color="auto"/>
                      </w:divBdr>
                    </w:div>
                    <w:div w:id="1794329777">
                      <w:marLeft w:val="0"/>
                      <w:marRight w:val="0"/>
                      <w:marTop w:val="0"/>
                      <w:marBottom w:val="0"/>
                      <w:divBdr>
                        <w:top w:val="none" w:sz="0" w:space="0" w:color="auto"/>
                        <w:left w:val="none" w:sz="0" w:space="0" w:color="auto"/>
                        <w:bottom w:val="none" w:sz="0" w:space="0" w:color="auto"/>
                        <w:right w:val="none" w:sz="0" w:space="0" w:color="auto"/>
                      </w:divBdr>
                    </w:div>
                    <w:div w:id="1330448879">
                      <w:marLeft w:val="0"/>
                      <w:marRight w:val="0"/>
                      <w:marTop w:val="0"/>
                      <w:marBottom w:val="0"/>
                      <w:divBdr>
                        <w:top w:val="none" w:sz="0" w:space="0" w:color="auto"/>
                        <w:left w:val="none" w:sz="0" w:space="0" w:color="auto"/>
                        <w:bottom w:val="none" w:sz="0" w:space="0" w:color="auto"/>
                        <w:right w:val="none" w:sz="0" w:space="0" w:color="auto"/>
                      </w:divBdr>
                      <w:divsChild>
                        <w:div w:id="1320891311">
                          <w:marLeft w:val="0"/>
                          <w:marRight w:val="0"/>
                          <w:marTop w:val="0"/>
                          <w:marBottom w:val="0"/>
                          <w:divBdr>
                            <w:top w:val="none" w:sz="0" w:space="0" w:color="auto"/>
                            <w:left w:val="none" w:sz="0" w:space="0" w:color="auto"/>
                            <w:bottom w:val="none" w:sz="0" w:space="0" w:color="auto"/>
                            <w:right w:val="none" w:sz="0" w:space="0" w:color="auto"/>
                          </w:divBdr>
                        </w:div>
                      </w:divsChild>
                    </w:div>
                    <w:div w:id="422651149">
                      <w:marLeft w:val="0"/>
                      <w:marRight w:val="0"/>
                      <w:marTop w:val="0"/>
                      <w:marBottom w:val="0"/>
                      <w:divBdr>
                        <w:top w:val="none" w:sz="0" w:space="0" w:color="auto"/>
                        <w:left w:val="none" w:sz="0" w:space="0" w:color="auto"/>
                        <w:bottom w:val="none" w:sz="0" w:space="0" w:color="auto"/>
                        <w:right w:val="none" w:sz="0" w:space="0" w:color="auto"/>
                      </w:divBdr>
                    </w:div>
                    <w:div w:id="85805233">
                      <w:marLeft w:val="0"/>
                      <w:marRight w:val="0"/>
                      <w:marTop w:val="0"/>
                      <w:marBottom w:val="0"/>
                      <w:divBdr>
                        <w:top w:val="none" w:sz="0" w:space="0" w:color="auto"/>
                        <w:left w:val="none" w:sz="0" w:space="0" w:color="auto"/>
                        <w:bottom w:val="none" w:sz="0" w:space="0" w:color="auto"/>
                        <w:right w:val="none" w:sz="0" w:space="0" w:color="auto"/>
                      </w:divBdr>
                      <w:divsChild>
                        <w:div w:id="145972930">
                          <w:marLeft w:val="0"/>
                          <w:marRight w:val="0"/>
                          <w:marTop w:val="0"/>
                          <w:marBottom w:val="0"/>
                          <w:divBdr>
                            <w:top w:val="none" w:sz="0" w:space="0" w:color="auto"/>
                            <w:left w:val="none" w:sz="0" w:space="0" w:color="auto"/>
                            <w:bottom w:val="none" w:sz="0" w:space="0" w:color="auto"/>
                            <w:right w:val="none" w:sz="0" w:space="0" w:color="auto"/>
                          </w:divBdr>
                        </w:div>
                        <w:div w:id="1702629824">
                          <w:marLeft w:val="0"/>
                          <w:marRight w:val="0"/>
                          <w:marTop w:val="0"/>
                          <w:marBottom w:val="0"/>
                          <w:divBdr>
                            <w:top w:val="none" w:sz="0" w:space="0" w:color="auto"/>
                            <w:left w:val="none" w:sz="0" w:space="0" w:color="auto"/>
                            <w:bottom w:val="none" w:sz="0" w:space="0" w:color="auto"/>
                            <w:right w:val="none" w:sz="0" w:space="0" w:color="auto"/>
                          </w:divBdr>
                        </w:div>
                      </w:divsChild>
                    </w:div>
                    <w:div w:id="1579241737">
                      <w:marLeft w:val="0"/>
                      <w:marRight w:val="0"/>
                      <w:marTop w:val="0"/>
                      <w:marBottom w:val="0"/>
                      <w:divBdr>
                        <w:top w:val="none" w:sz="0" w:space="0" w:color="auto"/>
                        <w:left w:val="none" w:sz="0" w:space="0" w:color="auto"/>
                        <w:bottom w:val="none" w:sz="0" w:space="0" w:color="auto"/>
                        <w:right w:val="none" w:sz="0" w:space="0" w:color="auto"/>
                      </w:divBdr>
                    </w:div>
                    <w:div w:id="1375689877">
                      <w:marLeft w:val="0"/>
                      <w:marRight w:val="0"/>
                      <w:marTop w:val="0"/>
                      <w:marBottom w:val="0"/>
                      <w:divBdr>
                        <w:top w:val="none" w:sz="0" w:space="0" w:color="auto"/>
                        <w:left w:val="none" w:sz="0" w:space="0" w:color="auto"/>
                        <w:bottom w:val="none" w:sz="0" w:space="0" w:color="auto"/>
                        <w:right w:val="none" w:sz="0" w:space="0" w:color="auto"/>
                      </w:divBdr>
                      <w:divsChild>
                        <w:div w:id="1596791889">
                          <w:marLeft w:val="0"/>
                          <w:marRight w:val="0"/>
                          <w:marTop w:val="0"/>
                          <w:marBottom w:val="0"/>
                          <w:divBdr>
                            <w:top w:val="none" w:sz="0" w:space="0" w:color="auto"/>
                            <w:left w:val="none" w:sz="0" w:space="0" w:color="auto"/>
                            <w:bottom w:val="none" w:sz="0" w:space="0" w:color="auto"/>
                            <w:right w:val="none" w:sz="0" w:space="0" w:color="auto"/>
                          </w:divBdr>
                        </w:div>
                        <w:div w:id="1341391845">
                          <w:marLeft w:val="0"/>
                          <w:marRight w:val="0"/>
                          <w:marTop w:val="0"/>
                          <w:marBottom w:val="0"/>
                          <w:divBdr>
                            <w:top w:val="none" w:sz="0" w:space="0" w:color="auto"/>
                            <w:left w:val="none" w:sz="0" w:space="0" w:color="auto"/>
                            <w:bottom w:val="none" w:sz="0" w:space="0" w:color="auto"/>
                            <w:right w:val="none" w:sz="0" w:space="0" w:color="auto"/>
                          </w:divBdr>
                        </w:div>
                        <w:div w:id="1685278963">
                          <w:marLeft w:val="0"/>
                          <w:marRight w:val="0"/>
                          <w:marTop w:val="0"/>
                          <w:marBottom w:val="0"/>
                          <w:divBdr>
                            <w:top w:val="none" w:sz="0" w:space="0" w:color="auto"/>
                            <w:left w:val="none" w:sz="0" w:space="0" w:color="auto"/>
                            <w:bottom w:val="none" w:sz="0" w:space="0" w:color="auto"/>
                            <w:right w:val="none" w:sz="0" w:space="0" w:color="auto"/>
                          </w:divBdr>
                        </w:div>
                        <w:div w:id="627322821">
                          <w:marLeft w:val="0"/>
                          <w:marRight w:val="0"/>
                          <w:marTop w:val="0"/>
                          <w:marBottom w:val="0"/>
                          <w:divBdr>
                            <w:top w:val="none" w:sz="0" w:space="0" w:color="auto"/>
                            <w:left w:val="none" w:sz="0" w:space="0" w:color="auto"/>
                            <w:bottom w:val="none" w:sz="0" w:space="0" w:color="auto"/>
                            <w:right w:val="none" w:sz="0" w:space="0" w:color="auto"/>
                          </w:divBdr>
                        </w:div>
                        <w:div w:id="735935195">
                          <w:marLeft w:val="0"/>
                          <w:marRight w:val="0"/>
                          <w:marTop w:val="0"/>
                          <w:marBottom w:val="0"/>
                          <w:divBdr>
                            <w:top w:val="none" w:sz="0" w:space="0" w:color="auto"/>
                            <w:left w:val="none" w:sz="0" w:space="0" w:color="auto"/>
                            <w:bottom w:val="none" w:sz="0" w:space="0" w:color="auto"/>
                            <w:right w:val="none" w:sz="0" w:space="0" w:color="auto"/>
                          </w:divBdr>
                        </w:div>
                        <w:div w:id="1153645391">
                          <w:marLeft w:val="0"/>
                          <w:marRight w:val="0"/>
                          <w:marTop w:val="0"/>
                          <w:marBottom w:val="0"/>
                          <w:divBdr>
                            <w:top w:val="none" w:sz="0" w:space="0" w:color="auto"/>
                            <w:left w:val="none" w:sz="0" w:space="0" w:color="auto"/>
                            <w:bottom w:val="none" w:sz="0" w:space="0" w:color="auto"/>
                            <w:right w:val="none" w:sz="0" w:space="0" w:color="auto"/>
                          </w:divBdr>
                        </w:div>
                        <w:div w:id="1370377156">
                          <w:marLeft w:val="0"/>
                          <w:marRight w:val="0"/>
                          <w:marTop w:val="0"/>
                          <w:marBottom w:val="0"/>
                          <w:divBdr>
                            <w:top w:val="none" w:sz="0" w:space="0" w:color="auto"/>
                            <w:left w:val="none" w:sz="0" w:space="0" w:color="auto"/>
                            <w:bottom w:val="none" w:sz="0" w:space="0" w:color="auto"/>
                            <w:right w:val="none" w:sz="0" w:space="0" w:color="auto"/>
                          </w:divBdr>
                        </w:div>
                        <w:div w:id="1086414299">
                          <w:marLeft w:val="0"/>
                          <w:marRight w:val="0"/>
                          <w:marTop w:val="0"/>
                          <w:marBottom w:val="0"/>
                          <w:divBdr>
                            <w:top w:val="none" w:sz="0" w:space="0" w:color="auto"/>
                            <w:left w:val="none" w:sz="0" w:space="0" w:color="auto"/>
                            <w:bottom w:val="none" w:sz="0" w:space="0" w:color="auto"/>
                            <w:right w:val="none" w:sz="0" w:space="0" w:color="auto"/>
                          </w:divBdr>
                        </w:div>
                        <w:div w:id="1096318023">
                          <w:marLeft w:val="0"/>
                          <w:marRight w:val="0"/>
                          <w:marTop w:val="0"/>
                          <w:marBottom w:val="0"/>
                          <w:divBdr>
                            <w:top w:val="none" w:sz="0" w:space="0" w:color="auto"/>
                            <w:left w:val="none" w:sz="0" w:space="0" w:color="auto"/>
                            <w:bottom w:val="none" w:sz="0" w:space="0" w:color="auto"/>
                            <w:right w:val="none" w:sz="0" w:space="0" w:color="auto"/>
                          </w:divBdr>
                        </w:div>
                      </w:divsChild>
                    </w:div>
                    <w:div w:id="1591504607">
                      <w:marLeft w:val="0"/>
                      <w:marRight w:val="0"/>
                      <w:marTop w:val="0"/>
                      <w:marBottom w:val="0"/>
                      <w:divBdr>
                        <w:top w:val="none" w:sz="0" w:space="0" w:color="auto"/>
                        <w:left w:val="none" w:sz="0" w:space="0" w:color="auto"/>
                        <w:bottom w:val="none" w:sz="0" w:space="0" w:color="auto"/>
                        <w:right w:val="none" w:sz="0" w:space="0" w:color="auto"/>
                      </w:divBdr>
                    </w:div>
                    <w:div w:id="799805266">
                      <w:marLeft w:val="0"/>
                      <w:marRight w:val="0"/>
                      <w:marTop w:val="0"/>
                      <w:marBottom w:val="0"/>
                      <w:divBdr>
                        <w:top w:val="none" w:sz="0" w:space="0" w:color="auto"/>
                        <w:left w:val="none" w:sz="0" w:space="0" w:color="auto"/>
                        <w:bottom w:val="none" w:sz="0" w:space="0" w:color="auto"/>
                        <w:right w:val="none" w:sz="0" w:space="0" w:color="auto"/>
                      </w:divBdr>
                      <w:divsChild>
                        <w:div w:id="2033335442">
                          <w:marLeft w:val="0"/>
                          <w:marRight w:val="0"/>
                          <w:marTop w:val="0"/>
                          <w:marBottom w:val="0"/>
                          <w:divBdr>
                            <w:top w:val="none" w:sz="0" w:space="0" w:color="auto"/>
                            <w:left w:val="none" w:sz="0" w:space="0" w:color="auto"/>
                            <w:bottom w:val="none" w:sz="0" w:space="0" w:color="auto"/>
                            <w:right w:val="none" w:sz="0" w:space="0" w:color="auto"/>
                          </w:divBdr>
                        </w:div>
                        <w:div w:id="1069693640">
                          <w:marLeft w:val="0"/>
                          <w:marRight w:val="0"/>
                          <w:marTop w:val="0"/>
                          <w:marBottom w:val="0"/>
                          <w:divBdr>
                            <w:top w:val="none" w:sz="0" w:space="0" w:color="auto"/>
                            <w:left w:val="none" w:sz="0" w:space="0" w:color="auto"/>
                            <w:bottom w:val="none" w:sz="0" w:space="0" w:color="auto"/>
                            <w:right w:val="none" w:sz="0" w:space="0" w:color="auto"/>
                          </w:divBdr>
                        </w:div>
                      </w:divsChild>
                    </w:div>
                    <w:div w:id="922647499">
                      <w:marLeft w:val="0"/>
                      <w:marRight w:val="0"/>
                      <w:marTop w:val="0"/>
                      <w:marBottom w:val="0"/>
                      <w:divBdr>
                        <w:top w:val="none" w:sz="0" w:space="0" w:color="auto"/>
                        <w:left w:val="none" w:sz="0" w:space="0" w:color="auto"/>
                        <w:bottom w:val="none" w:sz="0" w:space="0" w:color="auto"/>
                        <w:right w:val="none" w:sz="0" w:space="0" w:color="auto"/>
                      </w:divBdr>
                    </w:div>
                    <w:div w:id="719983576">
                      <w:marLeft w:val="0"/>
                      <w:marRight w:val="0"/>
                      <w:marTop w:val="0"/>
                      <w:marBottom w:val="0"/>
                      <w:divBdr>
                        <w:top w:val="none" w:sz="0" w:space="0" w:color="auto"/>
                        <w:left w:val="none" w:sz="0" w:space="0" w:color="auto"/>
                        <w:bottom w:val="none" w:sz="0" w:space="0" w:color="auto"/>
                        <w:right w:val="none" w:sz="0" w:space="0" w:color="auto"/>
                      </w:divBdr>
                      <w:divsChild>
                        <w:div w:id="1376664519">
                          <w:marLeft w:val="0"/>
                          <w:marRight w:val="0"/>
                          <w:marTop w:val="0"/>
                          <w:marBottom w:val="0"/>
                          <w:divBdr>
                            <w:top w:val="none" w:sz="0" w:space="0" w:color="auto"/>
                            <w:left w:val="none" w:sz="0" w:space="0" w:color="auto"/>
                            <w:bottom w:val="none" w:sz="0" w:space="0" w:color="auto"/>
                            <w:right w:val="none" w:sz="0" w:space="0" w:color="auto"/>
                          </w:divBdr>
                        </w:div>
                        <w:div w:id="1703483056">
                          <w:marLeft w:val="0"/>
                          <w:marRight w:val="0"/>
                          <w:marTop w:val="0"/>
                          <w:marBottom w:val="0"/>
                          <w:divBdr>
                            <w:top w:val="none" w:sz="0" w:space="0" w:color="auto"/>
                            <w:left w:val="none" w:sz="0" w:space="0" w:color="auto"/>
                            <w:bottom w:val="none" w:sz="0" w:space="0" w:color="auto"/>
                            <w:right w:val="none" w:sz="0" w:space="0" w:color="auto"/>
                          </w:divBdr>
                        </w:div>
                        <w:div w:id="1844777532">
                          <w:marLeft w:val="0"/>
                          <w:marRight w:val="0"/>
                          <w:marTop w:val="0"/>
                          <w:marBottom w:val="0"/>
                          <w:divBdr>
                            <w:top w:val="none" w:sz="0" w:space="0" w:color="auto"/>
                            <w:left w:val="none" w:sz="0" w:space="0" w:color="auto"/>
                            <w:bottom w:val="none" w:sz="0" w:space="0" w:color="auto"/>
                            <w:right w:val="none" w:sz="0" w:space="0" w:color="auto"/>
                          </w:divBdr>
                        </w:div>
                        <w:div w:id="60758614">
                          <w:marLeft w:val="0"/>
                          <w:marRight w:val="0"/>
                          <w:marTop w:val="0"/>
                          <w:marBottom w:val="0"/>
                          <w:divBdr>
                            <w:top w:val="none" w:sz="0" w:space="0" w:color="auto"/>
                            <w:left w:val="none" w:sz="0" w:space="0" w:color="auto"/>
                            <w:bottom w:val="none" w:sz="0" w:space="0" w:color="auto"/>
                            <w:right w:val="none" w:sz="0" w:space="0" w:color="auto"/>
                          </w:divBdr>
                        </w:div>
                        <w:div w:id="1913542859">
                          <w:marLeft w:val="0"/>
                          <w:marRight w:val="0"/>
                          <w:marTop w:val="0"/>
                          <w:marBottom w:val="0"/>
                          <w:divBdr>
                            <w:top w:val="none" w:sz="0" w:space="0" w:color="auto"/>
                            <w:left w:val="none" w:sz="0" w:space="0" w:color="auto"/>
                            <w:bottom w:val="none" w:sz="0" w:space="0" w:color="auto"/>
                            <w:right w:val="none" w:sz="0" w:space="0" w:color="auto"/>
                          </w:divBdr>
                        </w:div>
                        <w:div w:id="11996062">
                          <w:marLeft w:val="0"/>
                          <w:marRight w:val="0"/>
                          <w:marTop w:val="0"/>
                          <w:marBottom w:val="0"/>
                          <w:divBdr>
                            <w:top w:val="none" w:sz="0" w:space="0" w:color="auto"/>
                            <w:left w:val="none" w:sz="0" w:space="0" w:color="auto"/>
                            <w:bottom w:val="none" w:sz="0" w:space="0" w:color="auto"/>
                            <w:right w:val="none" w:sz="0" w:space="0" w:color="auto"/>
                          </w:divBdr>
                        </w:div>
                        <w:div w:id="1176382139">
                          <w:marLeft w:val="0"/>
                          <w:marRight w:val="0"/>
                          <w:marTop w:val="0"/>
                          <w:marBottom w:val="0"/>
                          <w:divBdr>
                            <w:top w:val="none" w:sz="0" w:space="0" w:color="auto"/>
                            <w:left w:val="none" w:sz="0" w:space="0" w:color="auto"/>
                            <w:bottom w:val="none" w:sz="0" w:space="0" w:color="auto"/>
                            <w:right w:val="none" w:sz="0" w:space="0" w:color="auto"/>
                          </w:divBdr>
                        </w:div>
                        <w:div w:id="1279293181">
                          <w:marLeft w:val="0"/>
                          <w:marRight w:val="0"/>
                          <w:marTop w:val="0"/>
                          <w:marBottom w:val="0"/>
                          <w:divBdr>
                            <w:top w:val="none" w:sz="0" w:space="0" w:color="auto"/>
                            <w:left w:val="none" w:sz="0" w:space="0" w:color="auto"/>
                            <w:bottom w:val="none" w:sz="0" w:space="0" w:color="auto"/>
                            <w:right w:val="none" w:sz="0" w:space="0" w:color="auto"/>
                          </w:divBdr>
                        </w:div>
                        <w:div w:id="1788967172">
                          <w:marLeft w:val="0"/>
                          <w:marRight w:val="0"/>
                          <w:marTop w:val="0"/>
                          <w:marBottom w:val="0"/>
                          <w:divBdr>
                            <w:top w:val="none" w:sz="0" w:space="0" w:color="auto"/>
                            <w:left w:val="none" w:sz="0" w:space="0" w:color="auto"/>
                            <w:bottom w:val="none" w:sz="0" w:space="0" w:color="auto"/>
                            <w:right w:val="none" w:sz="0" w:space="0" w:color="auto"/>
                          </w:divBdr>
                        </w:div>
                        <w:div w:id="1135878726">
                          <w:marLeft w:val="0"/>
                          <w:marRight w:val="0"/>
                          <w:marTop w:val="0"/>
                          <w:marBottom w:val="0"/>
                          <w:divBdr>
                            <w:top w:val="none" w:sz="0" w:space="0" w:color="auto"/>
                            <w:left w:val="none" w:sz="0" w:space="0" w:color="auto"/>
                            <w:bottom w:val="none" w:sz="0" w:space="0" w:color="auto"/>
                            <w:right w:val="none" w:sz="0" w:space="0" w:color="auto"/>
                          </w:divBdr>
                        </w:div>
                        <w:div w:id="1612319836">
                          <w:marLeft w:val="0"/>
                          <w:marRight w:val="0"/>
                          <w:marTop w:val="0"/>
                          <w:marBottom w:val="0"/>
                          <w:divBdr>
                            <w:top w:val="none" w:sz="0" w:space="0" w:color="auto"/>
                            <w:left w:val="none" w:sz="0" w:space="0" w:color="auto"/>
                            <w:bottom w:val="none" w:sz="0" w:space="0" w:color="auto"/>
                            <w:right w:val="none" w:sz="0" w:space="0" w:color="auto"/>
                          </w:divBdr>
                        </w:div>
                        <w:div w:id="806505705">
                          <w:marLeft w:val="0"/>
                          <w:marRight w:val="0"/>
                          <w:marTop w:val="0"/>
                          <w:marBottom w:val="0"/>
                          <w:divBdr>
                            <w:top w:val="none" w:sz="0" w:space="0" w:color="auto"/>
                            <w:left w:val="none" w:sz="0" w:space="0" w:color="auto"/>
                            <w:bottom w:val="none" w:sz="0" w:space="0" w:color="auto"/>
                            <w:right w:val="none" w:sz="0" w:space="0" w:color="auto"/>
                          </w:divBdr>
                        </w:div>
                        <w:div w:id="728071246">
                          <w:marLeft w:val="0"/>
                          <w:marRight w:val="0"/>
                          <w:marTop w:val="0"/>
                          <w:marBottom w:val="0"/>
                          <w:divBdr>
                            <w:top w:val="none" w:sz="0" w:space="0" w:color="auto"/>
                            <w:left w:val="none" w:sz="0" w:space="0" w:color="auto"/>
                            <w:bottom w:val="none" w:sz="0" w:space="0" w:color="auto"/>
                            <w:right w:val="none" w:sz="0" w:space="0" w:color="auto"/>
                          </w:divBdr>
                        </w:div>
                        <w:div w:id="1576429755">
                          <w:marLeft w:val="0"/>
                          <w:marRight w:val="0"/>
                          <w:marTop w:val="0"/>
                          <w:marBottom w:val="0"/>
                          <w:divBdr>
                            <w:top w:val="none" w:sz="0" w:space="0" w:color="auto"/>
                            <w:left w:val="none" w:sz="0" w:space="0" w:color="auto"/>
                            <w:bottom w:val="none" w:sz="0" w:space="0" w:color="auto"/>
                            <w:right w:val="none" w:sz="0" w:space="0" w:color="auto"/>
                          </w:divBdr>
                        </w:div>
                        <w:div w:id="1998798182">
                          <w:marLeft w:val="0"/>
                          <w:marRight w:val="0"/>
                          <w:marTop w:val="0"/>
                          <w:marBottom w:val="0"/>
                          <w:divBdr>
                            <w:top w:val="none" w:sz="0" w:space="0" w:color="auto"/>
                            <w:left w:val="none" w:sz="0" w:space="0" w:color="auto"/>
                            <w:bottom w:val="none" w:sz="0" w:space="0" w:color="auto"/>
                            <w:right w:val="none" w:sz="0" w:space="0" w:color="auto"/>
                          </w:divBdr>
                        </w:div>
                        <w:div w:id="2128353846">
                          <w:marLeft w:val="0"/>
                          <w:marRight w:val="0"/>
                          <w:marTop w:val="0"/>
                          <w:marBottom w:val="0"/>
                          <w:divBdr>
                            <w:top w:val="none" w:sz="0" w:space="0" w:color="auto"/>
                            <w:left w:val="none" w:sz="0" w:space="0" w:color="auto"/>
                            <w:bottom w:val="none" w:sz="0" w:space="0" w:color="auto"/>
                            <w:right w:val="none" w:sz="0" w:space="0" w:color="auto"/>
                          </w:divBdr>
                        </w:div>
                        <w:div w:id="700518175">
                          <w:marLeft w:val="0"/>
                          <w:marRight w:val="0"/>
                          <w:marTop w:val="0"/>
                          <w:marBottom w:val="0"/>
                          <w:divBdr>
                            <w:top w:val="none" w:sz="0" w:space="0" w:color="auto"/>
                            <w:left w:val="none" w:sz="0" w:space="0" w:color="auto"/>
                            <w:bottom w:val="none" w:sz="0" w:space="0" w:color="auto"/>
                            <w:right w:val="none" w:sz="0" w:space="0" w:color="auto"/>
                          </w:divBdr>
                        </w:div>
                        <w:div w:id="406658684">
                          <w:marLeft w:val="0"/>
                          <w:marRight w:val="0"/>
                          <w:marTop w:val="0"/>
                          <w:marBottom w:val="0"/>
                          <w:divBdr>
                            <w:top w:val="none" w:sz="0" w:space="0" w:color="auto"/>
                            <w:left w:val="none" w:sz="0" w:space="0" w:color="auto"/>
                            <w:bottom w:val="none" w:sz="0" w:space="0" w:color="auto"/>
                            <w:right w:val="none" w:sz="0" w:space="0" w:color="auto"/>
                          </w:divBdr>
                        </w:div>
                        <w:div w:id="351105501">
                          <w:marLeft w:val="0"/>
                          <w:marRight w:val="0"/>
                          <w:marTop w:val="0"/>
                          <w:marBottom w:val="0"/>
                          <w:divBdr>
                            <w:top w:val="none" w:sz="0" w:space="0" w:color="auto"/>
                            <w:left w:val="none" w:sz="0" w:space="0" w:color="auto"/>
                            <w:bottom w:val="none" w:sz="0" w:space="0" w:color="auto"/>
                            <w:right w:val="none" w:sz="0" w:space="0" w:color="auto"/>
                          </w:divBdr>
                        </w:div>
                        <w:div w:id="1662270539">
                          <w:marLeft w:val="0"/>
                          <w:marRight w:val="0"/>
                          <w:marTop w:val="0"/>
                          <w:marBottom w:val="0"/>
                          <w:divBdr>
                            <w:top w:val="none" w:sz="0" w:space="0" w:color="auto"/>
                            <w:left w:val="none" w:sz="0" w:space="0" w:color="auto"/>
                            <w:bottom w:val="none" w:sz="0" w:space="0" w:color="auto"/>
                            <w:right w:val="none" w:sz="0" w:space="0" w:color="auto"/>
                          </w:divBdr>
                        </w:div>
                        <w:div w:id="323314145">
                          <w:marLeft w:val="0"/>
                          <w:marRight w:val="0"/>
                          <w:marTop w:val="0"/>
                          <w:marBottom w:val="0"/>
                          <w:divBdr>
                            <w:top w:val="none" w:sz="0" w:space="0" w:color="auto"/>
                            <w:left w:val="none" w:sz="0" w:space="0" w:color="auto"/>
                            <w:bottom w:val="none" w:sz="0" w:space="0" w:color="auto"/>
                            <w:right w:val="none" w:sz="0" w:space="0" w:color="auto"/>
                          </w:divBdr>
                        </w:div>
                      </w:divsChild>
                    </w:div>
                    <w:div w:id="1121460084">
                      <w:marLeft w:val="0"/>
                      <w:marRight w:val="0"/>
                      <w:marTop w:val="0"/>
                      <w:marBottom w:val="0"/>
                      <w:divBdr>
                        <w:top w:val="none" w:sz="0" w:space="0" w:color="auto"/>
                        <w:left w:val="none" w:sz="0" w:space="0" w:color="auto"/>
                        <w:bottom w:val="none" w:sz="0" w:space="0" w:color="auto"/>
                        <w:right w:val="none" w:sz="0" w:space="0" w:color="auto"/>
                      </w:divBdr>
                    </w:div>
                    <w:div w:id="16540396">
                      <w:marLeft w:val="0"/>
                      <w:marRight w:val="0"/>
                      <w:marTop w:val="0"/>
                      <w:marBottom w:val="0"/>
                      <w:divBdr>
                        <w:top w:val="none" w:sz="0" w:space="0" w:color="auto"/>
                        <w:left w:val="none" w:sz="0" w:space="0" w:color="auto"/>
                        <w:bottom w:val="none" w:sz="0" w:space="0" w:color="auto"/>
                        <w:right w:val="none" w:sz="0" w:space="0" w:color="auto"/>
                      </w:divBdr>
                      <w:divsChild>
                        <w:div w:id="689335786">
                          <w:marLeft w:val="0"/>
                          <w:marRight w:val="0"/>
                          <w:marTop w:val="0"/>
                          <w:marBottom w:val="0"/>
                          <w:divBdr>
                            <w:top w:val="none" w:sz="0" w:space="0" w:color="auto"/>
                            <w:left w:val="none" w:sz="0" w:space="0" w:color="auto"/>
                            <w:bottom w:val="none" w:sz="0" w:space="0" w:color="auto"/>
                            <w:right w:val="none" w:sz="0" w:space="0" w:color="auto"/>
                          </w:divBdr>
                        </w:div>
                        <w:div w:id="1465076248">
                          <w:marLeft w:val="0"/>
                          <w:marRight w:val="0"/>
                          <w:marTop w:val="0"/>
                          <w:marBottom w:val="0"/>
                          <w:divBdr>
                            <w:top w:val="none" w:sz="0" w:space="0" w:color="auto"/>
                            <w:left w:val="none" w:sz="0" w:space="0" w:color="auto"/>
                            <w:bottom w:val="none" w:sz="0" w:space="0" w:color="auto"/>
                            <w:right w:val="none" w:sz="0" w:space="0" w:color="auto"/>
                          </w:divBdr>
                        </w:div>
                        <w:div w:id="441806554">
                          <w:marLeft w:val="0"/>
                          <w:marRight w:val="0"/>
                          <w:marTop w:val="0"/>
                          <w:marBottom w:val="0"/>
                          <w:divBdr>
                            <w:top w:val="none" w:sz="0" w:space="0" w:color="auto"/>
                            <w:left w:val="none" w:sz="0" w:space="0" w:color="auto"/>
                            <w:bottom w:val="none" w:sz="0" w:space="0" w:color="auto"/>
                            <w:right w:val="none" w:sz="0" w:space="0" w:color="auto"/>
                          </w:divBdr>
                        </w:div>
                        <w:div w:id="1405954144">
                          <w:marLeft w:val="0"/>
                          <w:marRight w:val="0"/>
                          <w:marTop w:val="0"/>
                          <w:marBottom w:val="0"/>
                          <w:divBdr>
                            <w:top w:val="none" w:sz="0" w:space="0" w:color="auto"/>
                            <w:left w:val="none" w:sz="0" w:space="0" w:color="auto"/>
                            <w:bottom w:val="none" w:sz="0" w:space="0" w:color="auto"/>
                            <w:right w:val="none" w:sz="0" w:space="0" w:color="auto"/>
                          </w:divBdr>
                        </w:div>
                        <w:div w:id="210852657">
                          <w:marLeft w:val="0"/>
                          <w:marRight w:val="0"/>
                          <w:marTop w:val="0"/>
                          <w:marBottom w:val="0"/>
                          <w:divBdr>
                            <w:top w:val="none" w:sz="0" w:space="0" w:color="auto"/>
                            <w:left w:val="none" w:sz="0" w:space="0" w:color="auto"/>
                            <w:bottom w:val="none" w:sz="0" w:space="0" w:color="auto"/>
                            <w:right w:val="none" w:sz="0" w:space="0" w:color="auto"/>
                          </w:divBdr>
                        </w:div>
                        <w:div w:id="468858752">
                          <w:marLeft w:val="0"/>
                          <w:marRight w:val="0"/>
                          <w:marTop w:val="0"/>
                          <w:marBottom w:val="0"/>
                          <w:divBdr>
                            <w:top w:val="none" w:sz="0" w:space="0" w:color="auto"/>
                            <w:left w:val="none" w:sz="0" w:space="0" w:color="auto"/>
                            <w:bottom w:val="none" w:sz="0" w:space="0" w:color="auto"/>
                            <w:right w:val="none" w:sz="0" w:space="0" w:color="auto"/>
                          </w:divBdr>
                        </w:div>
                        <w:div w:id="1414006272">
                          <w:marLeft w:val="0"/>
                          <w:marRight w:val="0"/>
                          <w:marTop w:val="0"/>
                          <w:marBottom w:val="0"/>
                          <w:divBdr>
                            <w:top w:val="none" w:sz="0" w:space="0" w:color="auto"/>
                            <w:left w:val="none" w:sz="0" w:space="0" w:color="auto"/>
                            <w:bottom w:val="none" w:sz="0" w:space="0" w:color="auto"/>
                            <w:right w:val="none" w:sz="0" w:space="0" w:color="auto"/>
                          </w:divBdr>
                        </w:div>
                        <w:div w:id="813259109">
                          <w:marLeft w:val="0"/>
                          <w:marRight w:val="0"/>
                          <w:marTop w:val="0"/>
                          <w:marBottom w:val="0"/>
                          <w:divBdr>
                            <w:top w:val="none" w:sz="0" w:space="0" w:color="auto"/>
                            <w:left w:val="none" w:sz="0" w:space="0" w:color="auto"/>
                            <w:bottom w:val="none" w:sz="0" w:space="0" w:color="auto"/>
                            <w:right w:val="none" w:sz="0" w:space="0" w:color="auto"/>
                          </w:divBdr>
                        </w:div>
                        <w:div w:id="284432095">
                          <w:marLeft w:val="0"/>
                          <w:marRight w:val="0"/>
                          <w:marTop w:val="0"/>
                          <w:marBottom w:val="0"/>
                          <w:divBdr>
                            <w:top w:val="none" w:sz="0" w:space="0" w:color="auto"/>
                            <w:left w:val="none" w:sz="0" w:space="0" w:color="auto"/>
                            <w:bottom w:val="none" w:sz="0" w:space="0" w:color="auto"/>
                            <w:right w:val="none" w:sz="0" w:space="0" w:color="auto"/>
                          </w:divBdr>
                        </w:div>
                        <w:div w:id="81607377">
                          <w:marLeft w:val="0"/>
                          <w:marRight w:val="0"/>
                          <w:marTop w:val="0"/>
                          <w:marBottom w:val="0"/>
                          <w:divBdr>
                            <w:top w:val="none" w:sz="0" w:space="0" w:color="auto"/>
                            <w:left w:val="none" w:sz="0" w:space="0" w:color="auto"/>
                            <w:bottom w:val="none" w:sz="0" w:space="0" w:color="auto"/>
                            <w:right w:val="none" w:sz="0" w:space="0" w:color="auto"/>
                          </w:divBdr>
                        </w:div>
                      </w:divsChild>
                    </w:div>
                    <w:div w:id="239027222">
                      <w:marLeft w:val="0"/>
                      <w:marRight w:val="0"/>
                      <w:marTop w:val="0"/>
                      <w:marBottom w:val="0"/>
                      <w:divBdr>
                        <w:top w:val="none" w:sz="0" w:space="0" w:color="auto"/>
                        <w:left w:val="none" w:sz="0" w:space="0" w:color="auto"/>
                        <w:bottom w:val="none" w:sz="0" w:space="0" w:color="auto"/>
                        <w:right w:val="none" w:sz="0" w:space="0" w:color="auto"/>
                      </w:divBdr>
                    </w:div>
                    <w:div w:id="1894806316">
                      <w:marLeft w:val="0"/>
                      <w:marRight w:val="0"/>
                      <w:marTop w:val="0"/>
                      <w:marBottom w:val="0"/>
                      <w:divBdr>
                        <w:top w:val="none" w:sz="0" w:space="0" w:color="auto"/>
                        <w:left w:val="none" w:sz="0" w:space="0" w:color="auto"/>
                        <w:bottom w:val="none" w:sz="0" w:space="0" w:color="auto"/>
                        <w:right w:val="none" w:sz="0" w:space="0" w:color="auto"/>
                      </w:divBdr>
                      <w:divsChild>
                        <w:div w:id="519860498">
                          <w:marLeft w:val="0"/>
                          <w:marRight w:val="0"/>
                          <w:marTop w:val="0"/>
                          <w:marBottom w:val="0"/>
                          <w:divBdr>
                            <w:top w:val="none" w:sz="0" w:space="0" w:color="auto"/>
                            <w:left w:val="none" w:sz="0" w:space="0" w:color="auto"/>
                            <w:bottom w:val="none" w:sz="0" w:space="0" w:color="auto"/>
                            <w:right w:val="none" w:sz="0" w:space="0" w:color="auto"/>
                          </w:divBdr>
                        </w:div>
                      </w:divsChild>
                    </w:div>
                    <w:div w:id="55934549">
                      <w:marLeft w:val="0"/>
                      <w:marRight w:val="0"/>
                      <w:marTop w:val="0"/>
                      <w:marBottom w:val="0"/>
                      <w:divBdr>
                        <w:top w:val="none" w:sz="0" w:space="0" w:color="auto"/>
                        <w:left w:val="none" w:sz="0" w:space="0" w:color="auto"/>
                        <w:bottom w:val="none" w:sz="0" w:space="0" w:color="auto"/>
                        <w:right w:val="none" w:sz="0" w:space="0" w:color="auto"/>
                      </w:divBdr>
                    </w:div>
                    <w:div w:id="696009931">
                      <w:marLeft w:val="0"/>
                      <w:marRight w:val="0"/>
                      <w:marTop w:val="0"/>
                      <w:marBottom w:val="0"/>
                      <w:divBdr>
                        <w:top w:val="none" w:sz="0" w:space="0" w:color="auto"/>
                        <w:left w:val="none" w:sz="0" w:space="0" w:color="auto"/>
                        <w:bottom w:val="none" w:sz="0" w:space="0" w:color="auto"/>
                        <w:right w:val="none" w:sz="0" w:space="0" w:color="auto"/>
                      </w:divBdr>
                    </w:div>
                    <w:div w:id="2056856603">
                      <w:marLeft w:val="0"/>
                      <w:marRight w:val="0"/>
                      <w:marTop w:val="0"/>
                      <w:marBottom w:val="0"/>
                      <w:divBdr>
                        <w:top w:val="none" w:sz="0" w:space="0" w:color="auto"/>
                        <w:left w:val="none" w:sz="0" w:space="0" w:color="auto"/>
                        <w:bottom w:val="none" w:sz="0" w:space="0" w:color="auto"/>
                        <w:right w:val="none" w:sz="0" w:space="0" w:color="auto"/>
                      </w:divBdr>
                      <w:divsChild>
                        <w:div w:id="1268275470">
                          <w:marLeft w:val="0"/>
                          <w:marRight w:val="0"/>
                          <w:marTop w:val="0"/>
                          <w:marBottom w:val="0"/>
                          <w:divBdr>
                            <w:top w:val="none" w:sz="0" w:space="0" w:color="auto"/>
                            <w:left w:val="none" w:sz="0" w:space="0" w:color="auto"/>
                            <w:bottom w:val="none" w:sz="0" w:space="0" w:color="auto"/>
                            <w:right w:val="none" w:sz="0" w:space="0" w:color="auto"/>
                          </w:divBdr>
                        </w:div>
                        <w:div w:id="119958410">
                          <w:marLeft w:val="0"/>
                          <w:marRight w:val="0"/>
                          <w:marTop w:val="0"/>
                          <w:marBottom w:val="0"/>
                          <w:divBdr>
                            <w:top w:val="none" w:sz="0" w:space="0" w:color="auto"/>
                            <w:left w:val="none" w:sz="0" w:space="0" w:color="auto"/>
                            <w:bottom w:val="none" w:sz="0" w:space="0" w:color="auto"/>
                            <w:right w:val="none" w:sz="0" w:space="0" w:color="auto"/>
                          </w:divBdr>
                        </w:div>
                        <w:div w:id="1082097442">
                          <w:marLeft w:val="0"/>
                          <w:marRight w:val="0"/>
                          <w:marTop w:val="0"/>
                          <w:marBottom w:val="0"/>
                          <w:divBdr>
                            <w:top w:val="none" w:sz="0" w:space="0" w:color="auto"/>
                            <w:left w:val="none" w:sz="0" w:space="0" w:color="auto"/>
                            <w:bottom w:val="none" w:sz="0" w:space="0" w:color="auto"/>
                            <w:right w:val="none" w:sz="0" w:space="0" w:color="auto"/>
                          </w:divBdr>
                        </w:div>
                        <w:div w:id="2019887132">
                          <w:marLeft w:val="0"/>
                          <w:marRight w:val="0"/>
                          <w:marTop w:val="0"/>
                          <w:marBottom w:val="0"/>
                          <w:divBdr>
                            <w:top w:val="none" w:sz="0" w:space="0" w:color="auto"/>
                            <w:left w:val="none" w:sz="0" w:space="0" w:color="auto"/>
                            <w:bottom w:val="none" w:sz="0" w:space="0" w:color="auto"/>
                            <w:right w:val="none" w:sz="0" w:space="0" w:color="auto"/>
                          </w:divBdr>
                        </w:div>
                        <w:div w:id="481845963">
                          <w:marLeft w:val="0"/>
                          <w:marRight w:val="0"/>
                          <w:marTop w:val="0"/>
                          <w:marBottom w:val="0"/>
                          <w:divBdr>
                            <w:top w:val="none" w:sz="0" w:space="0" w:color="auto"/>
                            <w:left w:val="none" w:sz="0" w:space="0" w:color="auto"/>
                            <w:bottom w:val="none" w:sz="0" w:space="0" w:color="auto"/>
                            <w:right w:val="none" w:sz="0" w:space="0" w:color="auto"/>
                          </w:divBdr>
                        </w:div>
                        <w:div w:id="795487699">
                          <w:marLeft w:val="0"/>
                          <w:marRight w:val="0"/>
                          <w:marTop w:val="0"/>
                          <w:marBottom w:val="0"/>
                          <w:divBdr>
                            <w:top w:val="none" w:sz="0" w:space="0" w:color="auto"/>
                            <w:left w:val="none" w:sz="0" w:space="0" w:color="auto"/>
                            <w:bottom w:val="none" w:sz="0" w:space="0" w:color="auto"/>
                            <w:right w:val="none" w:sz="0" w:space="0" w:color="auto"/>
                          </w:divBdr>
                        </w:div>
                      </w:divsChild>
                    </w:div>
                    <w:div w:id="938829045">
                      <w:marLeft w:val="0"/>
                      <w:marRight w:val="0"/>
                      <w:marTop w:val="0"/>
                      <w:marBottom w:val="0"/>
                      <w:divBdr>
                        <w:top w:val="none" w:sz="0" w:space="0" w:color="auto"/>
                        <w:left w:val="none" w:sz="0" w:space="0" w:color="auto"/>
                        <w:bottom w:val="none" w:sz="0" w:space="0" w:color="auto"/>
                        <w:right w:val="none" w:sz="0" w:space="0" w:color="auto"/>
                      </w:divBdr>
                    </w:div>
                    <w:div w:id="1422096411">
                      <w:marLeft w:val="0"/>
                      <w:marRight w:val="0"/>
                      <w:marTop w:val="0"/>
                      <w:marBottom w:val="0"/>
                      <w:divBdr>
                        <w:top w:val="none" w:sz="0" w:space="0" w:color="auto"/>
                        <w:left w:val="none" w:sz="0" w:space="0" w:color="auto"/>
                        <w:bottom w:val="none" w:sz="0" w:space="0" w:color="auto"/>
                        <w:right w:val="none" w:sz="0" w:space="0" w:color="auto"/>
                      </w:divBdr>
                      <w:divsChild>
                        <w:div w:id="607546193">
                          <w:marLeft w:val="0"/>
                          <w:marRight w:val="0"/>
                          <w:marTop w:val="0"/>
                          <w:marBottom w:val="0"/>
                          <w:divBdr>
                            <w:top w:val="none" w:sz="0" w:space="0" w:color="auto"/>
                            <w:left w:val="none" w:sz="0" w:space="0" w:color="auto"/>
                            <w:bottom w:val="none" w:sz="0" w:space="0" w:color="auto"/>
                            <w:right w:val="none" w:sz="0" w:space="0" w:color="auto"/>
                          </w:divBdr>
                        </w:div>
                        <w:div w:id="741489924">
                          <w:marLeft w:val="0"/>
                          <w:marRight w:val="0"/>
                          <w:marTop w:val="0"/>
                          <w:marBottom w:val="0"/>
                          <w:divBdr>
                            <w:top w:val="none" w:sz="0" w:space="0" w:color="auto"/>
                            <w:left w:val="none" w:sz="0" w:space="0" w:color="auto"/>
                            <w:bottom w:val="none" w:sz="0" w:space="0" w:color="auto"/>
                            <w:right w:val="none" w:sz="0" w:space="0" w:color="auto"/>
                          </w:divBdr>
                        </w:div>
                      </w:divsChild>
                    </w:div>
                    <w:div w:id="1418789896">
                      <w:marLeft w:val="0"/>
                      <w:marRight w:val="0"/>
                      <w:marTop w:val="0"/>
                      <w:marBottom w:val="0"/>
                      <w:divBdr>
                        <w:top w:val="none" w:sz="0" w:space="0" w:color="auto"/>
                        <w:left w:val="none" w:sz="0" w:space="0" w:color="auto"/>
                        <w:bottom w:val="none" w:sz="0" w:space="0" w:color="auto"/>
                        <w:right w:val="none" w:sz="0" w:space="0" w:color="auto"/>
                      </w:divBdr>
                    </w:div>
                    <w:div w:id="390427801">
                      <w:marLeft w:val="0"/>
                      <w:marRight w:val="0"/>
                      <w:marTop w:val="0"/>
                      <w:marBottom w:val="0"/>
                      <w:divBdr>
                        <w:top w:val="none" w:sz="0" w:space="0" w:color="auto"/>
                        <w:left w:val="none" w:sz="0" w:space="0" w:color="auto"/>
                        <w:bottom w:val="none" w:sz="0" w:space="0" w:color="auto"/>
                        <w:right w:val="none" w:sz="0" w:space="0" w:color="auto"/>
                      </w:divBdr>
                      <w:divsChild>
                        <w:div w:id="931861224">
                          <w:marLeft w:val="0"/>
                          <w:marRight w:val="0"/>
                          <w:marTop w:val="0"/>
                          <w:marBottom w:val="0"/>
                          <w:divBdr>
                            <w:top w:val="none" w:sz="0" w:space="0" w:color="auto"/>
                            <w:left w:val="none" w:sz="0" w:space="0" w:color="auto"/>
                            <w:bottom w:val="none" w:sz="0" w:space="0" w:color="auto"/>
                            <w:right w:val="none" w:sz="0" w:space="0" w:color="auto"/>
                          </w:divBdr>
                        </w:div>
                        <w:div w:id="1397507854">
                          <w:marLeft w:val="0"/>
                          <w:marRight w:val="0"/>
                          <w:marTop w:val="0"/>
                          <w:marBottom w:val="0"/>
                          <w:divBdr>
                            <w:top w:val="none" w:sz="0" w:space="0" w:color="auto"/>
                            <w:left w:val="none" w:sz="0" w:space="0" w:color="auto"/>
                            <w:bottom w:val="none" w:sz="0" w:space="0" w:color="auto"/>
                            <w:right w:val="none" w:sz="0" w:space="0" w:color="auto"/>
                          </w:divBdr>
                        </w:div>
                        <w:div w:id="194658783">
                          <w:marLeft w:val="0"/>
                          <w:marRight w:val="0"/>
                          <w:marTop w:val="0"/>
                          <w:marBottom w:val="0"/>
                          <w:divBdr>
                            <w:top w:val="none" w:sz="0" w:space="0" w:color="auto"/>
                            <w:left w:val="none" w:sz="0" w:space="0" w:color="auto"/>
                            <w:bottom w:val="none" w:sz="0" w:space="0" w:color="auto"/>
                            <w:right w:val="none" w:sz="0" w:space="0" w:color="auto"/>
                          </w:divBdr>
                        </w:div>
                      </w:divsChild>
                    </w:div>
                    <w:div w:id="743332428">
                      <w:marLeft w:val="0"/>
                      <w:marRight w:val="0"/>
                      <w:marTop w:val="0"/>
                      <w:marBottom w:val="0"/>
                      <w:divBdr>
                        <w:top w:val="none" w:sz="0" w:space="0" w:color="auto"/>
                        <w:left w:val="none" w:sz="0" w:space="0" w:color="auto"/>
                        <w:bottom w:val="none" w:sz="0" w:space="0" w:color="auto"/>
                        <w:right w:val="none" w:sz="0" w:space="0" w:color="auto"/>
                      </w:divBdr>
                    </w:div>
                    <w:div w:id="733511282">
                      <w:marLeft w:val="0"/>
                      <w:marRight w:val="0"/>
                      <w:marTop w:val="0"/>
                      <w:marBottom w:val="0"/>
                      <w:divBdr>
                        <w:top w:val="none" w:sz="0" w:space="0" w:color="auto"/>
                        <w:left w:val="none" w:sz="0" w:space="0" w:color="auto"/>
                        <w:bottom w:val="none" w:sz="0" w:space="0" w:color="auto"/>
                        <w:right w:val="none" w:sz="0" w:space="0" w:color="auto"/>
                      </w:divBdr>
                    </w:div>
                    <w:div w:id="494996933">
                      <w:marLeft w:val="0"/>
                      <w:marRight w:val="0"/>
                      <w:marTop w:val="0"/>
                      <w:marBottom w:val="0"/>
                      <w:divBdr>
                        <w:top w:val="none" w:sz="0" w:space="0" w:color="auto"/>
                        <w:left w:val="none" w:sz="0" w:space="0" w:color="auto"/>
                        <w:bottom w:val="none" w:sz="0" w:space="0" w:color="auto"/>
                        <w:right w:val="none" w:sz="0" w:space="0" w:color="auto"/>
                      </w:divBdr>
                      <w:divsChild>
                        <w:div w:id="92672361">
                          <w:marLeft w:val="0"/>
                          <w:marRight w:val="0"/>
                          <w:marTop w:val="0"/>
                          <w:marBottom w:val="0"/>
                          <w:divBdr>
                            <w:top w:val="none" w:sz="0" w:space="0" w:color="auto"/>
                            <w:left w:val="none" w:sz="0" w:space="0" w:color="auto"/>
                            <w:bottom w:val="none" w:sz="0" w:space="0" w:color="auto"/>
                            <w:right w:val="none" w:sz="0" w:space="0" w:color="auto"/>
                          </w:divBdr>
                        </w:div>
                        <w:div w:id="1912495121">
                          <w:marLeft w:val="0"/>
                          <w:marRight w:val="0"/>
                          <w:marTop w:val="0"/>
                          <w:marBottom w:val="0"/>
                          <w:divBdr>
                            <w:top w:val="none" w:sz="0" w:space="0" w:color="auto"/>
                            <w:left w:val="none" w:sz="0" w:space="0" w:color="auto"/>
                            <w:bottom w:val="none" w:sz="0" w:space="0" w:color="auto"/>
                            <w:right w:val="none" w:sz="0" w:space="0" w:color="auto"/>
                          </w:divBdr>
                        </w:div>
                      </w:divsChild>
                    </w:div>
                    <w:div w:id="1072894143">
                      <w:marLeft w:val="0"/>
                      <w:marRight w:val="0"/>
                      <w:marTop w:val="0"/>
                      <w:marBottom w:val="0"/>
                      <w:divBdr>
                        <w:top w:val="none" w:sz="0" w:space="0" w:color="auto"/>
                        <w:left w:val="none" w:sz="0" w:space="0" w:color="auto"/>
                        <w:bottom w:val="none" w:sz="0" w:space="0" w:color="auto"/>
                        <w:right w:val="none" w:sz="0" w:space="0" w:color="auto"/>
                      </w:divBdr>
                    </w:div>
                    <w:div w:id="1071388066">
                      <w:marLeft w:val="0"/>
                      <w:marRight w:val="0"/>
                      <w:marTop w:val="0"/>
                      <w:marBottom w:val="0"/>
                      <w:divBdr>
                        <w:top w:val="none" w:sz="0" w:space="0" w:color="auto"/>
                        <w:left w:val="none" w:sz="0" w:space="0" w:color="auto"/>
                        <w:bottom w:val="none" w:sz="0" w:space="0" w:color="auto"/>
                        <w:right w:val="none" w:sz="0" w:space="0" w:color="auto"/>
                      </w:divBdr>
                      <w:divsChild>
                        <w:div w:id="52656169">
                          <w:marLeft w:val="0"/>
                          <w:marRight w:val="0"/>
                          <w:marTop w:val="0"/>
                          <w:marBottom w:val="0"/>
                          <w:divBdr>
                            <w:top w:val="none" w:sz="0" w:space="0" w:color="auto"/>
                            <w:left w:val="none" w:sz="0" w:space="0" w:color="auto"/>
                            <w:bottom w:val="none" w:sz="0" w:space="0" w:color="auto"/>
                            <w:right w:val="none" w:sz="0" w:space="0" w:color="auto"/>
                          </w:divBdr>
                        </w:div>
                        <w:div w:id="1742753665">
                          <w:marLeft w:val="0"/>
                          <w:marRight w:val="0"/>
                          <w:marTop w:val="0"/>
                          <w:marBottom w:val="0"/>
                          <w:divBdr>
                            <w:top w:val="none" w:sz="0" w:space="0" w:color="auto"/>
                            <w:left w:val="none" w:sz="0" w:space="0" w:color="auto"/>
                            <w:bottom w:val="none" w:sz="0" w:space="0" w:color="auto"/>
                            <w:right w:val="none" w:sz="0" w:space="0" w:color="auto"/>
                          </w:divBdr>
                        </w:div>
                        <w:div w:id="953092867">
                          <w:marLeft w:val="0"/>
                          <w:marRight w:val="0"/>
                          <w:marTop w:val="0"/>
                          <w:marBottom w:val="0"/>
                          <w:divBdr>
                            <w:top w:val="none" w:sz="0" w:space="0" w:color="auto"/>
                            <w:left w:val="none" w:sz="0" w:space="0" w:color="auto"/>
                            <w:bottom w:val="none" w:sz="0" w:space="0" w:color="auto"/>
                            <w:right w:val="none" w:sz="0" w:space="0" w:color="auto"/>
                          </w:divBdr>
                        </w:div>
                        <w:div w:id="2007515487">
                          <w:marLeft w:val="0"/>
                          <w:marRight w:val="0"/>
                          <w:marTop w:val="0"/>
                          <w:marBottom w:val="0"/>
                          <w:divBdr>
                            <w:top w:val="none" w:sz="0" w:space="0" w:color="auto"/>
                            <w:left w:val="none" w:sz="0" w:space="0" w:color="auto"/>
                            <w:bottom w:val="none" w:sz="0" w:space="0" w:color="auto"/>
                            <w:right w:val="none" w:sz="0" w:space="0" w:color="auto"/>
                          </w:divBdr>
                        </w:div>
                        <w:div w:id="71708760">
                          <w:marLeft w:val="0"/>
                          <w:marRight w:val="0"/>
                          <w:marTop w:val="0"/>
                          <w:marBottom w:val="0"/>
                          <w:divBdr>
                            <w:top w:val="none" w:sz="0" w:space="0" w:color="auto"/>
                            <w:left w:val="none" w:sz="0" w:space="0" w:color="auto"/>
                            <w:bottom w:val="none" w:sz="0" w:space="0" w:color="auto"/>
                            <w:right w:val="none" w:sz="0" w:space="0" w:color="auto"/>
                          </w:divBdr>
                        </w:div>
                        <w:div w:id="1180772822">
                          <w:marLeft w:val="0"/>
                          <w:marRight w:val="0"/>
                          <w:marTop w:val="0"/>
                          <w:marBottom w:val="0"/>
                          <w:divBdr>
                            <w:top w:val="none" w:sz="0" w:space="0" w:color="auto"/>
                            <w:left w:val="none" w:sz="0" w:space="0" w:color="auto"/>
                            <w:bottom w:val="none" w:sz="0" w:space="0" w:color="auto"/>
                            <w:right w:val="none" w:sz="0" w:space="0" w:color="auto"/>
                          </w:divBdr>
                        </w:div>
                        <w:div w:id="2033527132">
                          <w:marLeft w:val="0"/>
                          <w:marRight w:val="0"/>
                          <w:marTop w:val="0"/>
                          <w:marBottom w:val="0"/>
                          <w:divBdr>
                            <w:top w:val="none" w:sz="0" w:space="0" w:color="auto"/>
                            <w:left w:val="none" w:sz="0" w:space="0" w:color="auto"/>
                            <w:bottom w:val="none" w:sz="0" w:space="0" w:color="auto"/>
                            <w:right w:val="none" w:sz="0" w:space="0" w:color="auto"/>
                          </w:divBdr>
                        </w:div>
                        <w:div w:id="1216770459">
                          <w:marLeft w:val="0"/>
                          <w:marRight w:val="0"/>
                          <w:marTop w:val="0"/>
                          <w:marBottom w:val="0"/>
                          <w:divBdr>
                            <w:top w:val="none" w:sz="0" w:space="0" w:color="auto"/>
                            <w:left w:val="none" w:sz="0" w:space="0" w:color="auto"/>
                            <w:bottom w:val="none" w:sz="0" w:space="0" w:color="auto"/>
                            <w:right w:val="none" w:sz="0" w:space="0" w:color="auto"/>
                          </w:divBdr>
                        </w:div>
                        <w:div w:id="1885437702">
                          <w:marLeft w:val="0"/>
                          <w:marRight w:val="0"/>
                          <w:marTop w:val="0"/>
                          <w:marBottom w:val="0"/>
                          <w:divBdr>
                            <w:top w:val="none" w:sz="0" w:space="0" w:color="auto"/>
                            <w:left w:val="none" w:sz="0" w:space="0" w:color="auto"/>
                            <w:bottom w:val="none" w:sz="0" w:space="0" w:color="auto"/>
                            <w:right w:val="none" w:sz="0" w:space="0" w:color="auto"/>
                          </w:divBdr>
                        </w:div>
                        <w:div w:id="828719042">
                          <w:marLeft w:val="0"/>
                          <w:marRight w:val="0"/>
                          <w:marTop w:val="0"/>
                          <w:marBottom w:val="0"/>
                          <w:divBdr>
                            <w:top w:val="none" w:sz="0" w:space="0" w:color="auto"/>
                            <w:left w:val="none" w:sz="0" w:space="0" w:color="auto"/>
                            <w:bottom w:val="none" w:sz="0" w:space="0" w:color="auto"/>
                            <w:right w:val="none" w:sz="0" w:space="0" w:color="auto"/>
                          </w:divBdr>
                        </w:div>
                        <w:div w:id="196043240">
                          <w:marLeft w:val="0"/>
                          <w:marRight w:val="0"/>
                          <w:marTop w:val="0"/>
                          <w:marBottom w:val="0"/>
                          <w:divBdr>
                            <w:top w:val="none" w:sz="0" w:space="0" w:color="auto"/>
                            <w:left w:val="none" w:sz="0" w:space="0" w:color="auto"/>
                            <w:bottom w:val="none" w:sz="0" w:space="0" w:color="auto"/>
                            <w:right w:val="none" w:sz="0" w:space="0" w:color="auto"/>
                          </w:divBdr>
                        </w:div>
                        <w:div w:id="848254086">
                          <w:marLeft w:val="0"/>
                          <w:marRight w:val="0"/>
                          <w:marTop w:val="0"/>
                          <w:marBottom w:val="0"/>
                          <w:divBdr>
                            <w:top w:val="none" w:sz="0" w:space="0" w:color="auto"/>
                            <w:left w:val="none" w:sz="0" w:space="0" w:color="auto"/>
                            <w:bottom w:val="none" w:sz="0" w:space="0" w:color="auto"/>
                            <w:right w:val="none" w:sz="0" w:space="0" w:color="auto"/>
                          </w:divBdr>
                        </w:div>
                      </w:divsChild>
                    </w:div>
                    <w:div w:id="2098286796">
                      <w:marLeft w:val="0"/>
                      <w:marRight w:val="0"/>
                      <w:marTop w:val="0"/>
                      <w:marBottom w:val="0"/>
                      <w:divBdr>
                        <w:top w:val="none" w:sz="0" w:space="0" w:color="auto"/>
                        <w:left w:val="none" w:sz="0" w:space="0" w:color="auto"/>
                        <w:bottom w:val="none" w:sz="0" w:space="0" w:color="auto"/>
                        <w:right w:val="none" w:sz="0" w:space="0" w:color="auto"/>
                      </w:divBdr>
                    </w:div>
                    <w:div w:id="737242677">
                      <w:marLeft w:val="0"/>
                      <w:marRight w:val="0"/>
                      <w:marTop w:val="0"/>
                      <w:marBottom w:val="0"/>
                      <w:divBdr>
                        <w:top w:val="none" w:sz="0" w:space="0" w:color="auto"/>
                        <w:left w:val="none" w:sz="0" w:space="0" w:color="auto"/>
                        <w:bottom w:val="none" w:sz="0" w:space="0" w:color="auto"/>
                        <w:right w:val="none" w:sz="0" w:space="0" w:color="auto"/>
                      </w:divBdr>
                      <w:divsChild>
                        <w:div w:id="1006633573">
                          <w:marLeft w:val="0"/>
                          <w:marRight w:val="0"/>
                          <w:marTop w:val="0"/>
                          <w:marBottom w:val="0"/>
                          <w:divBdr>
                            <w:top w:val="none" w:sz="0" w:space="0" w:color="auto"/>
                            <w:left w:val="none" w:sz="0" w:space="0" w:color="auto"/>
                            <w:bottom w:val="none" w:sz="0" w:space="0" w:color="auto"/>
                            <w:right w:val="none" w:sz="0" w:space="0" w:color="auto"/>
                          </w:divBdr>
                        </w:div>
                        <w:div w:id="1528367150">
                          <w:marLeft w:val="0"/>
                          <w:marRight w:val="0"/>
                          <w:marTop w:val="0"/>
                          <w:marBottom w:val="0"/>
                          <w:divBdr>
                            <w:top w:val="none" w:sz="0" w:space="0" w:color="auto"/>
                            <w:left w:val="none" w:sz="0" w:space="0" w:color="auto"/>
                            <w:bottom w:val="none" w:sz="0" w:space="0" w:color="auto"/>
                            <w:right w:val="none" w:sz="0" w:space="0" w:color="auto"/>
                          </w:divBdr>
                        </w:div>
                        <w:div w:id="1701974095">
                          <w:marLeft w:val="0"/>
                          <w:marRight w:val="0"/>
                          <w:marTop w:val="0"/>
                          <w:marBottom w:val="0"/>
                          <w:divBdr>
                            <w:top w:val="none" w:sz="0" w:space="0" w:color="auto"/>
                            <w:left w:val="none" w:sz="0" w:space="0" w:color="auto"/>
                            <w:bottom w:val="none" w:sz="0" w:space="0" w:color="auto"/>
                            <w:right w:val="none" w:sz="0" w:space="0" w:color="auto"/>
                          </w:divBdr>
                        </w:div>
                        <w:div w:id="714086528">
                          <w:marLeft w:val="0"/>
                          <w:marRight w:val="0"/>
                          <w:marTop w:val="0"/>
                          <w:marBottom w:val="0"/>
                          <w:divBdr>
                            <w:top w:val="none" w:sz="0" w:space="0" w:color="auto"/>
                            <w:left w:val="none" w:sz="0" w:space="0" w:color="auto"/>
                            <w:bottom w:val="none" w:sz="0" w:space="0" w:color="auto"/>
                            <w:right w:val="none" w:sz="0" w:space="0" w:color="auto"/>
                          </w:divBdr>
                        </w:div>
                        <w:div w:id="1842231656">
                          <w:marLeft w:val="0"/>
                          <w:marRight w:val="0"/>
                          <w:marTop w:val="0"/>
                          <w:marBottom w:val="0"/>
                          <w:divBdr>
                            <w:top w:val="none" w:sz="0" w:space="0" w:color="auto"/>
                            <w:left w:val="none" w:sz="0" w:space="0" w:color="auto"/>
                            <w:bottom w:val="none" w:sz="0" w:space="0" w:color="auto"/>
                            <w:right w:val="none" w:sz="0" w:space="0" w:color="auto"/>
                          </w:divBdr>
                        </w:div>
                        <w:div w:id="1490365147">
                          <w:marLeft w:val="0"/>
                          <w:marRight w:val="0"/>
                          <w:marTop w:val="0"/>
                          <w:marBottom w:val="0"/>
                          <w:divBdr>
                            <w:top w:val="none" w:sz="0" w:space="0" w:color="auto"/>
                            <w:left w:val="none" w:sz="0" w:space="0" w:color="auto"/>
                            <w:bottom w:val="none" w:sz="0" w:space="0" w:color="auto"/>
                            <w:right w:val="none" w:sz="0" w:space="0" w:color="auto"/>
                          </w:divBdr>
                        </w:div>
                        <w:div w:id="927731908">
                          <w:marLeft w:val="0"/>
                          <w:marRight w:val="0"/>
                          <w:marTop w:val="0"/>
                          <w:marBottom w:val="0"/>
                          <w:divBdr>
                            <w:top w:val="none" w:sz="0" w:space="0" w:color="auto"/>
                            <w:left w:val="none" w:sz="0" w:space="0" w:color="auto"/>
                            <w:bottom w:val="none" w:sz="0" w:space="0" w:color="auto"/>
                            <w:right w:val="none" w:sz="0" w:space="0" w:color="auto"/>
                          </w:divBdr>
                        </w:div>
                      </w:divsChild>
                    </w:div>
                    <w:div w:id="244264061">
                      <w:marLeft w:val="0"/>
                      <w:marRight w:val="0"/>
                      <w:marTop w:val="0"/>
                      <w:marBottom w:val="0"/>
                      <w:divBdr>
                        <w:top w:val="none" w:sz="0" w:space="0" w:color="auto"/>
                        <w:left w:val="none" w:sz="0" w:space="0" w:color="auto"/>
                        <w:bottom w:val="none" w:sz="0" w:space="0" w:color="auto"/>
                        <w:right w:val="none" w:sz="0" w:space="0" w:color="auto"/>
                      </w:divBdr>
                    </w:div>
                    <w:div w:id="1793594871">
                      <w:marLeft w:val="0"/>
                      <w:marRight w:val="0"/>
                      <w:marTop w:val="0"/>
                      <w:marBottom w:val="0"/>
                      <w:divBdr>
                        <w:top w:val="none" w:sz="0" w:space="0" w:color="auto"/>
                        <w:left w:val="none" w:sz="0" w:space="0" w:color="auto"/>
                        <w:bottom w:val="none" w:sz="0" w:space="0" w:color="auto"/>
                        <w:right w:val="none" w:sz="0" w:space="0" w:color="auto"/>
                      </w:divBdr>
                      <w:divsChild>
                        <w:div w:id="1582256143">
                          <w:marLeft w:val="0"/>
                          <w:marRight w:val="0"/>
                          <w:marTop w:val="0"/>
                          <w:marBottom w:val="0"/>
                          <w:divBdr>
                            <w:top w:val="none" w:sz="0" w:space="0" w:color="auto"/>
                            <w:left w:val="none" w:sz="0" w:space="0" w:color="auto"/>
                            <w:bottom w:val="none" w:sz="0" w:space="0" w:color="auto"/>
                            <w:right w:val="none" w:sz="0" w:space="0" w:color="auto"/>
                          </w:divBdr>
                        </w:div>
                      </w:divsChild>
                    </w:div>
                    <w:div w:id="662314382">
                      <w:marLeft w:val="0"/>
                      <w:marRight w:val="0"/>
                      <w:marTop w:val="0"/>
                      <w:marBottom w:val="0"/>
                      <w:divBdr>
                        <w:top w:val="none" w:sz="0" w:space="0" w:color="auto"/>
                        <w:left w:val="none" w:sz="0" w:space="0" w:color="auto"/>
                        <w:bottom w:val="none" w:sz="0" w:space="0" w:color="auto"/>
                        <w:right w:val="none" w:sz="0" w:space="0" w:color="auto"/>
                      </w:divBdr>
                    </w:div>
                    <w:div w:id="323120902">
                      <w:marLeft w:val="0"/>
                      <w:marRight w:val="0"/>
                      <w:marTop w:val="0"/>
                      <w:marBottom w:val="0"/>
                      <w:divBdr>
                        <w:top w:val="none" w:sz="0" w:space="0" w:color="auto"/>
                        <w:left w:val="none" w:sz="0" w:space="0" w:color="auto"/>
                        <w:bottom w:val="none" w:sz="0" w:space="0" w:color="auto"/>
                        <w:right w:val="none" w:sz="0" w:space="0" w:color="auto"/>
                      </w:divBdr>
                      <w:divsChild>
                        <w:div w:id="1369909779">
                          <w:marLeft w:val="0"/>
                          <w:marRight w:val="0"/>
                          <w:marTop w:val="0"/>
                          <w:marBottom w:val="0"/>
                          <w:divBdr>
                            <w:top w:val="none" w:sz="0" w:space="0" w:color="auto"/>
                            <w:left w:val="none" w:sz="0" w:space="0" w:color="auto"/>
                            <w:bottom w:val="none" w:sz="0" w:space="0" w:color="auto"/>
                            <w:right w:val="none" w:sz="0" w:space="0" w:color="auto"/>
                          </w:divBdr>
                        </w:div>
                        <w:div w:id="714039864">
                          <w:marLeft w:val="0"/>
                          <w:marRight w:val="0"/>
                          <w:marTop w:val="0"/>
                          <w:marBottom w:val="0"/>
                          <w:divBdr>
                            <w:top w:val="none" w:sz="0" w:space="0" w:color="auto"/>
                            <w:left w:val="none" w:sz="0" w:space="0" w:color="auto"/>
                            <w:bottom w:val="none" w:sz="0" w:space="0" w:color="auto"/>
                            <w:right w:val="none" w:sz="0" w:space="0" w:color="auto"/>
                          </w:divBdr>
                        </w:div>
                        <w:div w:id="456025458">
                          <w:marLeft w:val="0"/>
                          <w:marRight w:val="0"/>
                          <w:marTop w:val="0"/>
                          <w:marBottom w:val="0"/>
                          <w:divBdr>
                            <w:top w:val="none" w:sz="0" w:space="0" w:color="auto"/>
                            <w:left w:val="none" w:sz="0" w:space="0" w:color="auto"/>
                            <w:bottom w:val="none" w:sz="0" w:space="0" w:color="auto"/>
                            <w:right w:val="none" w:sz="0" w:space="0" w:color="auto"/>
                          </w:divBdr>
                        </w:div>
                        <w:div w:id="1836219652">
                          <w:marLeft w:val="0"/>
                          <w:marRight w:val="0"/>
                          <w:marTop w:val="0"/>
                          <w:marBottom w:val="0"/>
                          <w:divBdr>
                            <w:top w:val="none" w:sz="0" w:space="0" w:color="auto"/>
                            <w:left w:val="none" w:sz="0" w:space="0" w:color="auto"/>
                            <w:bottom w:val="none" w:sz="0" w:space="0" w:color="auto"/>
                            <w:right w:val="none" w:sz="0" w:space="0" w:color="auto"/>
                          </w:divBdr>
                        </w:div>
                        <w:div w:id="1084376636">
                          <w:marLeft w:val="0"/>
                          <w:marRight w:val="0"/>
                          <w:marTop w:val="0"/>
                          <w:marBottom w:val="0"/>
                          <w:divBdr>
                            <w:top w:val="none" w:sz="0" w:space="0" w:color="auto"/>
                            <w:left w:val="none" w:sz="0" w:space="0" w:color="auto"/>
                            <w:bottom w:val="none" w:sz="0" w:space="0" w:color="auto"/>
                            <w:right w:val="none" w:sz="0" w:space="0" w:color="auto"/>
                          </w:divBdr>
                        </w:div>
                        <w:div w:id="180972917">
                          <w:marLeft w:val="0"/>
                          <w:marRight w:val="0"/>
                          <w:marTop w:val="0"/>
                          <w:marBottom w:val="0"/>
                          <w:divBdr>
                            <w:top w:val="none" w:sz="0" w:space="0" w:color="auto"/>
                            <w:left w:val="none" w:sz="0" w:space="0" w:color="auto"/>
                            <w:bottom w:val="none" w:sz="0" w:space="0" w:color="auto"/>
                            <w:right w:val="none" w:sz="0" w:space="0" w:color="auto"/>
                          </w:divBdr>
                        </w:div>
                        <w:div w:id="1113941396">
                          <w:marLeft w:val="0"/>
                          <w:marRight w:val="0"/>
                          <w:marTop w:val="0"/>
                          <w:marBottom w:val="0"/>
                          <w:divBdr>
                            <w:top w:val="none" w:sz="0" w:space="0" w:color="auto"/>
                            <w:left w:val="none" w:sz="0" w:space="0" w:color="auto"/>
                            <w:bottom w:val="none" w:sz="0" w:space="0" w:color="auto"/>
                            <w:right w:val="none" w:sz="0" w:space="0" w:color="auto"/>
                          </w:divBdr>
                        </w:div>
                        <w:div w:id="2083988817">
                          <w:marLeft w:val="0"/>
                          <w:marRight w:val="0"/>
                          <w:marTop w:val="0"/>
                          <w:marBottom w:val="0"/>
                          <w:divBdr>
                            <w:top w:val="none" w:sz="0" w:space="0" w:color="auto"/>
                            <w:left w:val="none" w:sz="0" w:space="0" w:color="auto"/>
                            <w:bottom w:val="none" w:sz="0" w:space="0" w:color="auto"/>
                            <w:right w:val="none" w:sz="0" w:space="0" w:color="auto"/>
                          </w:divBdr>
                        </w:div>
                        <w:div w:id="529144469">
                          <w:marLeft w:val="0"/>
                          <w:marRight w:val="0"/>
                          <w:marTop w:val="0"/>
                          <w:marBottom w:val="0"/>
                          <w:divBdr>
                            <w:top w:val="none" w:sz="0" w:space="0" w:color="auto"/>
                            <w:left w:val="none" w:sz="0" w:space="0" w:color="auto"/>
                            <w:bottom w:val="none" w:sz="0" w:space="0" w:color="auto"/>
                            <w:right w:val="none" w:sz="0" w:space="0" w:color="auto"/>
                          </w:divBdr>
                        </w:div>
                        <w:div w:id="1164467558">
                          <w:marLeft w:val="0"/>
                          <w:marRight w:val="0"/>
                          <w:marTop w:val="0"/>
                          <w:marBottom w:val="0"/>
                          <w:divBdr>
                            <w:top w:val="none" w:sz="0" w:space="0" w:color="auto"/>
                            <w:left w:val="none" w:sz="0" w:space="0" w:color="auto"/>
                            <w:bottom w:val="none" w:sz="0" w:space="0" w:color="auto"/>
                            <w:right w:val="none" w:sz="0" w:space="0" w:color="auto"/>
                          </w:divBdr>
                        </w:div>
                        <w:div w:id="885021108">
                          <w:marLeft w:val="0"/>
                          <w:marRight w:val="0"/>
                          <w:marTop w:val="0"/>
                          <w:marBottom w:val="0"/>
                          <w:divBdr>
                            <w:top w:val="none" w:sz="0" w:space="0" w:color="auto"/>
                            <w:left w:val="none" w:sz="0" w:space="0" w:color="auto"/>
                            <w:bottom w:val="none" w:sz="0" w:space="0" w:color="auto"/>
                            <w:right w:val="none" w:sz="0" w:space="0" w:color="auto"/>
                          </w:divBdr>
                        </w:div>
                        <w:div w:id="39592192">
                          <w:marLeft w:val="0"/>
                          <w:marRight w:val="0"/>
                          <w:marTop w:val="0"/>
                          <w:marBottom w:val="0"/>
                          <w:divBdr>
                            <w:top w:val="none" w:sz="0" w:space="0" w:color="auto"/>
                            <w:left w:val="none" w:sz="0" w:space="0" w:color="auto"/>
                            <w:bottom w:val="none" w:sz="0" w:space="0" w:color="auto"/>
                            <w:right w:val="none" w:sz="0" w:space="0" w:color="auto"/>
                          </w:divBdr>
                        </w:div>
                      </w:divsChild>
                    </w:div>
                    <w:div w:id="1634602889">
                      <w:marLeft w:val="0"/>
                      <w:marRight w:val="0"/>
                      <w:marTop w:val="0"/>
                      <w:marBottom w:val="0"/>
                      <w:divBdr>
                        <w:top w:val="none" w:sz="0" w:space="0" w:color="auto"/>
                        <w:left w:val="none" w:sz="0" w:space="0" w:color="auto"/>
                        <w:bottom w:val="none" w:sz="0" w:space="0" w:color="auto"/>
                        <w:right w:val="none" w:sz="0" w:space="0" w:color="auto"/>
                      </w:divBdr>
                    </w:div>
                    <w:div w:id="1051879951">
                      <w:marLeft w:val="0"/>
                      <w:marRight w:val="0"/>
                      <w:marTop w:val="0"/>
                      <w:marBottom w:val="0"/>
                      <w:divBdr>
                        <w:top w:val="none" w:sz="0" w:space="0" w:color="auto"/>
                        <w:left w:val="none" w:sz="0" w:space="0" w:color="auto"/>
                        <w:bottom w:val="none" w:sz="0" w:space="0" w:color="auto"/>
                        <w:right w:val="none" w:sz="0" w:space="0" w:color="auto"/>
                      </w:divBdr>
                      <w:divsChild>
                        <w:div w:id="316038738">
                          <w:marLeft w:val="0"/>
                          <w:marRight w:val="0"/>
                          <w:marTop w:val="0"/>
                          <w:marBottom w:val="0"/>
                          <w:divBdr>
                            <w:top w:val="none" w:sz="0" w:space="0" w:color="auto"/>
                            <w:left w:val="none" w:sz="0" w:space="0" w:color="auto"/>
                            <w:bottom w:val="none" w:sz="0" w:space="0" w:color="auto"/>
                            <w:right w:val="none" w:sz="0" w:space="0" w:color="auto"/>
                          </w:divBdr>
                        </w:div>
                        <w:div w:id="259028425">
                          <w:marLeft w:val="0"/>
                          <w:marRight w:val="0"/>
                          <w:marTop w:val="0"/>
                          <w:marBottom w:val="0"/>
                          <w:divBdr>
                            <w:top w:val="none" w:sz="0" w:space="0" w:color="auto"/>
                            <w:left w:val="none" w:sz="0" w:space="0" w:color="auto"/>
                            <w:bottom w:val="none" w:sz="0" w:space="0" w:color="auto"/>
                            <w:right w:val="none" w:sz="0" w:space="0" w:color="auto"/>
                          </w:divBdr>
                        </w:div>
                      </w:divsChild>
                    </w:div>
                    <w:div w:id="2027752305">
                      <w:marLeft w:val="0"/>
                      <w:marRight w:val="0"/>
                      <w:marTop w:val="0"/>
                      <w:marBottom w:val="0"/>
                      <w:divBdr>
                        <w:top w:val="none" w:sz="0" w:space="0" w:color="auto"/>
                        <w:left w:val="none" w:sz="0" w:space="0" w:color="auto"/>
                        <w:bottom w:val="none" w:sz="0" w:space="0" w:color="auto"/>
                        <w:right w:val="none" w:sz="0" w:space="0" w:color="auto"/>
                      </w:divBdr>
                    </w:div>
                    <w:div w:id="1997873243">
                      <w:marLeft w:val="0"/>
                      <w:marRight w:val="0"/>
                      <w:marTop w:val="0"/>
                      <w:marBottom w:val="0"/>
                      <w:divBdr>
                        <w:top w:val="none" w:sz="0" w:space="0" w:color="auto"/>
                        <w:left w:val="none" w:sz="0" w:space="0" w:color="auto"/>
                        <w:bottom w:val="none" w:sz="0" w:space="0" w:color="auto"/>
                        <w:right w:val="none" w:sz="0" w:space="0" w:color="auto"/>
                      </w:divBdr>
                      <w:divsChild>
                        <w:div w:id="1767075342">
                          <w:marLeft w:val="0"/>
                          <w:marRight w:val="0"/>
                          <w:marTop w:val="0"/>
                          <w:marBottom w:val="0"/>
                          <w:divBdr>
                            <w:top w:val="none" w:sz="0" w:space="0" w:color="auto"/>
                            <w:left w:val="none" w:sz="0" w:space="0" w:color="auto"/>
                            <w:bottom w:val="none" w:sz="0" w:space="0" w:color="auto"/>
                            <w:right w:val="none" w:sz="0" w:space="0" w:color="auto"/>
                          </w:divBdr>
                        </w:div>
                        <w:div w:id="740372212">
                          <w:marLeft w:val="0"/>
                          <w:marRight w:val="0"/>
                          <w:marTop w:val="0"/>
                          <w:marBottom w:val="0"/>
                          <w:divBdr>
                            <w:top w:val="none" w:sz="0" w:space="0" w:color="auto"/>
                            <w:left w:val="none" w:sz="0" w:space="0" w:color="auto"/>
                            <w:bottom w:val="none" w:sz="0" w:space="0" w:color="auto"/>
                            <w:right w:val="none" w:sz="0" w:space="0" w:color="auto"/>
                          </w:divBdr>
                        </w:div>
                        <w:div w:id="1413548789">
                          <w:marLeft w:val="0"/>
                          <w:marRight w:val="0"/>
                          <w:marTop w:val="0"/>
                          <w:marBottom w:val="0"/>
                          <w:divBdr>
                            <w:top w:val="none" w:sz="0" w:space="0" w:color="auto"/>
                            <w:left w:val="none" w:sz="0" w:space="0" w:color="auto"/>
                            <w:bottom w:val="none" w:sz="0" w:space="0" w:color="auto"/>
                            <w:right w:val="none" w:sz="0" w:space="0" w:color="auto"/>
                          </w:divBdr>
                        </w:div>
                      </w:divsChild>
                    </w:div>
                    <w:div w:id="1702046425">
                      <w:marLeft w:val="0"/>
                      <w:marRight w:val="0"/>
                      <w:marTop w:val="0"/>
                      <w:marBottom w:val="0"/>
                      <w:divBdr>
                        <w:top w:val="none" w:sz="0" w:space="0" w:color="auto"/>
                        <w:left w:val="none" w:sz="0" w:space="0" w:color="auto"/>
                        <w:bottom w:val="none" w:sz="0" w:space="0" w:color="auto"/>
                        <w:right w:val="none" w:sz="0" w:space="0" w:color="auto"/>
                      </w:divBdr>
                    </w:div>
                    <w:div w:id="320429358">
                      <w:marLeft w:val="0"/>
                      <w:marRight w:val="0"/>
                      <w:marTop w:val="0"/>
                      <w:marBottom w:val="0"/>
                      <w:divBdr>
                        <w:top w:val="none" w:sz="0" w:space="0" w:color="auto"/>
                        <w:left w:val="none" w:sz="0" w:space="0" w:color="auto"/>
                        <w:bottom w:val="none" w:sz="0" w:space="0" w:color="auto"/>
                        <w:right w:val="none" w:sz="0" w:space="0" w:color="auto"/>
                      </w:divBdr>
                      <w:divsChild>
                        <w:div w:id="1250967780">
                          <w:marLeft w:val="0"/>
                          <w:marRight w:val="0"/>
                          <w:marTop w:val="0"/>
                          <w:marBottom w:val="0"/>
                          <w:divBdr>
                            <w:top w:val="none" w:sz="0" w:space="0" w:color="auto"/>
                            <w:left w:val="none" w:sz="0" w:space="0" w:color="auto"/>
                            <w:bottom w:val="none" w:sz="0" w:space="0" w:color="auto"/>
                            <w:right w:val="none" w:sz="0" w:space="0" w:color="auto"/>
                          </w:divBdr>
                        </w:div>
                        <w:div w:id="44988774">
                          <w:marLeft w:val="0"/>
                          <w:marRight w:val="0"/>
                          <w:marTop w:val="0"/>
                          <w:marBottom w:val="0"/>
                          <w:divBdr>
                            <w:top w:val="none" w:sz="0" w:space="0" w:color="auto"/>
                            <w:left w:val="none" w:sz="0" w:space="0" w:color="auto"/>
                            <w:bottom w:val="none" w:sz="0" w:space="0" w:color="auto"/>
                            <w:right w:val="none" w:sz="0" w:space="0" w:color="auto"/>
                          </w:divBdr>
                        </w:div>
                        <w:div w:id="1772896776">
                          <w:marLeft w:val="0"/>
                          <w:marRight w:val="0"/>
                          <w:marTop w:val="0"/>
                          <w:marBottom w:val="0"/>
                          <w:divBdr>
                            <w:top w:val="none" w:sz="0" w:space="0" w:color="auto"/>
                            <w:left w:val="none" w:sz="0" w:space="0" w:color="auto"/>
                            <w:bottom w:val="none" w:sz="0" w:space="0" w:color="auto"/>
                            <w:right w:val="none" w:sz="0" w:space="0" w:color="auto"/>
                          </w:divBdr>
                        </w:div>
                        <w:div w:id="1097678449">
                          <w:marLeft w:val="0"/>
                          <w:marRight w:val="0"/>
                          <w:marTop w:val="0"/>
                          <w:marBottom w:val="0"/>
                          <w:divBdr>
                            <w:top w:val="none" w:sz="0" w:space="0" w:color="auto"/>
                            <w:left w:val="none" w:sz="0" w:space="0" w:color="auto"/>
                            <w:bottom w:val="none" w:sz="0" w:space="0" w:color="auto"/>
                            <w:right w:val="none" w:sz="0" w:space="0" w:color="auto"/>
                          </w:divBdr>
                        </w:div>
                        <w:div w:id="210187917">
                          <w:marLeft w:val="0"/>
                          <w:marRight w:val="0"/>
                          <w:marTop w:val="0"/>
                          <w:marBottom w:val="0"/>
                          <w:divBdr>
                            <w:top w:val="none" w:sz="0" w:space="0" w:color="auto"/>
                            <w:left w:val="none" w:sz="0" w:space="0" w:color="auto"/>
                            <w:bottom w:val="none" w:sz="0" w:space="0" w:color="auto"/>
                            <w:right w:val="none" w:sz="0" w:space="0" w:color="auto"/>
                          </w:divBdr>
                        </w:div>
                        <w:div w:id="1561482489">
                          <w:marLeft w:val="0"/>
                          <w:marRight w:val="0"/>
                          <w:marTop w:val="0"/>
                          <w:marBottom w:val="0"/>
                          <w:divBdr>
                            <w:top w:val="none" w:sz="0" w:space="0" w:color="auto"/>
                            <w:left w:val="none" w:sz="0" w:space="0" w:color="auto"/>
                            <w:bottom w:val="none" w:sz="0" w:space="0" w:color="auto"/>
                            <w:right w:val="none" w:sz="0" w:space="0" w:color="auto"/>
                          </w:divBdr>
                        </w:div>
                        <w:div w:id="1947036625">
                          <w:marLeft w:val="0"/>
                          <w:marRight w:val="0"/>
                          <w:marTop w:val="0"/>
                          <w:marBottom w:val="0"/>
                          <w:divBdr>
                            <w:top w:val="none" w:sz="0" w:space="0" w:color="auto"/>
                            <w:left w:val="none" w:sz="0" w:space="0" w:color="auto"/>
                            <w:bottom w:val="none" w:sz="0" w:space="0" w:color="auto"/>
                            <w:right w:val="none" w:sz="0" w:space="0" w:color="auto"/>
                          </w:divBdr>
                        </w:div>
                        <w:div w:id="1624651617">
                          <w:marLeft w:val="0"/>
                          <w:marRight w:val="0"/>
                          <w:marTop w:val="0"/>
                          <w:marBottom w:val="0"/>
                          <w:divBdr>
                            <w:top w:val="none" w:sz="0" w:space="0" w:color="auto"/>
                            <w:left w:val="none" w:sz="0" w:space="0" w:color="auto"/>
                            <w:bottom w:val="none" w:sz="0" w:space="0" w:color="auto"/>
                            <w:right w:val="none" w:sz="0" w:space="0" w:color="auto"/>
                          </w:divBdr>
                        </w:div>
                        <w:div w:id="770860076">
                          <w:marLeft w:val="0"/>
                          <w:marRight w:val="0"/>
                          <w:marTop w:val="0"/>
                          <w:marBottom w:val="0"/>
                          <w:divBdr>
                            <w:top w:val="none" w:sz="0" w:space="0" w:color="auto"/>
                            <w:left w:val="none" w:sz="0" w:space="0" w:color="auto"/>
                            <w:bottom w:val="none" w:sz="0" w:space="0" w:color="auto"/>
                            <w:right w:val="none" w:sz="0" w:space="0" w:color="auto"/>
                          </w:divBdr>
                        </w:div>
                      </w:divsChild>
                    </w:div>
                    <w:div w:id="1125806888">
                      <w:marLeft w:val="0"/>
                      <w:marRight w:val="0"/>
                      <w:marTop w:val="0"/>
                      <w:marBottom w:val="0"/>
                      <w:divBdr>
                        <w:top w:val="none" w:sz="0" w:space="0" w:color="auto"/>
                        <w:left w:val="none" w:sz="0" w:space="0" w:color="auto"/>
                        <w:bottom w:val="none" w:sz="0" w:space="0" w:color="auto"/>
                        <w:right w:val="none" w:sz="0" w:space="0" w:color="auto"/>
                      </w:divBdr>
                    </w:div>
                    <w:div w:id="1842576600">
                      <w:marLeft w:val="0"/>
                      <w:marRight w:val="0"/>
                      <w:marTop w:val="0"/>
                      <w:marBottom w:val="0"/>
                      <w:divBdr>
                        <w:top w:val="none" w:sz="0" w:space="0" w:color="auto"/>
                        <w:left w:val="none" w:sz="0" w:space="0" w:color="auto"/>
                        <w:bottom w:val="none" w:sz="0" w:space="0" w:color="auto"/>
                        <w:right w:val="none" w:sz="0" w:space="0" w:color="auto"/>
                      </w:divBdr>
                      <w:divsChild>
                        <w:div w:id="1916741535">
                          <w:marLeft w:val="0"/>
                          <w:marRight w:val="0"/>
                          <w:marTop w:val="0"/>
                          <w:marBottom w:val="0"/>
                          <w:divBdr>
                            <w:top w:val="none" w:sz="0" w:space="0" w:color="auto"/>
                            <w:left w:val="none" w:sz="0" w:space="0" w:color="auto"/>
                            <w:bottom w:val="none" w:sz="0" w:space="0" w:color="auto"/>
                            <w:right w:val="none" w:sz="0" w:space="0" w:color="auto"/>
                          </w:divBdr>
                        </w:div>
                        <w:div w:id="627206163">
                          <w:marLeft w:val="0"/>
                          <w:marRight w:val="0"/>
                          <w:marTop w:val="0"/>
                          <w:marBottom w:val="0"/>
                          <w:divBdr>
                            <w:top w:val="none" w:sz="0" w:space="0" w:color="auto"/>
                            <w:left w:val="none" w:sz="0" w:space="0" w:color="auto"/>
                            <w:bottom w:val="none" w:sz="0" w:space="0" w:color="auto"/>
                            <w:right w:val="none" w:sz="0" w:space="0" w:color="auto"/>
                          </w:divBdr>
                        </w:div>
                        <w:div w:id="1466660818">
                          <w:marLeft w:val="0"/>
                          <w:marRight w:val="0"/>
                          <w:marTop w:val="0"/>
                          <w:marBottom w:val="0"/>
                          <w:divBdr>
                            <w:top w:val="none" w:sz="0" w:space="0" w:color="auto"/>
                            <w:left w:val="none" w:sz="0" w:space="0" w:color="auto"/>
                            <w:bottom w:val="none" w:sz="0" w:space="0" w:color="auto"/>
                            <w:right w:val="none" w:sz="0" w:space="0" w:color="auto"/>
                          </w:divBdr>
                        </w:div>
                        <w:div w:id="1848324355">
                          <w:marLeft w:val="0"/>
                          <w:marRight w:val="0"/>
                          <w:marTop w:val="0"/>
                          <w:marBottom w:val="0"/>
                          <w:divBdr>
                            <w:top w:val="none" w:sz="0" w:space="0" w:color="auto"/>
                            <w:left w:val="none" w:sz="0" w:space="0" w:color="auto"/>
                            <w:bottom w:val="none" w:sz="0" w:space="0" w:color="auto"/>
                            <w:right w:val="none" w:sz="0" w:space="0" w:color="auto"/>
                          </w:divBdr>
                        </w:div>
                        <w:div w:id="1605265402">
                          <w:marLeft w:val="0"/>
                          <w:marRight w:val="0"/>
                          <w:marTop w:val="0"/>
                          <w:marBottom w:val="0"/>
                          <w:divBdr>
                            <w:top w:val="none" w:sz="0" w:space="0" w:color="auto"/>
                            <w:left w:val="none" w:sz="0" w:space="0" w:color="auto"/>
                            <w:bottom w:val="none" w:sz="0" w:space="0" w:color="auto"/>
                            <w:right w:val="none" w:sz="0" w:space="0" w:color="auto"/>
                          </w:divBdr>
                        </w:div>
                        <w:div w:id="297995186">
                          <w:marLeft w:val="0"/>
                          <w:marRight w:val="0"/>
                          <w:marTop w:val="0"/>
                          <w:marBottom w:val="0"/>
                          <w:divBdr>
                            <w:top w:val="none" w:sz="0" w:space="0" w:color="auto"/>
                            <w:left w:val="none" w:sz="0" w:space="0" w:color="auto"/>
                            <w:bottom w:val="none" w:sz="0" w:space="0" w:color="auto"/>
                            <w:right w:val="none" w:sz="0" w:space="0" w:color="auto"/>
                          </w:divBdr>
                        </w:div>
                        <w:div w:id="706182243">
                          <w:marLeft w:val="0"/>
                          <w:marRight w:val="0"/>
                          <w:marTop w:val="0"/>
                          <w:marBottom w:val="0"/>
                          <w:divBdr>
                            <w:top w:val="none" w:sz="0" w:space="0" w:color="auto"/>
                            <w:left w:val="none" w:sz="0" w:space="0" w:color="auto"/>
                            <w:bottom w:val="none" w:sz="0" w:space="0" w:color="auto"/>
                            <w:right w:val="none" w:sz="0" w:space="0" w:color="auto"/>
                          </w:divBdr>
                        </w:div>
                        <w:div w:id="67580438">
                          <w:marLeft w:val="0"/>
                          <w:marRight w:val="0"/>
                          <w:marTop w:val="0"/>
                          <w:marBottom w:val="0"/>
                          <w:divBdr>
                            <w:top w:val="none" w:sz="0" w:space="0" w:color="auto"/>
                            <w:left w:val="none" w:sz="0" w:space="0" w:color="auto"/>
                            <w:bottom w:val="none" w:sz="0" w:space="0" w:color="auto"/>
                            <w:right w:val="none" w:sz="0" w:space="0" w:color="auto"/>
                          </w:divBdr>
                        </w:div>
                        <w:div w:id="86196852">
                          <w:marLeft w:val="0"/>
                          <w:marRight w:val="0"/>
                          <w:marTop w:val="0"/>
                          <w:marBottom w:val="0"/>
                          <w:divBdr>
                            <w:top w:val="none" w:sz="0" w:space="0" w:color="auto"/>
                            <w:left w:val="none" w:sz="0" w:space="0" w:color="auto"/>
                            <w:bottom w:val="none" w:sz="0" w:space="0" w:color="auto"/>
                            <w:right w:val="none" w:sz="0" w:space="0" w:color="auto"/>
                          </w:divBdr>
                        </w:div>
                      </w:divsChild>
                    </w:div>
                    <w:div w:id="593705601">
                      <w:marLeft w:val="0"/>
                      <w:marRight w:val="0"/>
                      <w:marTop w:val="0"/>
                      <w:marBottom w:val="0"/>
                      <w:divBdr>
                        <w:top w:val="none" w:sz="0" w:space="0" w:color="auto"/>
                        <w:left w:val="none" w:sz="0" w:space="0" w:color="auto"/>
                        <w:bottom w:val="none" w:sz="0" w:space="0" w:color="auto"/>
                        <w:right w:val="none" w:sz="0" w:space="0" w:color="auto"/>
                      </w:divBdr>
                    </w:div>
                    <w:div w:id="579100806">
                      <w:marLeft w:val="0"/>
                      <w:marRight w:val="0"/>
                      <w:marTop w:val="0"/>
                      <w:marBottom w:val="0"/>
                      <w:divBdr>
                        <w:top w:val="none" w:sz="0" w:space="0" w:color="auto"/>
                        <w:left w:val="none" w:sz="0" w:space="0" w:color="auto"/>
                        <w:bottom w:val="none" w:sz="0" w:space="0" w:color="auto"/>
                        <w:right w:val="none" w:sz="0" w:space="0" w:color="auto"/>
                      </w:divBdr>
                      <w:divsChild>
                        <w:div w:id="1903562547">
                          <w:marLeft w:val="0"/>
                          <w:marRight w:val="0"/>
                          <w:marTop w:val="0"/>
                          <w:marBottom w:val="0"/>
                          <w:divBdr>
                            <w:top w:val="none" w:sz="0" w:space="0" w:color="auto"/>
                            <w:left w:val="none" w:sz="0" w:space="0" w:color="auto"/>
                            <w:bottom w:val="none" w:sz="0" w:space="0" w:color="auto"/>
                            <w:right w:val="none" w:sz="0" w:space="0" w:color="auto"/>
                          </w:divBdr>
                        </w:div>
                        <w:div w:id="750736034">
                          <w:marLeft w:val="0"/>
                          <w:marRight w:val="0"/>
                          <w:marTop w:val="0"/>
                          <w:marBottom w:val="0"/>
                          <w:divBdr>
                            <w:top w:val="none" w:sz="0" w:space="0" w:color="auto"/>
                            <w:left w:val="none" w:sz="0" w:space="0" w:color="auto"/>
                            <w:bottom w:val="none" w:sz="0" w:space="0" w:color="auto"/>
                            <w:right w:val="none" w:sz="0" w:space="0" w:color="auto"/>
                          </w:divBdr>
                        </w:div>
                      </w:divsChild>
                    </w:div>
                    <w:div w:id="155534015">
                      <w:marLeft w:val="0"/>
                      <w:marRight w:val="0"/>
                      <w:marTop w:val="0"/>
                      <w:marBottom w:val="0"/>
                      <w:divBdr>
                        <w:top w:val="none" w:sz="0" w:space="0" w:color="auto"/>
                        <w:left w:val="none" w:sz="0" w:space="0" w:color="auto"/>
                        <w:bottom w:val="none" w:sz="0" w:space="0" w:color="auto"/>
                        <w:right w:val="none" w:sz="0" w:space="0" w:color="auto"/>
                      </w:divBdr>
                    </w:div>
                    <w:div w:id="1654946132">
                      <w:marLeft w:val="0"/>
                      <w:marRight w:val="0"/>
                      <w:marTop w:val="0"/>
                      <w:marBottom w:val="0"/>
                      <w:divBdr>
                        <w:top w:val="none" w:sz="0" w:space="0" w:color="auto"/>
                        <w:left w:val="none" w:sz="0" w:space="0" w:color="auto"/>
                        <w:bottom w:val="none" w:sz="0" w:space="0" w:color="auto"/>
                        <w:right w:val="none" w:sz="0" w:space="0" w:color="auto"/>
                      </w:divBdr>
                      <w:divsChild>
                        <w:div w:id="806319741">
                          <w:marLeft w:val="0"/>
                          <w:marRight w:val="0"/>
                          <w:marTop w:val="0"/>
                          <w:marBottom w:val="0"/>
                          <w:divBdr>
                            <w:top w:val="none" w:sz="0" w:space="0" w:color="auto"/>
                            <w:left w:val="none" w:sz="0" w:space="0" w:color="auto"/>
                            <w:bottom w:val="none" w:sz="0" w:space="0" w:color="auto"/>
                            <w:right w:val="none" w:sz="0" w:space="0" w:color="auto"/>
                          </w:divBdr>
                        </w:div>
                        <w:div w:id="1024598877">
                          <w:marLeft w:val="0"/>
                          <w:marRight w:val="0"/>
                          <w:marTop w:val="0"/>
                          <w:marBottom w:val="0"/>
                          <w:divBdr>
                            <w:top w:val="none" w:sz="0" w:space="0" w:color="auto"/>
                            <w:left w:val="none" w:sz="0" w:space="0" w:color="auto"/>
                            <w:bottom w:val="none" w:sz="0" w:space="0" w:color="auto"/>
                            <w:right w:val="none" w:sz="0" w:space="0" w:color="auto"/>
                          </w:divBdr>
                        </w:div>
                        <w:div w:id="1107775842">
                          <w:marLeft w:val="0"/>
                          <w:marRight w:val="0"/>
                          <w:marTop w:val="0"/>
                          <w:marBottom w:val="0"/>
                          <w:divBdr>
                            <w:top w:val="none" w:sz="0" w:space="0" w:color="auto"/>
                            <w:left w:val="none" w:sz="0" w:space="0" w:color="auto"/>
                            <w:bottom w:val="none" w:sz="0" w:space="0" w:color="auto"/>
                            <w:right w:val="none" w:sz="0" w:space="0" w:color="auto"/>
                          </w:divBdr>
                        </w:div>
                        <w:div w:id="1264453914">
                          <w:marLeft w:val="0"/>
                          <w:marRight w:val="0"/>
                          <w:marTop w:val="0"/>
                          <w:marBottom w:val="0"/>
                          <w:divBdr>
                            <w:top w:val="none" w:sz="0" w:space="0" w:color="auto"/>
                            <w:left w:val="none" w:sz="0" w:space="0" w:color="auto"/>
                            <w:bottom w:val="none" w:sz="0" w:space="0" w:color="auto"/>
                            <w:right w:val="none" w:sz="0" w:space="0" w:color="auto"/>
                          </w:divBdr>
                        </w:div>
                        <w:div w:id="1017316813">
                          <w:marLeft w:val="0"/>
                          <w:marRight w:val="0"/>
                          <w:marTop w:val="0"/>
                          <w:marBottom w:val="0"/>
                          <w:divBdr>
                            <w:top w:val="none" w:sz="0" w:space="0" w:color="auto"/>
                            <w:left w:val="none" w:sz="0" w:space="0" w:color="auto"/>
                            <w:bottom w:val="none" w:sz="0" w:space="0" w:color="auto"/>
                            <w:right w:val="none" w:sz="0" w:space="0" w:color="auto"/>
                          </w:divBdr>
                        </w:div>
                        <w:div w:id="12146977">
                          <w:marLeft w:val="0"/>
                          <w:marRight w:val="0"/>
                          <w:marTop w:val="0"/>
                          <w:marBottom w:val="0"/>
                          <w:divBdr>
                            <w:top w:val="none" w:sz="0" w:space="0" w:color="auto"/>
                            <w:left w:val="none" w:sz="0" w:space="0" w:color="auto"/>
                            <w:bottom w:val="none" w:sz="0" w:space="0" w:color="auto"/>
                            <w:right w:val="none" w:sz="0" w:space="0" w:color="auto"/>
                          </w:divBdr>
                        </w:div>
                      </w:divsChild>
                    </w:div>
                    <w:div w:id="832601907">
                      <w:marLeft w:val="0"/>
                      <w:marRight w:val="0"/>
                      <w:marTop w:val="0"/>
                      <w:marBottom w:val="0"/>
                      <w:divBdr>
                        <w:top w:val="none" w:sz="0" w:space="0" w:color="auto"/>
                        <w:left w:val="none" w:sz="0" w:space="0" w:color="auto"/>
                        <w:bottom w:val="none" w:sz="0" w:space="0" w:color="auto"/>
                        <w:right w:val="none" w:sz="0" w:space="0" w:color="auto"/>
                      </w:divBdr>
                    </w:div>
                    <w:div w:id="1784885102">
                      <w:marLeft w:val="0"/>
                      <w:marRight w:val="0"/>
                      <w:marTop w:val="0"/>
                      <w:marBottom w:val="0"/>
                      <w:divBdr>
                        <w:top w:val="none" w:sz="0" w:space="0" w:color="auto"/>
                        <w:left w:val="none" w:sz="0" w:space="0" w:color="auto"/>
                        <w:bottom w:val="none" w:sz="0" w:space="0" w:color="auto"/>
                        <w:right w:val="none" w:sz="0" w:space="0" w:color="auto"/>
                      </w:divBdr>
                      <w:divsChild>
                        <w:div w:id="2145849755">
                          <w:marLeft w:val="0"/>
                          <w:marRight w:val="0"/>
                          <w:marTop w:val="0"/>
                          <w:marBottom w:val="0"/>
                          <w:divBdr>
                            <w:top w:val="none" w:sz="0" w:space="0" w:color="auto"/>
                            <w:left w:val="none" w:sz="0" w:space="0" w:color="auto"/>
                            <w:bottom w:val="none" w:sz="0" w:space="0" w:color="auto"/>
                            <w:right w:val="none" w:sz="0" w:space="0" w:color="auto"/>
                          </w:divBdr>
                        </w:div>
                        <w:div w:id="57486098">
                          <w:marLeft w:val="0"/>
                          <w:marRight w:val="0"/>
                          <w:marTop w:val="0"/>
                          <w:marBottom w:val="0"/>
                          <w:divBdr>
                            <w:top w:val="none" w:sz="0" w:space="0" w:color="auto"/>
                            <w:left w:val="none" w:sz="0" w:space="0" w:color="auto"/>
                            <w:bottom w:val="none" w:sz="0" w:space="0" w:color="auto"/>
                            <w:right w:val="none" w:sz="0" w:space="0" w:color="auto"/>
                          </w:divBdr>
                        </w:div>
                        <w:div w:id="2029259491">
                          <w:marLeft w:val="0"/>
                          <w:marRight w:val="0"/>
                          <w:marTop w:val="0"/>
                          <w:marBottom w:val="0"/>
                          <w:divBdr>
                            <w:top w:val="none" w:sz="0" w:space="0" w:color="auto"/>
                            <w:left w:val="none" w:sz="0" w:space="0" w:color="auto"/>
                            <w:bottom w:val="none" w:sz="0" w:space="0" w:color="auto"/>
                            <w:right w:val="none" w:sz="0" w:space="0" w:color="auto"/>
                          </w:divBdr>
                        </w:div>
                        <w:div w:id="1024862915">
                          <w:marLeft w:val="0"/>
                          <w:marRight w:val="0"/>
                          <w:marTop w:val="0"/>
                          <w:marBottom w:val="0"/>
                          <w:divBdr>
                            <w:top w:val="none" w:sz="0" w:space="0" w:color="auto"/>
                            <w:left w:val="none" w:sz="0" w:space="0" w:color="auto"/>
                            <w:bottom w:val="none" w:sz="0" w:space="0" w:color="auto"/>
                            <w:right w:val="none" w:sz="0" w:space="0" w:color="auto"/>
                          </w:divBdr>
                        </w:div>
                        <w:div w:id="167410668">
                          <w:marLeft w:val="0"/>
                          <w:marRight w:val="0"/>
                          <w:marTop w:val="0"/>
                          <w:marBottom w:val="0"/>
                          <w:divBdr>
                            <w:top w:val="none" w:sz="0" w:space="0" w:color="auto"/>
                            <w:left w:val="none" w:sz="0" w:space="0" w:color="auto"/>
                            <w:bottom w:val="none" w:sz="0" w:space="0" w:color="auto"/>
                            <w:right w:val="none" w:sz="0" w:space="0" w:color="auto"/>
                          </w:divBdr>
                        </w:div>
                        <w:div w:id="655649258">
                          <w:marLeft w:val="0"/>
                          <w:marRight w:val="0"/>
                          <w:marTop w:val="0"/>
                          <w:marBottom w:val="0"/>
                          <w:divBdr>
                            <w:top w:val="none" w:sz="0" w:space="0" w:color="auto"/>
                            <w:left w:val="none" w:sz="0" w:space="0" w:color="auto"/>
                            <w:bottom w:val="none" w:sz="0" w:space="0" w:color="auto"/>
                            <w:right w:val="none" w:sz="0" w:space="0" w:color="auto"/>
                          </w:divBdr>
                        </w:div>
                        <w:div w:id="1277369221">
                          <w:marLeft w:val="0"/>
                          <w:marRight w:val="0"/>
                          <w:marTop w:val="0"/>
                          <w:marBottom w:val="0"/>
                          <w:divBdr>
                            <w:top w:val="none" w:sz="0" w:space="0" w:color="auto"/>
                            <w:left w:val="none" w:sz="0" w:space="0" w:color="auto"/>
                            <w:bottom w:val="none" w:sz="0" w:space="0" w:color="auto"/>
                            <w:right w:val="none" w:sz="0" w:space="0" w:color="auto"/>
                          </w:divBdr>
                        </w:div>
                        <w:div w:id="1027829381">
                          <w:marLeft w:val="0"/>
                          <w:marRight w:val="0"/>
                          <w:marTop w:val="0"/>
                          <w:marBottom w:val="0"/>
                          <w:divBdr>
                            <w:top w:val="none" w:sz="0" w:space="0" w:color="auto"/>
                            <w:left w:val="none" w:sz="0" w:space="0" w:color="auto"/>
                            <w:bottom w:val="none" w:sz="0" w:space="0" w:color="auto"/>
                            <w:right w:val="none" w:sz="0" w:space="0" w:color="auto"/>
                          </w:divBdr>
                        </w:div>
                        <w:div w:id="133449373">
                          <w:marLeft w:val="0"/>
                          <w:marRight w:val="0"/>
                          <w:marTop w:val="0"/>
                          <w:marBottom w:val="0"/>
                          <w:divBdr>
                            <w:top w:val="none" w:sz="0" w:space="0" w:color="auto"/>
                            <w:left w:val="none" w:sz="0" w:space="0" w:color="auto"/>
                            <w:bottom w:val="none" w:sz="0" w:space="0" w:color="auto"/>
                            <w:right w:val="none" w:sz="0" w:space="0" w:color="auto"/>
                          </w:divBdr>
                        </w:div>
                        <w:div w:id="452870746">
                          <w:marLeft w:val="0"/>
                          <w:marRight w:val="0"/>
                          <w:marTop w:val="0"/>
                          <w:marBottom w:val="0"/>
                          <w:divBdr>
                            <w:top w:val="none" w:sz="0" w:space="0" w:color="auto"/>
                            <w:left w:val="none" w:sz="0" w:space="0" w:color="auto"/>
                            <w:bottom w:val="none" w:sz="0" w:space="0" w:color="auto"/>
                            <w:right w:val="none" w:sz="0" w:space="0" w:color="auto"/>
                          </w:divBdr>
                        </w:div>
                        <w:div w:id="35856744">
                          <w:marLeft w:val="0"/>
                          <w:marRight w:val="0"/>
                          <w:marTop w:val="0"/>
                          <w:marBottom w:val="0"/>
                          <w:divBdr>
                            <w:top w:val="none" w:sz="0" w:space="0" w:color="auto"/>
                            <w:left w:val="none" w:sz="0" w:space="0" w:color="auto"/>
                            <w:bottom w:val="none" w:sz="0" w:space="0" w:color="auto"/>
                            <w:right w:val="none" w:sz="0" w:space="0" w:color="auto"/>
                          </w:divBdr>
                        </w:div>
                        <w:div w:id="415906391">
                          <w:marLeft w:val="0"/>
                          <w:marRight w:val="0"/>
                          <w:marTop w:val="0"/>
                          <w:marBottom w:val="0"/>
                          <w:divBdr>
                            <w:top w:val="none" w:sz="0" w:space="0" w:color="auto"/>
                            <w:left w:val="none" w:sz="0" w:space="0" w:color="auto"/>
                            <w:bottom w:val="none" w:sz="0" w:space="0" w:color="auto"/>
                            <w:right w:val="none" w:sz="0" w:space="0" w:color="auto"/>
                          </w:divBdr>
                        </w:div>
                        <w:div w:id="1070738798">
                          <w:marLeft w:val="0"/>
                          <w:marRight w:val="0"/>
                          <w:marTop w:val="0"/>
                          <w:marBottom w:val="0"/>
                          <w:divBdr>
                            <w:top w:val="none" w:sz="0" w:space="0" w:color="auto"/>
                            <w:left w:val="none" w:sz="0" w:space="0" w:color="auto"/>
                            <w:bottom w:val="none" w:sz="0" w:space="0" w:color="auto"/>
                            <w:right w:val="none" w:sz="0" w:space="0" w:color="auto"/>
                          </w:divBdr>
                        </w:div>
                        <w:div w:id="1846555842">
                          <w:marLeft w:val="0"/>
                          <w:marRight w:val="0"/>
                          <w:marTop w:val="0"/>
                          <w:marBottom w:val="0"/>
                          <w:divBdr>
                            <w:top w:val="none" w:sz="0" w:space="0" w:color="auto"/>
                            <w:left w:val="none" w:sz="0" w:space="0" w:color="auto"/>
                            <w:bottom w:val="none" w:sz="0" w:space="0" w:color="auto"/>
                            <w:right w:val="none" w:sz="0" w:space="0" w:color="auto"/>
                          </w:divBdr>
                        </w:div>
                        <w:div w:id="197401065">
                          <w:marLeft w:val="0"/>
                          <w:marRight w:val="0"/>
                          <w:marTop w:val="0"/>
                          <w:marBottom w:val="0"/>
                          <w:divBdr>
                            <w:top w:val="none" w:sz="0" w:space="0" w:color="auto"/>
                            <w:left w:val="none" w:sz="0" w:space="0" w:color="auto"/>
                            <w:bottom w:val="none" w:sz="0" w:space="0" w:color="auto"/>
                            <w:right w:val="none" w:sz="0" w:space="0" w:color="auto"/>
                          </w:divBdr>
                        </w:div>
                        <w:div w:id="117603940">
                          <w:marLeft w:val="0"/>
                          <w:marRight w:val="0"/>
                          <w:marTop w:val="0"/>
                          <w:marBottom w:val="0"/>
                          <w:divBdr>
                            <w:top w:val="none" w:sz="0" w:space="0" w:color="auto"/>
                            <w:left w:val="none" w:sz="0" w:space="0" w:color="auto"/>
                            <w:bottom w:val="none" w:sz="0" w:space="0" w:color="auto"/>
                            <w:right w:val="none" w:sz="0" w:space="0" w:color="auto"/>
                          </w:divBdr>
                        </w:div>
                        <w:div w:id="1796174486">
                          <w:marLeft w:val="0"/>
                          <w:marRight w:val="0"/>
                          <w:marTop w:val="0"/>
                          <w:marBottom w:val="0"/>
                          <w:divBdr>
                            <w:top w:val="none" w:sz="0" w:space="0" w:color="auto"/>
                            <w:left w:val="none" w:sz="0" w:space="0" w:color="auto"/>
                            <w:bottom w:val="none" w:sz="0" w:space="0" w:color="auto"/>
                            <w:right w:val="none" w:sz="0" w:space="0" w:color="auto"/>
                          </w:divBdr>
                        </w:div>
                        <w:div w:id="384373183">
                          <w:marLeft w:val="0"/>
                          <w:marRight w:val="0"/>
                          <w:marTop w:val="0"/>
                          <w:marBottom w:val="0"/>
                          <w:divBdr>
                            <w:top w:val="none" w:sz="0" w:space="0" w:color="auto"/>
                            <w:left w:val="none" w:sz="0" w:space="0" w:color="auto"/>
                            <w:bottom w:val="none" w:sz="0" w:space="0" w:color="auto"/>
                            <w:right w:val="none" w:sz="0" w:space="0" w:color="auto"/>
                          </w:divBdr>
                        </w:div>
                      </w:divsChild>
                    </w:div>
                    <w:div w:id="636183102">
                      <w:marLeft w:val="0"/>
                      <w:marRight w:val="0"/>
                      <w:marTop w:val="0"/>
                      <w:marBottom w:val="0"/>
                      <w:divBdr>
                        <w:top w:val="none" w:sz="0" w:space="0" w:color="auto"/>
                        <w:left w:val="none" w:sz="0" w:space="0" w:color="auto"/>
                        <w:bottom w:val="none" w:sz="0" w:space="0" w:color="auto"/>
                        <w:right w:val="none" w:sz="0" w:space="0" w:color="auto"/>
                      </w:divBdr>
                    </w:div>
                    <w:div w:id="1345858838">
                      <w:marLeft w:val="0"/>
                      <w:marRight w:val="0"/>
                      <w:marTop w:val="0"/>
                      <w:marBottom w:val="0"/>
                      <w:divBdr>
                        <w:top w:val="none" w:sz="0" w:space="0" w:color="auto"/>
                        <w:left w:val="none" w:sz="0" w:space="0" w:color="auto"/>
                        <w:bottom w:val="none" w:sz="0" w:space="0" w:color="auto"/>
                        <w:right w:val="none" w:sz="0" w:space="0" w:color="auto"/>
                      </w:divBdr>
                      <w:divsChild>
                        <w:div w:id="2104452091">
                          <w:marLeft w:val="0"/>
                          <w:marRight w:val="0"/>
                          <w:marTop w:val="0"/>
                          <w:marBottom w:val="0"/>
                          <w:divBdr>
                            <w:top w:val="none" w:sz="0" w:space="0" w:color="auto"/>
                            <w:left w:val="none" w:sz="0" w:space="0" w:color="auto"/>
                            <w:bottom w:val="none" w:sz="0" w:space="0" w:color="auto"/>
                            <w:right w:val="none" w:sz="0" w:space="0" w:color="auto"/>
                          </w:divBdr>
                        </w:div>
                        <w:div w:id="992952670">
                          <w:marLeft w:val="0"/>
                          <w:marRight w:val="0"/>
                          <w:marTop w:val="0"/>
                          <w:marBottom w:val="0"/>
                          <w:divBdr>
                            <w:top w:val="none" w:sz="0" w:space="0" w:color="auto"/>
                            <w:left w:val="none" w:sz="0" w:space="0" w:color="auto"/>
                            <w:bottom w:val="none" w:sz="0" w:space="0" w:color="auto"/>
                            <w:right w:val="none" w:sz="0" w:space="0" w:color="auto"/>
                          </w:divBdr>
                        </w:div>
                      </w:divsChild>
                    </w:div>
                    <w:div w:id="1034158111">
                      <w:marLeft w:val="0"/>
                      <w:marRight w:val="0"/>
                      <w:marTop w:val="0"/>
                      <w:marBottom w:val="0"/>
                      <w:divBdr>
                        <w:top w:val="none" w:sz="0" w:space="0" w:color="auto"/>
                        <w:left w:val="none" w:sz="0" w:space="0" w:color="auto"/>
                        <w:bottom w:val="none" w:sz="0" w:space="0" w:color="auto"/>
                        <w:right w:val="none" w:sz="0" w:space="0" w:color="auto"/>
                      </w:divBdr>
                    </w:div>
                    <w:div w:id="821001266">
                      <w:marLeft w:val="0"/>
                      <w:marRight w:val="0"/>
                      <w:marTop w:val="0"/>
                      <w:marBottom w:val="0"/>
                      <w:divBdr>
                        <w:top w:val="none" w:sz="0" w:space="0" w:color="auto"/>
                        <w:left w:val="none" w:sz="0" w:space="0" w:color="auto"/>
                        <w:bottom w:val="none" w:sz="0" w:space="0" w:color="auto"/>
                        <w:right w:val="none" w:sz="0" w:space="0" w:color="auto"/>
                      </w:divBdr>
                      <w:divsChild>
                        <w:div w:id="453601685">
                          <w:marLeft w:val="0"/>
                          <w:marRight w:val="0"/>
                          <w:marTop w:val="0"/>
                          <w:marBottom w:val="0"/>
                          <w:divBdr>
                            <w:top w:val="none" w:sz="0" w:space="0" w:color="auto"/>
                            <w:left w:val="none" w:sz="0" w:space="0" w:color="auto"/>
                            <w:bottom w:val="none" w:sz="0" w:space="0" w:color="auto"/>
                            <w:right w:val="none" w:sz="0" w:space="0" w:color="auto"/>
                          </w:divBdr>
                        </w:div>
                        <w:div w:id="701977301">
                          <w:marLeft w:val="0"/>
                          <w:marRight w:val="0"/>
                          <w:marTop w:val="0"/>
                          <w:marBottom w:val="0"/>
                          <w:divBdr>
                            <w:top w:val="none" w:sz="0" w:space="0" w:color="auto"/>
                            <w:left w:val="none" w:sz="0" w:space="0" w:color="auto"/>
                            <w:bottom w:val="none" w:sz="0" w:space="0" w:color="auto"/>
                            <w:right w:val="none" w:sz="0" w:space="0" w:color="auto"/>
                          </w:divBdr>
                        </w:div>
                        <w:div w:id="1361325005">
                          <w:marLeft w:val="0"/>
                          <w:marRight w:val="0"/>
                          <w:marTop w:val="0"/>
                          <w:marBottom w:val="0"/>
                          <w:divBdr>
                            <w:top w:val="none" w:sz="0" w:space="0" w:color="auto"/>
                            <w:left w:val="none" w:sz="0" w:space="0" w:color="auto"/>
                            <w:bottom w:val="none" w:sz="0" w:space="0" w:color="auto"/>
                            <w:right w:val="none" w:sz="0" w:space="0" w:color="auto"/>
                          </w:divBdr>
                        </w:div>
                        <w:div w:id="1703894663">
                          <w:marLeft w:val="0"/>
                          <w:marRight w:val="0"/>
                          <w:marTop w:val="0"/>
                          <w:marBottom w:val="0"/>
                          <w:divBdr>
                            <w:top w:val="none" w:sz="0" w:space="0" w:color="auto"/>
                            <w:left w:val="none" w:sz="0" w:space="0" w:color="auto"/>
                            <w:bottom w:val="none" w:sz="0" w:space="0" w:color="auto"/>
                            <w:right w:val="none" w:sz="0" w:space="0" w:color="auto"/>
                          </w:divBdr>
                        </w:div>
                        <w:div w:id="126168806">
                          <w:marLeft w:val="0"/>
                          <w:marRight w:val="0"/>
                          <w:marTop w:val="0"/>
                          <w:marBottom w:val="0"/>
                          <w:divBdr>
                            <w:top w:val="none" w:sz="0" w:space="0" w:color="auto"/>
                            <w:left w:val="none" w:sz="0" w:space="0" w:color="auto"/>
                            <w:bottom w:val="none" w:sz="0" w:space="0" w:color="auto"/>
                            <w:right w:val="none" w:sz="0" w:space="0" w:color="auto"/>
                          </w:divBdr>
                        </w:div>
                      </w:divsChild>
                    </w:div>
                    <w:div w:id="1229459404">
                      <w:marLeft w:val="0"/>
                      <w:marRight w:val="0"/>
                      <w:marTop w:val="0"/>
                      <w:marBottom w:val="0"/>
                      <w:divBdr>
                        <w:top w:val="none" w:sz="0" w:space="0" w:color="auto"/>
                        <w:left w:val="none" w:sz="0" w:space="0" w:color="auto"/>
                        <w:bottom w:val="none" w:sz="0" w:space="0" w:color="auto"/>
                        <w:right w:val="none" w:sz="0" w:space="0" w:color="auto"/>
                      </w:divBdr>
                    </w:div>
                    <w:div w:id="1961062136">
                      <w:marLeft w:val="0"/>
                      <w:marRight w:val="0"/>
                      <w:marTop w:val="0"/>
                      <w:marBottom w:val="0"/>
                      <w:divBdr>
                        <w:top w:val="none" w:sz="0" w:space="0" w:color="auto"/>
                        <w:left w:val="none" w:sz="0" w:space="0" w:color="auto"/>
                        <w:bottom w:val="none" w:sz="0" w:space="0" w:color="auto"/>
                        <w:right w:val="none" w:sz="0" w:space="0" w:color="auto"/>
                      </w:divBdr>
                      <w:divsChild>
                        <w:div w:id="415447461">
                          <w:marLeft w:val="0"/>
                          <w:marRight w:val="0"/>
                          <w:marTop w:val="0"/>
                          <w:marBottom w:val="0"/>
                          <w:divBdr>
                            <w:top w:val="none" w:sz="0" w:space="0" w:color="auto"/>
                            <w:left w:val="none" w:sz="0" w:space="0" w:color="auto"/>
                            <w:bottom w:val="none" w:sz="0" w:space="0" w:color="auto"/>
                            <w:right w:val="none" w:sz="0" w:space="0" w:color="auto"/>
                          </w:divBdr>
                        </w:div>
                        <w:div w:id="2131319633">
                          <w:marLeft w:val="0"/>
                          <w:marRight w:val="0"/>
                          <w:marTop w:val="0"/>
                          <w:marBottom w:val="0"/>
                          <w:divBdr>
                            <w:top w:val="none" w:sz="0" w:space="0" w:color="auto"/>
                            <w:left w:val="none" w:sz="0" w:space="0" w:color="auto"/>
                            <w:bottom w:val="none" w:sz="0" w:space="0" w:color="auto"/>
                            <w:right w:val="none" w:sz="0" w:space="0" w:color="auto"/>
                          </w:divBdr>
                        </w:div>
                        <w:div w:id="1200363945">
                          <w:marLeft w:val="0"/>
                          <w:marRight w:val="0"/>
                          <w:marTop w:val="0"/>
                          <w:marBottom w:val="0"/>
                          <w:divBdr>
                            <w:top w:val="none" w:sz="0" w:space="0" w:color="auto"/>
                            <w:left w:val="none" w:sz="0" w:space="0" w:color="auto"/>
                            <w:bottom w:val="none" w:sz="0" w:space="0" w:color="auto"/>
                            <w:right w:val="none" w:sz="0" w:space="0" w:color="auto"/>
                          </w:divBdr>
                        </w:div>
                      </w:divsChild>
                    </w:div>
                    <w:div w:id="1437794755">
                      <w:marLeft w:val="0"/>
                      <w:marRight w:val="0"/>
                      <w:marTop w:val="0"/>
                      <w:marBottom w:val="0"/>
                      <w:divBdr>
                        <w:top w:val="none" w:sz="0" w:space="0" w:color="auto"/>
                        <w:left w:val="none" w:sz="0" w:space="0" w:color="auto"/>
                        <w:bottom w:val="none" w:sz="0" w:space="0" w:color="auto"/>
                        <w:right w:val="none" w:sz="0" w:space="0" w:color="auto"/>
                      </w:divBdr>
                    </w:div>
                    <w:div w:id="417291522">
                      <w:marLeft w:val="0"/>
                      <w:marRight w:val="0"/>
                      <w:marTop w:val="0"/>
                      <w:marBottom w:val="0"/>
                      <w:divBdr>
                        <w:top w:val="none" w:sz="0" w:space="0" w:color="auto"/>
                        <w:left w:val="none" w:sz="0" w:space="0" w:color="auto"/>
                        <w:bottom w:val="none" w:sz="0" w:space="0" w:color="auto"/>
                        <w:right w:val="none" w:sz="0" w:space="0" w:color="auto"/>
                      </w:divBdr>
                      <w:divsChild>
                        <w:div w:id="187455791">
                          <w:marLeft w:val="0"/>
                          <w:marRight w:val="0"/>
                          <w:marTop w:val="0"/>
                          <w:marBottom w:val="0"/>
                          <w:divBdr>
                            <w:top w:val="none" w:sz="0" w:space="0" w:color="auto"/>
                            <w:left w:val="none" w:sz="0" w:space="0" w:color="auto"/>
                            <w:bottom w:val="none" w:sz="0" w:space="0" w:color="auto"/>
                            <w:right w:val="none" w:sz="0" w:space="0" w:color="auto"/>
                          </w:divBdr>
                        </w:div>
                        <w:div w:id="38749893">
                          <w:marLeft w:val="0"/>
                          <w:marRight w:val="0"/>
                          <w:marTop w:val="0"/>
                          <w:marBottom w:val="0"/>
                          <w:divBdr>
                            <w:top w:val="none" w:sz="0" w:space="0" w:color="auto"/>
                            <w:left w:val="none" w:sz="0" w:space="0" w:color="auto"/>
                            <w:bottom w:val="none" w:sz="0" w:space="0" w:color="auto"/>
                            <w:right w:val="none" w:sz="0" w:space="0" w:color="auto"/>
                          </w:divBdr>
                        </w:div>
                        <w:div w:id="523444373">
                          <w:marLeft w:val="0"/>
                          <w:marRight w:val="0"/>
                          <w:marTop w:val="0"/>
                          <w:marBottom w:val="0"/>
                          <w:divBdr>
                            <w:top w:val="none" w:sz="0" w:space="0" w:color="auto"/>
                            <w:left w:val="none" w:sz="0" w:space="0" w:color="auto"/>
                            <w:bottom w:val="none" w:sz="0" w:space="0" w:color="auto"/>
                            <w:right w:val="none" w:sz="0" w:space="0" w:color="auto"/>
                          </w:divBdr>
                        </w:div>
                      </w:divsChild>
                    </w:div>
                    <w:div w:id="1237397210">
                      <w:marLeft w:val="0"/>
                      <w:marRight w:val="0"/>
                      <w:marTop w:val="0"/>
                      <w:marBottom w:val="0"/>
                      <w:divBdr>
                        <w:top w:val="none" w:sz="0" w:space="0" w:color="auto"/>
                        <w:left w:val="none" w:sz="0" w:space="0" w:color="auto"/>
                        <w:bottom w:val="none" w:sz="0" w:space="0" w:color="auto"/>
                        <w:right w:val="none" w:sz="0" w:space="0" w:color="auto"/>
                      </w:divBdr>
                    </w:div>
                    <w:div w:id="993025193">
                      <w:marLeft w:val="0"/>
                      <w:marRight w:val="0"/>
                      <w:marTop w:val="0"/>
                      <w:marBottom w:val="0"/>
                      <w:divBdr>
                        <w:top w:val="none" w:sz="0" w:space="0" w:color="auto"/>
                        <w:left w:val="none" w:sz="0" w:space="0" w:color="auto"/>
                        <w:bottom w:val="none" w:sz="0" w:space="0" w:color="auto"/>
                        <w:right w:val="none" w:sz="0" w:space="0" w:color="auto"/>
                      </w:divBdr>
                      <w:divsChild>
                        <w:div w:id="1706830266">
                          <w:marLeft w:val="0"/>
                          <w:marRight w:val="0"/>
                          <w:marTop w:val="0"/>
                          <w:marBottom w:val="0"/>
                          <w:divBdr>
                            <w:top w:val="none" w:sz="0" w:space="0" w:color="auto"/>
                            <w:left w:val="none" w:sz="0" w:space="0" w:color="auto"/>
                            <w:bottom w:val="none" w:sz="0" w:space="0" w:color="auto"/>
                            <w:right w:val="none" w:sz="0" w:space="0" w:color="auto"/>
                          </w:divBdr>
                        </w:div>
                        <w:div w:id="1235631003">
                          <w:marLeft w:val="0"/>
                          <w:marRight w:val="0"/>
                          <w:marTop w:val="0"/>
                          <w:marBottom w:val="0"/>
                          <w:divBdr>
                            <w:top w:val="none" w:sz="0" w:space="0" w:color="auto"/>
                            <w:left w:val="none" w:sz="0" w:space="0" w:color="auto"/>
                            <w:bottom w:val="none" w:sz="0" w:space="0" w:color="auto"/>
                            <w:right w:val="none" w:sz="0" w:space="0" w:color="auto"/>
                          </w:divBdr>
                        </w:div>
                        <w:div w:id="854609768">
                          <w:marLeft w:val="0"/>
                          <w:marRight w:val="0"/>
                          <w:marTop w:val="0"/>
                          <w:marBottom w:val="0"/>
                          <w:divBdr>
                            <w:top w:val="none" w:sz="0" w:space="0" w:color="auto"/>
                            <w:left w:val="none" w:sz="0" w:space="0" w:color="auto"/>
                            <w:bottom w:val="none" w:sz="0" w:space="0" w:color="auto"/>
                            <w:right w:val="none" w:sz="0" w:space="0" w:color="auto"/>
                          </w:divBdr>
                        </w:div>
                        <w:div w:id="1877308275">
                          <w:marLeft w:val="0"/>
                          <w:marRight w:val="0"/>
                          <w:marTop w:val="0"/>
                          <w:marBottom w:val="0"/>
                          <w:divBdr>
                            <w:top w:val="none" w:sz="0" w:space="0" w:color="auto"/>
                            <w:left w:val="none" w:sz="0" w:space="0" w:color="auto"/>
                            <w:bottom w:val="none" w:sz="0" w:space="0" w:color="auto"/>
                            <w:right w:val="none" w:sz="0" w:space="0" w:color="auto"/>
                          </w:divBdr>
                        </w:div>
                      </w:divsChild>
                    </w:div>
                    <w:div w:id="1864854960">
                      <w:marLeft w:val="0"/>
                      <w:marRight w:val="0"/>
                      <w:marTop w:val="0"/>
                      <w:marBottom w:val="0"/>
                      <w:divBdr>
                        <w:top w:val="none" w:sz="0" w:space="0" w:color="auto"/>
                        <w:left w:val="none" w:sz="0" w:space="0" w:color="auto"/>
                        <w:bottom w:val="none" w:sz="0" w:space="0" w:color="auto"/>
                        <w:right w:val="none" w:sz="0" w:space="0" w:color="auto"/>
                      </w:divBdr>
                    </w:div>
                    <w:div w:id="631980956">
                      <w:marLeft w:val="0"/>
                      <w:marRight w:val="0"/>
                      <w:marTop w:val="0"/>
                      <w:marBottom w:val="0"/>
                      <w:divBdr>
                        <w:top w:val="none" w:sz="0" w:space="0" w:color="auto"/>
                        <w:left w:val="none" w:sz="0" w:space="0" w:color="auto"/>
                        <w:bottom w:val="none" w:sz="0" w:space="0" w:color="auto"/>
                        <w:right w:val="none" w:sz="0" w:space="0" w:color="auto"/>
                      </w:divBdr>
                    </w:div>
                    <w:div w:id="548035194">
                      <w:marLeft w:val="0"/>
                      <w:marRight w:val="0"/>
                      <w:marTop w:val="0"/>
                      <w:marBottom w:val="0"/>
                      <w:divBdr>
                        <w:top w:val="none" w:sz="0" w:space="0" w:color="auto"/>
                        <w:left w:val="none" w:sz="0" w:space="0" w:color="auto"/>
                        <w:bottom w:val="none" w:sz="0" w:space="0" w:color="auto"/>
                        <w:right w:val="none" w:sz="0" w:space="0" w:color="auto"/>
                      </w:divBdr>
                      <w:divsChild>
                        <w:div w:id="1679887241">
                          <w:marLeft w:val="0"/>
                          <w:marRight w:val="0"/>
                          <w:marTop w:val="0"/>
                          <w:marBottom w:val="0"/>
                          <w:divBdr>
                            <w:top w:val="none" w:sz="0" w:space="0" w:color="auto"/>
                            <w:left w:val="none" w:sz="0" w:space="0" w:color="auto"/>
                            <w:bottom w:val="none" w:sz="0" w:space="0" w:color="auto"/>
                            <w:right w:val="none" w:sz="0" w:space="0" w:color="auto"/>
                          </w:divBdr>
                        </w:div>
                        <w:div w:id="271935462">
                          <w:marLeft w:val="0"/>
                          <w:marRight w:val="0"/>
                          <w:marTop w:val="0"/>
                          <w:marBottom w:val="0"/>
                          <w:divBdr>
                            <w:top w:val="none" w:sz="0" w:space="0" w:color="auto"/>
                            <w:left w:val="none" w:sz="0" w:space="0" w:color="auto"/>
                            <w:bottom w:val="none" w:sz="0" w:space="0" w:color="auto"/>
                            <w:right w:val="none" w:sz="0" w:space="0" w:color="auto"/>
                          </w:divBdr>
                        </w:div>
                        <w:div w:id="107312109">
                          <w:marLeft w:val="0"/>
                          <w:marRight w:val="0"/>
                          <w:marTop w:val="0"/>
                          <w:marBottom w:val="0"/>
                          <w:divBdr>
                            <w:top w:val="none" w:sz="0" w:space="0" w:color="auto"/>
                            <w:left w:val="none" w:sz="0" w:space="0" w:color="auto"/>
                            <w:bottom w:val="none" w:sz="0" w:space="0" w:color="auto"/>
                            <w:right w:val="none" w:sz="0" w:space="0" w:color="auto"/>
                          </w:divBdr>
                        </w:div>
                        <w:div w:id="1797522107">
                          <w:marLeft w:val="0"/>
                          <w:marRight w:val="0"/>
                          <w:marTop w:val="0"/>
                          <w:marBottom w:val="0"/>
                          <w:divBdr>
                            <w:top w:val="none" w:sz="0" w:space="0" w:color="auto"/>
                            <w:left w:val="none" w:sz="0" w:space="0" w:color="auto"/>
                            <w:bottom w:val="none" w:sz="0" w:space="0" w:color="auto"/>
                            <w:right w:val="none" w:sz="0" w:space="0" w:color="auto"/>
                          </w:divBdr>
                        </w:div>
                        <w:div w:id="1085419759">
                          <w:marLeft w:val="0"/>
                          <w:marRight w:val="0"/>
                          <w:marTop w:val="0"/>
                          <w:marBottom w:val="0"/>
                          <w:divBdr>
                            <w:top w:val="none" w:sz="0" w:space="0" w:color="auto"/>
                            <w:left w:val="none" w:sz="0" w:space="0" w:color="auto"/>
                            <w:bottom w:val="none" w:sz="0" w:space="0" w:color="auto"/>
                            <w:right w:val="none" w:sz="0" w:space="0" w:color="auto"/>
                          </w:divBdr>
                        </w:div>
                        <w:div w:id="1674458296">
                          <w:marLeft w:val="0"/>
                          <w:marRight w:val="0"/>
                          <w:marTop w:val="0"/>
                          <w:marBottom w:val="0"/>
                          <w:divBdr>
                            <w:top w:val="none" w:sz="0" w:space="0" w:color="auto"/>
                            <w:left w:val="none" w:sz="0" w:space="0" w:color="auto"/>
                            <w:bottom w:val="none" w:sz="0" w:space="0" w:color="auto"/>
                            <w:right w:val="none" w:sz="0" w:space="0" w:color="auto"/>
                          </w:divBdr>
                        </w:div>
                        <w:div w:id="85000965">
                          <w:marLeft w:val="0"/>
                          <w:marRight w:val="0"/>
                          <w:marTop w:val="0"/>
                          <w:marBottom w:val="0"/>
                          <w:divBdr>
                            <w:top w:val="none" w:sz="0" w:space="0" w:color="auto"/>
                            <w:left w:val="none" w:sz="0" w:space="0" w:color="auto"/>
                            <w:bottom w:val="none" w:sz="0" w:space="0" w:color="auto"/>
                            <w:right w:val="none" w:sz="0" w:space="0" w:color="auto"/>
                          </w:divBdr>
                        </w:div>
                        <w:div w:id="1859392118">
                          <w:marLeft w:val="0"/>
                          <w:marRight w:val="0"/>
                          <w:marTop w:val="0"/>
                          <w:marBottom w:val="0"/>
                          <w:divBdr>
                            <w:top w:val="none" w:sz="0" w:space="0" w:color="auto"/>
                            <w:left w:val="none" w:sz="0" w:space="0" w:color="auto"/>
                            <w:bottom w:val="none" w:sz="0" w:space="0" w:color="auto"/>
                            <w:right w:val="none" w:sz="0" w:space="0" w:color="auto"/>
                          </w:divBdr>
                        </w:div>
                        <w:div w:id="1469012652">
                          <w:marLeft w:val="0"/>
                          <w:marRight w:val="0"/>
                          <w:marTop w:val="0"/>
                          <w:marBottom w:val="0"/>
                          <w:divBdr>
                            <w:top w:val="none" w:sz="0" w:space="0" w:color="auto"/>
                            <w:left w:val="none" w:sz="0" w:space="0" w:color="auto"/>
                            <w:bottom w:val="none" w:sz="0" w:space="0" w:color="auto"/>
                            <w:right w:val="none" w:sz="0" w:space="0" w:color="auto"/>
                          </w:divBdr>
                        </w:div>
                        <w:div w:id="505051388">
                          <w:marLeft w:val="0"/>
                          <w:marRight w:val="0"/>
                          <w:marTop w:val="0"/>
                          <w:marBottom w:val="0"/>
                          <w:divBdr>
                            <w:top w:val="none" w:sz="0" w:space="0" w:color="auto"/>
                            <w:left w:val="none" w:sz="0" w:space="0" w:color="auto"/>
                            <w:bottom w:val="none" w:sz="0" w:space="0" w:color="auto"/>
                            <w:right w:val="none" w:sz="0" w:space="0" w:color="auto"/>
                          </w:divBdr>
                        </w:div>
                        <w:div w:id="140661097">
                          <w:marLeft w:val="0"/>
                          <w:marRight w:val="0"/>
                          <w:marTop w:val="0"/>
                          <w:marBottom w:val="0"/>
                          <w:divBdr>
                            <w:top w:val="none" w:sz="0" w:space="0" w:color="auto"/>
                            <w:left w:val="none" w:sz="0" w:space="0" w:color="auto"/>
                            <w:bottom w:val="none" w:sz="0" w:space="0" w:color="auto"/>
                            <w:right w:val="none" w:sz="0" w:space="0" w:color="auto"/>
                          </w:divBdr>
                        </w:div>
                        <w:div w:id="1158689269">
                          <w:marLeft w:val="0"/>
                          <w:marRight w:val="0"/>
                          <w:marTop w:val="0"/>
                          <w:marBottom w:val="0"/>
                          <w:divBdr>
                            <w:top w:val="none" w:sz="0" w:space="0" w:color="auto"/>
                            <w:left w:val="none" w:sz="0" w:space="0" w:color="auto"/>
                            <w:bottom w:val="none" w:sz="0" w:space="0" w:color="auto"/>
                            <w:right w:val="none" w:sz="0" w:space="0" w:color="auto"/>
                          </w:divBdr>
                        </w:div>
                        <w:div w:id="761026562">
                          <w:marLeft w:val="0"/>
                          <w:marRight w:val="0"/>
                          <w:marTop w:val="0"/>
                          <w:marBottom w:val="0"/>
                          <w:divBdr>
                            <w:top w:val="none" w:sz="0" w:space="0" w:color="auto"/>
                            <w:left w:val="none" w:sz="0" w:space="0" w:color="auto"/>
                            <w:bottom w:val="none" w:sz="0" w:space="0" w:color="auto"/>
                            <w:right w:val="none" w:sz="0" w:space="0" w:color="auto"/>
                          </w:divBdr>
                        </w:div>
                        <w:div w:id="1574122293">
                          <w:marLeft w:val="0"/>
                          <w:marRight w:val="0"/>
                          <w:marTop w:val="0"/>
                          <w:marBottom w:val="0"/>
                          <w:divBdr>
                            <w:top w:val="none" w:sz="0" w:space="0" w:color="auto"/>
                            <w:left w:val="none" w:sz="0" w:space="0" w:color="auto"/>
                            <w:bottom w:val="none" w:sz="0" w:space="0" w:color="auto"/>
                            <w:right w:val="none" w:sz="0" w:space="0" w:color="auto"/>
                          </w:divBdr>
                        </w:div>
                        <w:div w:id="519047117">
                          <w:marLeft w:val="0"/>
                          <w:marRight w:val="0"/>
                          <w:marTop w:val="0"/>
                          <w:marBottom w:val="0"/>
                          <w:divBdr>
                            <w:top w:val="none" w:sz="0" w:space="0" w:color="auto"/>
                            <w:left w:val="none" w:sz="0" w:space="0" w:color="auto"/>
                            <w:bottom w:val="none" w:sz="0" w:space="0" w:color="auto"/>
                            <w:right w:val="none" w:sz="0" w:space="0" w:color="auto"/>
                          </w:divBdr>
                        </w:div>
                        <w:div w:id="1279290813">
                          <w:marLeft w:val="0"/>
                          <w:marRight w:val="0"/>
                          <w:marTop w:val="0"/>
                          <w:marBottom w:val="0"/>
                          <w:divBdr>
                            <w:top w:val="none" w:sz="0" w:space="0" w:color="auto"/>
                            <w:left w:val="none" w:sz="0" w:space="0" w:color="auto"/>
                            <w:bottom w:val="none" w:sz="0" w:space="0" w:color="auto"/>
                            <w:right w:val="none" w:sz="0" w:space="0" w:color="auto"/>
                          </w:divBdr>
                        </w:div>
                        <w:div w:id="614216818">
                          <w:marLeft w:val="0"/>
                          <w:marRight w:val="0"/>
                          <w:marTop w:val="0"/>
                          <w:marBottom w:val="0"/>
                          <w:divBdr>
                            <w:top w:val="none" w:sz="0" w:space="0" w:color="auto"/>
                            <w:left w:val="none" w:sz="0" w:space="0" w:color="auto"/>
                            <w:bottom w:val="none" w:sz="0" w:space="0" w:color="auto"/>
                            <w:right w:val="none" w:sz="0" w:space="0" w:color="auto"/>
                          </w:divBdr>
                        </w:div>
                      </w:divsChild>
                    </w:div>
                    <w:div w:id="525682363">
                      <w:marLeft w:val="0"/>
                      <w:marRight w:val="0"/>
                      <w:marTop w:val="0"/>
                      <w:marBottom w:val="0"/>
                      <w:divBdr>
                        <w:top w:val="none" w:sz="0" w:space="0" w:color="auto"/>
                        <w:left w:val="none" w:sz="0" w:space="0" w:color="auto"/>
                        <w:bottom w:val="none" w:sz="0" w:space="0" w:color="auto"/>
                        <w:right w:val="none" w:sz="0" w:space="0" w:color="auto"/>
                      </w:divBdr>
                    </w:div>
                    <w:div w:id="1802839857">
                      <w:marLeft w:val="0"/>
                      <w:marRight w:val="0"/>
                      <w:marTop w:val="0"/>
                      <w:marBottom w:val="0"/>
                      <w:divBdr>
                        <w:top w:val="none" w:sz="0" w:space="0" w:color="auto"/>
                        <w:left w:val="none" w:sz="0" w:space="0" w:color="auto"/>
                        <w:bottom w:val="none" w:sz="0" w:space="0" w:color="auto"/>
                        <w:right w:val="none" w:sz="0" w:space="0" w:color="auto"/>
                      </w:divBdr>
                      <w:divsChild>
                        <w:div w:id="77102190">
                          <w:marLeft w:val="0"/>
                          <w:marRight w:val="0"/>
                          <w:marTop w:val="0"/>
                          <w:marBottom w:val="0"/>
                          <w:divBdr>
                            <w:top w:val="none" w:sz="0" w:space="0" w:color="auto"/>
                            <w:left w:val="none" w:sz="0" w:space="0" w:color="auto"/>
                            <w:bottom w:val="none" w:sz="0" w:space="0" w:color="auto"/>
                            <w:right w:val="none" w:sz="0" w:space="0" w:color="auto"/>
                          </w:divBdr>
                        </w:div>
                        <w:div w:id="695817418">
                          <w:marLeft w:val="0"/>
                          <w:marRight w:val="0"/>
                          <w:marTop w:val="0"/>
                          <w:marBottom w:val="0"/>
                          <w:divBdr>
                            <w:top w:val="none" w:sz="0" w:space="0" w:color="auto"/>
                            <w:left w:val="none" w:sz="0" w:space="0" w:color="auto"/>
                            <w:bottom w:val="none" w:sz="0" w:space="0" w:color="auto"/>
                            <w:right w:val="none" w:sz="0" w:space="0" w:color="auto"/>
                          </w:divBdr>
                        </w:div>
                        <w:div w:id="1946838004">
                          <w:marLeft w:val="0"/>
                          <w:marRight w:val="0"/>
                          <w:marTop w:val="0"/>
                          <w:marBottom w:val="0"/>
                          <w:divBdr>
                            <w:top w:val="none" w:sz="0" w:space="0" w:color="auto"/>
                            <w:left w:val="none" w:sz="0" w:space="0" w:color="auto"/>
                            <w:bottom w:val="none" w:sz="0" w:space="0" w:color="auto"/>
                            <w:right w:val="none" w:sz="0" w:space="0" w:color="auto"/>
                          </w:divBdr>
                        </w:div>
                        <w:div w:id="716978802">
                          <w:marLeft w:val="0"/>
                          <w:marRight w:val="0"/>
                          <w:marTop w:val="0"/>
                          <w:marBottom w:val="0"/>
                          <w:divBdr>
                            <w:top w:val="none" w:sz="0" w:space="0" w:color="auto"/>
                            <w:left w:val="none" w:sz="0" w:space="0" w:color="auto"/>
                            <w:bottom w:val="none" w:sz="0" w:space="0" w:color="auto"/>
                            <w:right w:val="none" w:sz="0" w:space="0" w:color="auto"/>
                          </w:divBdr>
                        </w:div>
                        <w:div w:id="1005398733">
                          <w:marLeft w:val="0"/>
                          <w:marRight w:val="0"/>
                          <w:marTop w:val="0"/>
                          <w:marBottom w:val="0"/>
                          <w:divBdr>
                            <w:top w:val="none" w:sz="0" w:space="0" w:color="auto"/>
                            <w:left w:val="none" w:sz="0" w:space="0" w:color="auto"/>
                            <w:bottom w:val="none" w:sz="0" w:space="0" w:color="auto"/>
                            <w:right w:val="none" w:sz="0" w:space="0" w:color="auto"/>
                          </w:divBdr>
                        </w:div>
                        <w:div w:id="129369701">
                          <w:marLeft w:val="0"/>
                          <w:marRight w:val="0"/>
                          <w:marTop w:val="0"/>
                          <w:marBottom w:val="0"/>
                          <w:divBdr>
                            <w:top w:val="none" w:sz="0" w:space="0" w:color="auto"/>
                            <w:left w:val="none" w:sz="0" w:space="0" w:color="auto"/>
                            <w:bottom w:val="none" w:sz="0" w:space="0" w:color="auto"/>
                            <w:right w:val="none" w:sz="0" w:space="0" w:color="auto"/>
                          </w:divBdr>
                        </w:div>
                        <w:div w:id="1358653746">
                          <w:marLeft w:val="0"/>
                          <w:marRight w:val="0"/>
                          <w:marTop w:val="0"/>
                          <w:marBottom w:val="0"/>
                          <w:divBdr>
                            <w:top w:val="none" w:sz="0" w:space="0" w:color="auto"/>
                            <w:left w:val="none" w:sz="0" w:space="0" w:color="auto"/>
                            <w:bottom w:val="none" w:sz="0" w:space="0" w:color="auto"/>
                            <w:right w:val="none" w:sz="0" w:space="0" w:color="auto"/>
                          </w:divBdr>
                        </w:div>
                        <w:div w:id="1316492604">
                          <w:marLeft w:val="0"/>
                          <w:marRight w:val="0"/>
                          <w:marTop w:val="0"/>
                          <w:marBottom w:val="0"/>
                          <w:divBdr>
                            <w:top w:val="none" w:sz="0" w:space="0" w:color="auto"/>
                            <w:left w:val="none" w:sz="0" w:space="0" w:color="auto"/>
                            <w:bottom w:val="none" w:sz="0" w:space="0" w:color="auto"/>
                            <w:right w:val="none" w:sz="0" w:space="0" w:color="auto"/>
                          </w:divBdr>
                        </w:div>
                        <w:div w:id="436490445">
                          <w:marLeft w:val="0"/>
                          <w:marRight w:val="0"/>
                          <w:marTop w:val="0"/>
                          <w:marBottom w:val="0"/>
                          <w:divBdr>
                            <w:top w:val="none" w:sz="0" w:space="0" w:color="auto"/>
                            <w:left w:val="none" w:sz="0" w:space="0" w:color="auto"/>
                            <w:bottom w:val="none" w:sz="0" w:space="0" w:color="auto"/>
                            <w:right w:val="none" w:sz="0" w:space="0" w:color="auto"/>
                          </w:divBdr>
                        </w:div>
                        <w:div w:id="1570385596">
                          <w:marLeft w:val="0"/>
                          <w:marRight w:val="0"/>
                          <w:marTop w:val="0"/>
                          <w:marBottom w:val="0"/>
                          <w:divBdr>
                            <w:top w:val="none" w:sz="0" w:space="0" w:color="auto"/>
                            <w:left w:val="none" w:sz="0" w:space="0" w:color="auto"/>
                            <w:bottom w:val="none" w:sz="0" w:space="0" w:color="auto"/>
                            <w:right w:val="none" w:sz="0" w:space="0" w:color="auto"/>
                          </w:divBdr>
                        </w:div>
                        <w:div w:id="1787000513">
                          <w:marLeft w:val="0"/>
                          <w:marRight w:val="0"/>
                          <w:marTop w:val="0"/>
                          <w:marBottom w:val="0"/>
                          <w:divBdr>
                            <w:top w:val="none" w:sz="0" w:space="0" w:color="auto"/>
                            <w:left w:val="none" w:sz="0" w:space="0" w:color="auto"/>
                            <w:bottom w:val="none" w:sz="0" w:space="0" w:color="auto"/>
                            <w:right w:val="none" w:sz="0" w:space="0" w:color="auto"/>
                          </w:divBdr>
                        </w:div>
                        <w:div w:id="1914506461">
                          <w:marLeft w:val="0"/>
                          <w:marRight w:val="0"/>
                          <w:marTop w:val="0"/>
                          <w:marBottom w:val="0"/>
                          <w:divBdr>
                            <w:top w:val="none" w:sz="0" w:space="0" w:color="auto"/>
                            <w:left w:val="none" w:sz="0" w:space="0" w:color="auto"/>
                            <w:bottom w:val="none" w:sz="0" w:space="0" w:color="auto"/>
                            <w:right w:val="none" w:sz="0" w:space="0" w:color="auto"/>
                          </w:divBdr>
                        </w:div>
                        <w:div w:id="397630878">
                          <w:marLeft w:val="0"/>
                          <w:marRight w:val="0"/>
                          <w:marTop w:val="0"/>
                          <w:marBottom w:val="0"/>
                          <w:divBdr>
                            <w:top w:val="none" w:sz="0" w:space="0" w:color="auto"/>
                            <w:left w:val="none" w:sz="0" w:space="0" w:color="auto"/>
                            <w:bottom w:val="none" w:sz="0" w:space="0" w:color="auto"/>
                            <w:right w:val="none" w:sz="0" w:space="0" w:color="auto"/>
                          </w:divBdr>
                        </w:div>
                        <w:div w:id="750663048">
                          <w:marLeft w:val="0"/>
                          <w:marRight w:val="0"/>
                          <w:marTop w:val="0"/>
                          <w:marBottom w:val="0"/>
                          <w:divBdr>
                            <w:top w:val="none" w:sz="0" w:space="0" w:color="auto"/>
                            <w:left w:val="none" w:sz="0" w:space="0" w:color="auto"/>
                            <w:bottom w:val="none" w:sz="0" w:space="0" w:color="auto"/>
                            <w:right w:val="none" w:sz="0" w:space="0" w:color="auto"/>
                          </w:divBdr>
                        </w:div>
                        <w:div w:id="1287391487">
                          <w:marLeft w:val="0"/>
                          <w:marRight w:val="0"/>
                          <w:marTop w:val="0"/>
                          <w:marBottom w:val="0"/>
                          <w:divBdr>
                            <w:top w:val="none" w:sz="0" w:space="0" w:color="auto"/>
                            <w:left w:val="none" w:sz="0" w:space="0" w:color="auto"/>
                            <w:bottom w:val="none" w:sz="0" w:space="0" w:color="auto"/>
                            <w:right w:val="none" w:sz="0" w:space="0" w:color="auto"/>
                          </w:divBdr>
                        </w:div>
                        <w:div w:id="518204882">
                          <w:marLeft w:val="0"/>
                          <w:marRight w:val="0"/>
                          <w:marTop w:val="0"/>
                          <w:marBottom w:val="0"/>
                          <w:divBdr>
                            <w:top w:val="none" w:sz="0" w:space="0" w:color="auto"/>
                            <w:left w:val="none" w:sz="0" w:space="0" w:color="auto"/>
                            <w:bottom w:val="none" w:sz="0" w:space="0" w:color="auto"/>
                            <w:right w:val="none" w:sz="0" w:space="0" w:color="auto"/>
                          </w:divBdr>
                        </w:div>
                        <w:div w:id="2045013266">
                          <w:marLeft w:val="0"/>
                          <w:marRight w:val="0"/>
                          <w:marTop w:val="0"/>
                          <w:marBottom w:val="0"/>
                          <w:divBdr>
                            <w:top w:val="none" w:sz="0" w:space="0" w:color="auto"/>
                            <w:left w:val="none" w:sz="0" w:space="0" w:color="auto"/>
                            <w:bottom w:val="none" w:sz="0" w:space="0" w:color="auto"/>
                            <w:right w:val="none" w:sz="0" w:space="0" w:color="auto"/>
                          </w:divBdr>
                        </w:div>
                      </w:divsChild>
                    </w:div>
                    <w:div w:id="98448346">
                      <w:marLeft w:val="0"/>
                      <w:marRight w:val="0"/>
                      <w:marTop w:val="0"/>
                      <w:marBottom w:val="0"/>
                      <w:divBdr>
                        <w:top w:val="none" w:sz="0" w:space="0" w:color="auto"/>
                        <w:left w:val="none" w:sz="0" w:space="0" w:color="auto"/>
                        <w:bottom w:val="none" w:sz="0" w:space="0" w:color="auto"/>
                        <w:right w:val="none" w:sz="0" w:space="0" w:color="auto"/>
                      </w:divBdr>
                    </w:div>
                    <w:div w:id="1437285819">
                      <w:marLeft w:val="0"/>
                      <w:marRight w:val="0"/>
                      <w:marTop w:val="0"/>
                      <w:marBottom w:val="0"/>
                      <w:divBdr>
                        <w:top w:val="none" w:sz="0" w:space="0" w:color="auto"/>
                        <w:left w:val="none" w:sz="0" w:space="0" w:color="auto"/>
                        <w:bottom w:val="none" w:sz="0" w:space="0" w:color="auto"/>
                        <w:right w:val="none" w:sz="0" w:space="0" w:color="auto"/>
                      </w:divBdr>
                      <w:divsChild>
                        <w:div w:id="1348870866">
                          <w:marLeft w:val="0"/>
                          <w:marRight w:val="0"/>
                          <w:marTop w:val="0"/>
                          <w:marBottom w:val="0"/>
                          <w:divBdr>
                            <w:top w:val="none" w:sz="0" w:space="0" w:color="auto"/>
                            <w:left w:val="none" w:sz="0" w:space="0" w:color="auto"/>
                            <w:bottom w:val="none" w:sz="0" w:space="0" w:color="auto"/>
                            <w:right w:val="none" w:sz="0" w:space="0" w:color="auto"/>
                          </w:divBdr>
                        </w:div>
                      </w:divsChild>
                    </w:div>
                    <w:div w:id="1327829571">
                      <w:marLeft w:val="0"/>
                      <w:marRight w:val="0"/>
                      <w:marTop w:val="0"/>
                      <w:marBottom w:val="0"/>
                      <w:divBdr>
                        <w:top w:val="none" w:sz="0" w:space="0" w:color="auto"/>
                        <w:left w:val="none" w:sz="0" w:space="0" w:color="auto"/>
                        <w:bottom w:val="none" w:sz="0" w:space="0" w:color="auto"/>
                        <w:right w:val="none" w:sz="0" w:space="0" w:color="auto"/>
                      </w:divBdr>
                    </w:div>
                    <w:div w:id="324630875">
                      <w:marLeft w:val="0"/>
                      <w:marRight w:val="0"/>
                      <w:marTop w:val="0"/>
                      <w:marBottom w:val="0"/>
                      <w:divBdr>
                        <w:top w:val="none" w:sz="0" w:space="0" w:color="auto"/>
                        <w:left w:val="none" w:sz="0" w:space="0" w:color="auto"/>
                        <w:bottom w:val="none" w:sz="0" w:space="0" w:color="auto"/>
                        <w:right w:val="none" w:sz="0" w:space="0" w:color="auto"/>
                      </w:divBdr>
                    </w:div>
                    <w:div w:id="1759718225">
                      <w:marLeft w:val="0"/>
                      <w:marRight w:val="0"/>
                      <w:marTop w:val="0"/>
                      <w:marBottom w:val="0"/>
                      <w:divBdr>
                        <w:top w:val="none" w:sz="0" w:space="0" w:color="auto"/>
                        <w:left w:val="none" w:sz="0" w:space="0" w:color="auto"/>
                        <w:bottom w:val="none" w:sz="0" w:space="0" w:color="auto"/>
                        <w:right w:val="none" w:sz="0" w:space="0" w:color="auto"/>
                      </w:divBdr>
                      <w:divsChild>
                        <w:div w:id="889461977">
                          <w:marLeft w:val="0"/>
                          <w:marRight w:val="0"/>
                          <w:marTop w:val="0"/>
                          <w:marBottom w:val="0"/>
                          <w:divBdr>
                            <w:top w:val="none" w:sz="0" w:space="0" w:color="auto"/>
                            <w:left w:val="none" w:sz="0" w:space="0" w:color="auto"/>
                            <w:bottom w:val="none" w:sz="0" w:space="0" w:color="auto"/>
                            <w:right w:val="none" w:sz="0" w:space="0" w:color="auto"/>
                          </w:divBdr>
                        </w:div>
                        <w:div w:id="827327766">
                          <w:marLeft w:val="0"/>
                          <w:marRight w:val="0"/>
                          <w:marTop w:val="0"/>
                          <w:marBottom w:val="0"/>
                          <w:divBdr>
                            <w:top w:val="none" w:sz="0" w:space="0" w:color="auto"/>
                            <w:left w:val="none" w:sz="0" w:space="0" w:color="auto"/>
                            <w:bottom w:val="none" w:sz="0" w:space="0" w:color="auto"/>
                            <w:right w:val="none" w:sz="0" w:space="0" w:color="auto"/>
                          </w:divBdr>
                        </w:div>
                        <w:div w:id="470172753">
                          <w:marLeft w:val="0"/>
                          <w:marRight w:val="0"/>
                          <w:marTop w:val="0"/>
                          <w:marBottom w:val="0"/>
                          <w:divBdr>
                            <w:top w:val="none" w:sz="0" w:space="0" w:color="auto"/>
                            <w:left w:val="none" w:sz="0" w:space="0" w:color="auto"/>
                            <w:bottom w:val="none" w:sz="0" w:space="0" w:color="auto"/>
                            <w:right w:val="none" w:sz="0" w:space="0" w:color="auto"/>
                          </w:divBdr>
                        </w:div>
                        <w:div w:id="1768423810">
                          <w:marLeft w:val="0"/>
                          <w:marRight w:val="0"/>
                          <w:marTop w:val="0"/>
                          <w:marBottom w:val="0"/>
                          <w:divBdr>
                            <w:top w:val="none" w:sz="0" w:space="0" w:color="auto"/>
                            <w:left w:val="none" w:sz="0" w:space="0" w:color="auto"/>
                            <w:bottom w:val="none" w:sz="0" w:space="0" w:color="auto"/>
                            <w:right w:val="none" w:sz="0" w:space="0" w:color="auto"/>
                          </w:divBdr>
                        </w:div>
                        <w:div w:id="1794978403">
                          <w:marLeft w:val="0"/>
                          <w:marRight w:val="0"/>
                          <w:marTop w:val="0"/>
                          <w:marBottom w:val="0"/>
                          <w:divBdr>
                            <w:top w:val="none" w:sz="0" w:space="0" w:color="auto"/>
                            <w:left w:val="none" w:sz="0" w:space="0" w:color="auto"/>
                            <w:bottom w:val="none" w:sz="0" w:space="0" w:color="auto"/>
                            <w:right w:val="none" w:sz="0" w:space="0" w:color="auto"/>
                          </w:divBdr>
                        </w:div>
                        <w:div w:id="676032625">
                          <w:marLeft w:val="0"/>
                          <w:marRight w:val="0"/>
                          <w:marTop w:val="0"/>
                          <w:marBottom w:val="0"/>
                          <w:divBdr>
                            <w:top w:val="none" w:sz="0" w:space="0" w:color="auto"/>
                            <w:left w:val="none" w:sz="0" w:space="0" w:color="auto"/>
                            <w:bottom w:val="none" w:sz="0" w:space="0" w:color="auto"/>
                            <w:right w:val="none" w:sz="0" w:space="0" w:color="auto"/>
                          </w:divBdr>
                        </w:div>
                        <w:div w:id="1443527891">
                          <w:marLeft w:val="0"/>
                          <w:marRight w:val="0"/>
                          <w:marTop w:val="0"/>
                          <w:marBottom w:val="0"/>
                          <w:divBdr>
                            <w:top w:val="none" w:sz="0" w:space="0" w:color="auto"/>
                            <w:left w:val="none" w:sz="0" w:space="0" w:color="auto"/>
                            <w:bottom w:val="none" w:sz="0" w:space="0" w:color="auto"/>
                            <w:right w:val="none" w:sz="0" w:space="0" w:color="auto"/>
                          </w:divBdr>
                        </w:div>
                        <w:div w:id="1760590738">
                          <w:marLeft w:val="0"/>
                          <w:marRight w:val="0"/>
                          <w:marTop w:val="0"/>
                          <w:marBottom w:val="0"/>
                          <w:divBdr>
                            <w:top w:val="none" w:sz="0" w:space="0" w:color="auto"/>
                            <w:left w:val="none" w:sz="0" w:space="0" w:color="auto"/>
                            <w:bottom w:val="none" w:sz="0" w:space="0" w:color="auto"/>
                            <w:right w:val="none" w:sz="0" w:space="0" w:color="auto"/>
                          </w:divBdr>
                        </w:div>
                        <w:div w:id="729621147">
                          <w:marLeft w:val="0"/>
                          <w:marRight w:val="0"/>
                          <w:marTop w:val="0"/>
                          <w:marBottom w:val="0"/>
                          <w:divBdr>
                            <w:top w:val="none" w:sz="0" w:space="0" w:color="auto"/>
                            <w:left w:val="none" w:sz="0" w:space="0" w:color="auto"/>
                            <w:bottom w:val="none" w:sz="0" w:space="0" w:color="auto"/>
                            <w:right w:val="none" w:sz="0" w:space="0" w:color="auto"/>
                          </w:divBdr>
                        </w:div>
                        <w:div w:id="573052237">
                          <w:marLeft w:val="0"/>
                          <w:marRight w:val="0"/>
                          <w:marTop w:val="0"/>
                          <w:marBottom w:val="0"/>
                          <w:divBdr>
                            <w:top w:val="none" w:sz="0" w:space="0" w:color="auto"/>
                            <w:left w:val="none" w:sz="0" w:space="0" w:color="auto"/>
                            <w:bottom w:val="none" w:sz="0" w:space="0" w:color="auto"/>
                            <w:right w:val="none" w:sz="0" w:space="0" w:color="auto"/>
                          </w:divBdr>
                        </w:div>
                        <w:div w:id="907694051">
                          <w:marLeft w:val="0"/>
                          <w:marRight w:val="0"/>
                          <w:marTop w:val="0"/>
                          <w:marBottom w:val="0"/>
                          <w:divBdr>
                            <w:top w:val="none" w:sz="0" w:space="0" w:color="auto"/>
                            <w:left w:val="none" w:sz="0" w:space="0" w:color="auto"/>
                            <w:bottom w:val="none" w:sz="0" w:space="0" w:color="auto"/>
                            <w:right w:val="none" w:sz="0" w:space="0" w:color="auto"/>
                          </w:divBdr>
                        </w:div>
                        <w:div w:id="1334601248">
                          <w:marLeft w:val="0"/>
                          <w:marRight w:val="0"/>
                          <w:marTop w:val="0"/>
                          <w:marBottom w:val="0"/>
                          <w:divBdr>
                            <w:top w:val="none" w:sz="0" w:space="0" w:color="auto"/>
                            <w:left w:val="none" w:sz="0" w:space="0" w:color="auto"/>
                            <w:bottom w:val="none" w:sz="0" w:space="0" w:color="auto"/>
                            <w:right w:val="none" w:sz="0" w:space="0" w:color="auto"/>
                          </w:divBdr>
                        </w:div>
                        <w:div w:id="2073194861">
                          <w:marLeft w:val="0"/>
                          <w:marRight w:val="0"/>
                          <w:marTop w:val="0"/>
                          <w:marBottom w:val="0"/>
                          <w:divBdr>
                            <w:top w:val="none" w:sz="0" w:space="0" w:color="auto"/>
                            <w:left w:val="none" w:sz="0" w:space="0" w:color="auto"/>
                            <w:bottom w:val="none" w:sz="0" w:space="0" w:color="auto"/>
                            <w:right w:val="none" w:sz="0" w:space="0" w:color="auto"/>
                          </w:divBdr>
                        </w:div>
                        <w:div w:id="2070419241">
                          <w:marLeft w:val="0"/>
                          <w:marRight w:val="0"/>
                          <w:marTop w:val="0"/>
                          <w:marBottom w:val="0"/>
                          <w:divBdr>
                            <w:top w:val="none" w:sz="0" w:space="0" w:color="auto"/>
                            <w:left w:val="none" w:sz="0" w:space="0" w:color="auto"/>
                            <w:bottom w:val="none" w:sz="0" w:space="0" w:color="auto"/>
                            <w:right w:val="none" w:sz="0" w:space="0" w:color="auto"/>
                          </w:divBdr>
                        </w:div>
                        <w:div w:id="30693802">
                          <w:marLeft w:val="0"/>
                          <w:marRight w:val="0"/>
                          <w:marTop w:val="0"/>
                          <w:marBottom w:val="0"/>
                          <w:divBdr>
                            <w:top w:val="none" w:sz="0" w:space="0" w:color="auto"/>
                            <w:left w:val="none" w:sz="0" w:space="0" w:color="auto"/>
                            <w:bottom w:val="none" w:sz="0" w:space="0" w:color="auto"/>
                            <w:right w:val="none" w:sz="0" w:space="0" w:color="auto"/>
                          </w:divBdr>
                        </w:div>
                      </w:divsChild>
                    </w:div>
                    <w:div w:id="1720862612">
                      <w:marLeft w:val="0"/>
                      <w:marRight w:val="0"/>
                      <w:marTop w:val="0"/>
                      <w:marBottom w:val="0"/>
                      <w:divBdr>
                        <w:top w:val="none" w:sz="0" w:space="0" w:color="auto"/>
                        <w:left w:val="none" w:sz="0" w:space="0" w:color="auto"/>
                        <w:bottom w:val="none" w:sz="0" w:space="0" w:color="auto"/>
                        <w:right w:val="none" w:sz="0" w:space="0" w:color="auto"/>
                      </w:divBdr>
                    </w:div>
                    <w:div w:id="734666187">
                      <w:marLeft w:val="0"/>
                      <w:marRight w:val="0"/>
                      <w:marTop w:val="0"/>
                      <w:marBottom w:val="0"/>
                      <w:divBdr>
                        <w:top w:val="none" w:sz="0" w:space="0" w:color="auto"/>
                        <w:left w:val="none" w:sz="0" w:space="0" w:color="auto"/>
                        <w:bottom w:val="none" w:sz="0" w:space="0" w:color="auto"/>
                        <w:right w:val="none" w:sz="0" w:space="0" w:color="auto"/>
                      </w:divBdr>
                      <w:divsChild>
                        <w:div w:id="238752000">
                          <w:marLeft w:val="0"/>
                          <w:marRight w:val="0"/>
                          <w:marTop w:val="0"/>
                          <w:marBottom w:val="0"/>
                          <w:divBdr>
                            <w:top w:val="none" w:sz="0" w:space="0" w:color="auto"/>
                            <w:left w:val="none" w:sz="0" w:space="0" w:color="auto"/>
                            <w:bottom w:val="none" w:sz="0" w:space="0" w:color="auto"/>
                            <w:right w:val="none" w:sz="0" w:space="0" w:color="auto"/>
                          </w:divBdr>
                        </w:div>
                        <w:div w:id="744187832">
                          <w:marLeft w:val="0"/>
                          <w:marRight w:val="0"/>
                          <w:marTop w:val="0"/>
                          <w:marBottom w:val="0"/>
                          <w:divBdr>
                            <w:top w:val="none" w:sz="0" w:space="0" w:color="auto"/>
                            <w:left w:val="none" w:sz="0" w:space="0" w:color="auto"/>
                            <w:bottom w:val="none" w:sz="0" w:space="0" w:color="auto"/>
                            <w:right w:val="none" w:sz="0" w:space="0" w:color="auto"/>
                          </w:divBdr>
                        </w:div>
                      </w:divsChild>
                    </w:div>
                    <w:div w:id="253827884">
                      <w:marLeft w:val="0"/>
                      <w:marRight w:val="0"/>
                      <w:marTop w:val="0"/>
                      <w:marBottom w:val="0"/>
                      <w:divBdr>
                        <w:top w:val="none" w:sz="0" w:space="0" w:color="auto"/>
                        <w:left w:val="none" w:sz="0" w:space="0" w:color="auto"/>
                        <w:bottom w:val="none" w:sz="0" w:space="0" w:color="auto"/>
                        <w:right w:val="none" w:sz="0" w:space="0" w:color="auto"/>
                      </w:divBdr>
                    </w:div>
                    <w:div w:id="2083411334">
                      <w:marLeft w:val="0"/>
                      <w:marRight w:val="0"/>
                      <w:marTop w:val="0"/>
                      <w:marBottom w:val="0"/>
                      <w:divBdr>
                        <w:top w:val="none" w:sz="0" w:space="0" w:color="auto"/>
                        <w:left w:val="none" w:sz="0" w:space="0" w:color="auto"/>
                        <w:bottom w:val="none" w:sz="0" w:space="0" w:color="auto"/>
                        <w:right w:val="none" w:sz="0" w:space="0" w:color="auto"/>
                      </w:divBdr>
                      <w:divsChild>
                        <w:div w:id="1964268504">
                          <w:marLeft w:val="0"/>
                          <w:marRight w:val="0"/>
                          <w:marTop w:val="0"/>
                          <w:marBottom w:val="0"/>
                          <w:divBdr>
                            <w:top w:val="none" w:sz="0" w:space="0" w:color="auto"/>
                            <w:left w:val="none" w:sz="0" w:space="0" w:color="auto"/>
                            <w:bottom w:val="none" w:sz="0" w:space="0" w:color="auto"/>
                            <w:right w:val="none" w:sz="0" w:space="0" w:color="auto"/>
                          </w:divBdr>
                        </w:div>
                        <w:div w:id="600604117">
                          <w:marLeft w:val="0"/>
                          <w:marRight w:val="0"/>
                          <w:marTop w:val="0"/>
                          <w:marBottom w:val="0"/>
                          <w:divBdr>
                            <w:top w:val="none" w:sz="0" w:space="0" w:color="auto"/>
                            <w:left w:val="none" w:sz="0" w:space="0" w:color="auto"/>
                            <w:bottom w:val="none" w:sz="0" w:space="0" w:color="auto"/>
                            <w:right w:val="none" w:sz="0" w:space="0" w:color="auto"/>
                          </w:divBdr>
                        </w:div>
                      </w:divsChild>
                    </w:div>
                    <w:div w:id="213662040">
                      <w:marLeft w:val="0"/>
                      <w:marRight w:val="0"/>
                      <w:marTop w:val="0"/>
                      <w:marBottom w:val="0"/>
                      <w:divBdr>
                        <w:top w:val="none" w:sz="0" w:space="0" w:color="auto"/>
                        <w:left w:val="none" w:sz="0" w:space="0" w:color="auto"/>
                        <w:bottom w:val="none" w:sz="0" w:space="0" w:color="auto"/>
                        <w:right w:val="none" w:sz="0" w:space="0" w:color="auto"/>
                      </w:divBdr>
                    </w:div>
                    <w:div w:id="1352953725">
                      <w:marLeft w:val="0"/>
                      <w:marRight w:val="0"/>
                      <w:marTop w:val="0"/>
                      <w:marBottom w:val="0"/>
                      <w:divBdr>
                        <w:top w:val="none" w:sz="0" w:space="0" w:color="auto"/>
                        <w:left w:val="none" w:sz="0" w:space="0" w:color="auto"/>
                        <w:bottom w:val="none" w:sz="0" w:space="0" w:color="auto"/>
                        <w:right w:val="none" w:sz="0" w:space="0" w:color="auto"/>
                      </w:divBdr>
                      <w:divsChild>
                        <w:div w:id="1868787809">
                          <w:marLeft w:val="0"/>
                          <w:marRight w:val="0"/>
                          <w:marTop w:val="0"/>
                          <w:marBottom w:val="0"/>
                          <w:divBdr>
                            <w:top w:val="none" w:sz="0" w:space="0" w:color="auto"/>
                            <w:left w:val="none" w:sz="0" w:space="0" w:color="auto"/>
                            <w:bottom w:val="none" w:sz="0" w:space="0" w:color="auto"/>
                            <w:right w:val="none" w:sz="0" w:space="0" w:color="auto"/>
                          </w:divBdr>
                        </w:div>
                      </w:divsChild>
                    </w:div>
                    <w:div w:id="692074697">
                      <w:marLeft w:val="0"/>
                      <w:marRight w:val="0"/>
                      <w:marTop w:val="0"/>
                      <w:marBottom w:val="0"/>
                      <w:divBdr>
                        <w:top w:val="none" w:sz="0" w:space="0" w:color="auto"/>
                        <w:left w:val="none" w:sz="0" w:space="0" w:color="auto"/>
                        <w:bottom w:val="none" w:sz="0" w:space="0" w:color="auto"/>
                        <w:right w:val="none" w:sz="0" w:space="0" w:color="auto"/>
                      </w:divBdr>
                    </w:div>
                    <w:div w:id="261769229">
                      <w:marLeft w:val="0"/>
                      <w:marRight w:val="0"/>
                      <w:marTop w:val="0"/>
                      <w:marBottom w:val="0"/>
                      <w:divBdr>
                        <w:top w:val="none" w:sz="0" w:space="0" w:color="auto"/>
                        <w:left w:val="none" w:sz="0" w:space="0" w:color="auto"/>
                        <w:bottom w:val="none" w:sz="0" w:space="0" w:color="auto"/>
                        <w:right w:val="none" w:sz="0" w:space="0" w:color="auto"/>
                      </w:divBdr>
                    </w:div>
                    <w:div w:id="912935675">
                      <w:marLeft w:val="0"/>
                      <w:marRight w:val="0"/>
                      <w:marTop w:val="0"/>
                      <w:marBottom w:val="0"/>
                      <w:divBdr>
                        <w:top w:val="none" w:sz="0" w:space="0" w:color="auto"/>
                        <w:left w:val="none" w:sz="0" w:space="0" w:color="auto"/>
                        <w:bottom w:val="none" w:sz="0" w:space="0" w:color="auto"/>
                        <w:right w:val="none" w:sz="0" w:space="0" w:color="auto"/>
                      </w:divBdr>
                      <w:divsChild>
                        <w:div w:id="808740828">
                          <w:marLeft w:val="0"/>
                          <w:marRight w:val="0"/>
                          <w:marTop w:val="0"/>
                          <w:marBottom w:val="0"/>
                          <w:divBdr>
                            <w:top w:val="none" w:sz="0" w:space="0" w:color="auto"/>
                            <w:left w:val="none" w:sz="0" w:space="0" w:color="auto"/>
                            <w:bottom w:val="none" w:sz="0" w:space="0" w:color="auto"/>
                            <w:right w:val="none" w:sz="0" w:space="0" w:color="auto"/>
                          </w:divBdr>
                        </w:div>
                        <w:div w:id="2081903905">
                          <w:marLeft w:val="0"/>
                          <w:marRight w:val="0"/>
                          <w:marTop w:val="0"/>
                          <w:marBottom w:val="0"/>
                          <w:divBdr>
                            <w:top w:val="none" w:sz="0" w:space="0" w:color="auto"/>
                            <w:left w:val="none" w:sz="0" w:space="0" w:color="auto"/>
                            <w:bottom w:val="none" w:sz="0" w:space="0" w:color="auto"/>
                            <w:right w:val="none" w:sz="0" w:space="0" w:color="auto"/>
                          </w:divBdr>
                        </w:div>
                        <w:div w:id="7953245">
                          <w:marLeft w:val="0"/>
                          <w:marRight w:val="0"/>
                          <w:marTop w:val="0"/>
                          <w:marBottom w:val="0"/>
                          <w:divBdr>
                            <w:top w:val="none" w:sz="0" w:space="0" w:color="auto"/>
                            <w:left w:val="none" w:sz="0" w:space="0" w:color="auto"/>
                            <w:bottom w:val="none" w:sz="0" w:space="0" w:color="auto"/>
                            <w:right w:val="none" w:sz="0" w:space="0" w:color="auto"/>
                          </w:divBdr>
                        </w:div>
                        <w:div w:id="771437230">
                          <w:marLeft w:val="0"/>
                          <w:marRight w:val="0"/>
                          <w:marTop w:val="0"/>
                          <w:marBottom w:val="0"/>
                          <w:divBdr>
                            <w:top w:val="none" w:sz="0" w:space="0" w:color="auto"/>
                            <w:left w:val="none" w:sz="0" w:space="0" w:color="auto"/>
                            <w:bottom w:val="none" w:sz="0" w:space="0" w:color="auto"/>
                            <w:right w:val="none" w:sz="0" w:space="0" w:color="auto"/>
                          </w:divBdr>
                        </w:div>
                        <w:div w:id="1606301166">
                          <w:marLeft w:val="0"/>
                          <w:marRight w:val="0"/>
                          <w:marTop w:val="0"/>
                          <w:marBottom w:val="0"/>
                          <w:divBdr>
                            <w:top w:val="none" w:sz="0" w:space="0" w:color="auto"/>
                            <w:left w:val="none" w:sz="0" w:space="0" w:color="auto"/>
                            <w:bottom w:val="none" w:sz="0" w:space="0" w:color="auto"/>
                            <w:right w:val="none" w:sz="0" w:space="0" w:color="auto"/>
                          </w:divBdr>
                        </w:div>
                        <w:div w:id="153448349">
                          <w:marLeft w:val="0"/>
                          <w:marRight w:val="0"/>
                          <w:marTop w:val="0"/>
                          <w:marBottom w:val="0"/>
                          <w:divBdr>
                            <w:top w:val="none" w:sz="0" w:space="0" w:color="auto"/>
                            <w:left w:val="none" w:sz="0" w:space="0" w:color="auto"/>
                            <w:bottom w:val="none" w:sz="0" w:space="0" w:color="auto"/>
                            <w:right w:val="none" w:sz="0" w:space="0" w:color="auto"/>
                          </w:divBdr>
                        </w:div>
                        <w:div w:id="1952474084">
                          <w:marLeft w:val="0"/>
                          <w:marRight w:val="0"/>
                          <w:marTop w:val="0"/>
                          <w:marBottom w:val="0"/>
                          <w:divBdr>
                            <w:top w:val="none" w:sz="0" w:space="0" w:color="auto"/>
                            <w:left w:val="none" w:sz="0" w:space="0" w:color="auto"/>
                            <w:bottom w:val="none" w:sz="0" w:space="0" w:color="auto"/>
                            <w:right w:val="none" w:sz="0" w:space="0" w:color="auto"/>
                          </w:divBdr>
                        </w:div>
                        <w:div w:id="1279877767">
                          <w:marLeft w:val="0"/>
                          <w:marRight w:val="0"/>
                          <w:marTop w:val="0"/>
                          <w:marBottom w:val="0"/>
                          <w:divBdr>
                            <w:top w:val="none" w:sz="0" w:space="0" w:color="auto"/>
                            <w:left w:val="none" w:sz="0" w:space="0" w:color="auto"/>
                            <w:bottom w:val="none" w:sz="0" w:space="0" w:color="auto"/>
                            <w:right w:val="none" w:sz="0" w:space="0" w:color="auto"/>
                          </w:divBdr>
                        </w:div>
                        <w:div w:id="141626564">
                          <w:marLeft w:val="0"/>
                          <w:marRight w:val="0"/>
                          <w:marTop w:val="0"/>
                          <w:marBottom w:val="0"/>
                          <w:divBdr>
                            <w:top w:val="none" w:sz="0" w:space="0" w:color="auto"/>
                            <w:left w:val="none" w:sz="0" w:space="0" w:color="auto"/>
                            <w:bottom w:val="none" w:sz="0" w:space="0" w:color="auto"/>
                            <w:right w:val="none" w:sz="0" w:space="0" w:color="auto"/>
                          </w:divBdr>
                        </w:div>
                        <w:div w:id="1469204573">
                          <w:marLeft w:val="0"/>
                          <w:marRight w:val="0"/>
                          <w:marTop w:val="0"/>
                          <w:marBottom w:val="0"/>
                          <w:divBdr>
                            <w:top w:val="none" w:sz="0" w:space="0" w:color="auto"/>
                            <w:left w:val="none" w:sz="0" w:space="0" w:color="auto"/>
                            <w:bottom w:val="none" w:sz="0" w:space="0" w:color="auto"/>
                            <w:right w:val="none" w:sz="0" w:space="0" w:color="auto"/>
                          </w:divBdr>
                        </w:div>
                        <w:div w:id="1004473624">
                          <w:marLeft w:val="0"/>
                          <w:marRight w:val="0"/>
                          <w:marTop w:val="0"/>
                          <w:marBottom w:val="0"/>
                          <w:divBdr>
                            <w:top w:val="none" w:sz="0" w:space="0" w:color="auto"/>
                            <w:left w:val="none" w:sz="0" w:space="0" w:color="auto"/>
                            <w:bottom w:val="none" w:sz="0" w:space="0" w:color="auto"/>
                            <w:right w:val="none" w:sz="0" w:space="0" w:color="auto"/>
                          </w:divBdr>
                        </w:div>
                        <w:div w:id="1538154770">
                          <w:marLeft w:val="0"/>
                          <w:marRight w:val="0"/>
                          <w:marTop w:val="0"/>
                          <w:marBottom w:val="0"/>
                          <w:divBdr>
                            <w:top w:val="none" w:sz="0" w:space="0" w:color="auto"/>
                            <w:left w:val="none" w:sz="0" w:space="0" w:color="auto"/>
                            <w:bottom w:val="none" w:sz="0" w:space="0" w:color="auto"/>
                            <w:right w:val="none" w:sz="0" w:space="0" w:color="auto"/>
                          </w:divBdr>
                        </w:div>
                        <w:div w:id="326519156">
                          <w:marLeft w:val="0"/>
                          <w:marRight w:val="0"/>
                          <w:marTop w:val="0"/>
                          <w:marBottom w:val="0"/>
                          <w:divBdr>
                            <w:top w:val="none" w:sz="0" w:space="0" w:color="auto"/>
                            <w:left w:val="none" w:sz="0" w:space="0" w:color="auto"/>
                            <w:bottom w:val="none" w:sz="0" w:space="0" w:color="auto"/>
                            <w:right w:val="none" w:sz="0" w:space="0" w:color="auto"/>
                          </w:divBdr>
                        </w:div>
                        <w:div w:id="373702905">
                          <w:marLeft w:val="0"/>
                          <w:marRight w:val="0"/>
                          <w:marTop w:val="0"/>
                          <w:marBottom w:val="0"/>
                          <w:divBdr>
                            <w:top w:val="none" w:sz="0" w:space="0" w:color="auto"/>
                            <w:left w:val="none" w:sz="0" w:space="0" w:color="auto"/>
                            <w:bottom w:val="none" w:sz="0" w:space="0" w:color="auto"/>
                            <w:right w:val="none" w:sz="0" w:space="0" w:color="auto"/>
                          </w:divBdr>
                        </w:div>
                        <w:div w:id="639306758">
                          <w:marLeft w:val="0"/>
                          <w:marRight w:val="0"/>
                          <w:marTop w:val="0"/>
                          <w:marBottom w:val="0"/>
                          <w:divBdr>
                            <w:top w:val="none" w:sz="0" w:space="0" w:color="auto"/>
                            <w:left w:val="none" w:sz="0" w:space="0" w:color="auto"/>
                            <w:bottom w:val="none" w:sz="0" w:space="0" w:color="auto"/>
                            <w:right w:val="none" w:sz="0" w:space="0" w:color="auto"/>
                          </w:divBdr>
                        </w:div>
                        <w:div w:id="1481850599">
                          <w:marLeft w:val="0"/>
                          <w:marRight w:val="0"/>
                          <w:marTop w:val="0"/>
                          <w:marBottom w:val="0"/>
                          <w:divBdr>
                            <w:top w:val="none" w:sz="0" w:space="0" w:color="auto"/>
                            <w:left w:val="none" w:sz="0" w:space="0" w:color="auto"/>
                            <w:bottom w:val="none" w:sz="0" w:space="0" w:color="auto"/>
                            <w:right w:val="none" w:sz="0" w:space="0" w:color="auto"/>
                          </w:divBdr>
                        </w:div>
                      </w:divsChild>
                    </w:div>
                    <w:div w:id="542450506">
                      <w:marLeft w:val="0"/>
                      <w:marRight w:val="0"/>
                      <w:marTop w:val="0"/>
                      <w:marBottom w:val="0"/>
                      <w:divBdr>
                        <w:top w:val="none" w:sz="0" w:space="0" w:color="auto"/>
                        <w:left w:val="none" w:sz="0" w:space="0" w:color="auto"/>
                        <w:bottom w:val="none" w:sz="0" w:space="0" w:color="auto"/>
                        <w:right w:val="none" w:sz="0" w:space="0" w:color="auto"/>
                      </w:divBdr>
                    </w:div>
                    <w:div w:id="1685400812">
                      <w:marLeft w:val="0"/>
                      <w:marRight w:val="0"/>
                      <w:marTop w:val="0"/>
                      <w:marBottom w:val="0"/>
                      <w:divBdr>
                        <w:top w:val="none" w:sz="0" w:space="0" w:color="auto"/>
                        <w:left w:val="none" w:sz="0" w:space="0" w:color="auto"/>
                        <w:bottom w:val="none" w:sz="0" w:space="0" w:color="auto"/>
                        <w:right w:val="none" w:sz="0" w:space="0" w:color="auto"/>
                      </w:divBdr>
                    </w:div>
                    <w:div w:id="274409378">
                      <w:marLeft w:val="0"/>
                      <w:marRight w:val="0"/>
                      <w:marTop w:val="0"/>
                      <w:marBottom w:val="0"/>
                      <w:divBdr>
                        <w:top w:val="none" w:sz="0" w:space="0" w:color="auto"/>
                        <w:left w:val="none" w:sz="0" w:space="0" w:color="auto"/>
                        <w:bottom w:val="none" w:sz="0" w:space="0" w:color="auto"/>
                        <w:right w:val="none" w:sz="0" w:space="0" w:color="auto"/>
                      </w:divBdr>
                      <w:divsChild>
                        <w:div w:id="1606957222">
                          <w:marLeft w:val="0"/>
                          <w:marRight w:val="0"/>
                          <w:marTop w:val="0"/>
                          <w:marBottom w:val="0"/>
                          <w:divBdr>
                            <w:top w:val="none" w:sz="0" w:space="0" w:color="auto"/>
                            <w:left w:val="none" w:sz="0" w:space="0" w:color="auto"/>
                            <w:bottom w:val="none" w:sz="0" w:space="0" w:color="auto"/>
                            <w:right w:val="none" w:sz="0" w:space="0" w:color="auto"/>
                          </w:divBdr>
                        </w:div>
                        <w:div w:id="1245652606">
                          <w:marLeft w:val="0"/>
                          <w:marRight w:val="0"/>
                          <w:marTop w:val="0"/>
                          <w:marBottom w:val="0"/>
                          <w:divBdr>
                            <w:top w:val="none" w:sz="0" w:space="0" w:color="auto"/>
                            <w:left w:val="none" w:sz="0" w:space="0" w:color="auto"/>
                            <w:bottom w:val="none" w:sz="0" w:space="0" w:color="auto"/>
                            <w:right w:val="none" w:sz="0" w:space="0" w:color="auto"/>
                          </w:divBdr>
                        </w:div>
                        <w:div w:id="1152023259">
                          <w:marLeft w:val="0"/>
                          <w:marRight w:val="0"/>
                          <w:marTop w:val="0"/>
                          <w:marBottom w:val="0"/>
                          <w:divBdr>
                            <w:top w:val="none" w:sz="0" w:space="0" w:color="auto"/>
                            <w:left w:val="none" w:sz="0" w:space="0" w:color="auto"/>
                            <w:bottom w:val="none" w:sz="0" w:space="0" w:color="auto"/>
                            <w:right w:val="none" w:sz="0" w:space="0" w:color="auto"/>
                          </w:divBdr>
                        </w:div>
                        <w:div w:id="1536769354">
                          <w:marLeft w:val="0"/>
                          <w:marRight w:val="0"/>
                          <w:marTop w:val="0"/>
                          <w:marBottom w:val="0"/>
                          <w:divBdr>
                            <w:top w:val="none" w:sz="0" w:space="0" w:color="auto"/>
                            <w:left w:val="none" w:sz="0" w:space="0" w:color="auto"/>
                            <w:bottom w:val="none" w:sz="0" w:space="0" w:color="auto"/>
                            <w:right w:val="none" w:sz="0" w:space="0" w:color="auto"/>
                          </w:divBdr>
                        </w:div>
                        <w:div w:id="1240948358">
                          <w:marLeft w:val="0"/>
                          <w:marRight w:val="0"/>
                          <w:marTop w:val="0"/>
                          <w:marBottom w:val="0"/>
                          <w:divBdr>
                            <w:top w:val="none" w:sz="0" w:space="0" w:color="auto"/>
                            <w:left w:val="none" w:sz="0" w:space="0" w:color="auto"/>
                            <w:bottom w:val="none" w:sz="0" w:space="0" w:color="auto"/>
                            <w:right w:val="none" w:sz="0" w:space="0" w:color="auto"/>
                          </w:divBdr>
                        </w:div>
                        <w:div w:id="1482429729">
                          <w:marLeft w:val="0"/>
                          <w:marRight w:val="0"/>
                          <w:marTop w:val="0"/>
                          <w:marBottom w:val="0"/>
                          <w:divBdr>
                            <w:top w:val="none" w:sz="0" w:space="0" w:color="auto"/>
                            <w:left w:val="none" w:sz="0" w:space="0" w:color="auto"/>
                            <w:bottom w:val="none" w:sz="0" w:space="0" w:color="auto"/>
                            <w:right w:val="none" w:sz="0" w:space="0" w:color="auto"/>
                          </w:divBdr>
                        </w:div>
                        <w:div w:id="511144495">
                          <w:marLeft w:val="0"/>
                          <w:marRight w:val="0"/>
                          <w:marTop w:val="0"/>
                          <w:marBottom w:val="0"/>
                          <w:divBdr>
                            <w:top w:val="none" w:sz="0" w:space="0" w:color="auto"/>
                            <w:left w:val="none" w:sz="0" w:space="0" w:color="auto"/>
                            <w:bottom w:val="none" w:sz="0" w:space="0" w:color="auto"/>
                            <w:right w:val="none" w:sz="0" w:space="0" w:color="auto"/>
                          </w:divBdr>
                        </w:div>
                        <w:div w:id="769811693">
                          <w:marLeft w:val="0"/>
                          <w:marRight w:val="0"/>
                          <w:marTop w:val="0"/>
                          <w:marBottom w:val="0"/>
                          <w:divBdr>
                            <w:top w:val="none" w:sz="0" w:space="0" w:color="auto"/>
                            <w:left w:val="none" w:sz="0" w:space="0" w:color="auto"/>
                            <w:bottom w:val="none" w:sz="0" w:space="0" w:color="auto"/>
                            <w:right w:val="none" w:sz="0" w:space="0" w:color="auto"/>
                          </w:divBdr>
                        </w:div>
                      </w:divsChild>
                    </w:div>
                    <w:div w:id="1927957233">
                      <w:marLeft w:val="0"/>
                      <w:marRight w:val="0"/>
                      <w:marTop w:val="0"/>
                      <w:marBottom w:val="0"/>
                      <w:divBdr>
                        <w:top w:val="none" w:sz="0" w:space="0" w:color="auto"/>
                        <w:left w:val="none" w:sz="0" w:space="0" w:color="auto"/>
                        <w:bottom w:val="none" w:sz="0" w:space="0" w:color="auto"/>
                        <w:right w:val="none" w:sz="0" w:space="0" w:color="auto"/>
                      </w:divBdr>
                    </w:div>
                    <w:div w:id="254434800">
                      <w:marLeft w:val="0"/>
                      <w:marRight w:val="0"/>
                      <w:marTop w:val="0"/>
                      <w:marBottom w:val="0"/>
                      <w:divBdr>
                        <w:top w:val="none" w:sz="0" w:space="0" w:color="auto"/>
                        <w:left w:val="none" w:sz="0" w:space="0" w:color="auto"/>
                        <w:bottom w:val="none" w:sz="0" w:space="0" w:color="auto"/>
                        <w:right w:val="none" w:sz="0" w:space="0" w:color="auto"/>
                      </w:divBdr>
                      <w:divsChild>
                        <w:div w:id="546336468">
                          <w:marLeft w:val="0"/>
                          <w:marRight w:val="0"/>
                          <w:marTop w:val="0"/>
                          <w:marBottom w:val="0"/>
                          <w:divBdr>
                            <w:top w:val="none" w:sz="0" w:space="0" w:color="auto"/>
                            <w:left w:val="none" w:sz="0" w:space="0" w:color="auto"/>
                            <w:bottom w:val="none" w:sz="0" w:space="0" w:color="auto"/>
                            <w:right w:val="none" w:sz="0" w:space="0" w:color="auto"/>
                          </w:divBdr>
                        </w:div>
                        <w:div w:id="1976984606">
                          <w:marLeft w:val="0"/>
                          <w:marRight w:val="0"/>
                          <w:marTop w:val="0"/>
                          <w:marBottom w:val="0"/>
                          <w:divBdr>
                            <w:top w:val="none" w:sz="0" w:space="0" w:color="auto"/>
                            <w:left w:val="none" w:sz="0" w:space="0" w:color="auto"/>
                            <w:bottom w:val="none" w:sz="0" w:space="0" w:color="auto"/>
                            <w:right w:val="none" w:sz="0" w:space="0" w:color="auto"/>
                          </w:divBdr>
                        </w:div>
                        <w:div w:id="1779713867">
                          <w:marLeft w:val="0"/>
                          <w:marRight w:val="0"/>
                          <w:marTop w:val="0"/>
                          <w:marBottom w:val="0"/>
                          <w:divBdr>
                            <w:top w:val="none" w:sz="0" w:space="0" w:color="auto"/>
                            <w:left w:val="none" w:sz="0" w:space="0" w:color="auto"/>
                            <w:bottom w:val="none" w:sz="0" w:space="0" w:color="auto"/>
                            <w:right w:val="none" w:sz="0" w:space="0" w:color="auto"/>
                          </w:divBdr>
                        </w:div>
                        <w:div w:id="843587343">
                          <w:marLeft w:val="0"/>
                          <w:marRight w:val="0"/>
                          <w:marTop w:val="0"/>
                          <w:marBottom w:val="0"/>
                          <w:divBdr>
                            <w:top w:val="none" w:sz="0" w:space="0" w:color="auto"/>
                            <w:left w:val="none" w:sz="0" w:space="0" w:color="auto"/>
                            <w:bottom w:val="none" w:sz="0" w:space="0" w:color="auto"/>
                            <w:right w:val="none" w:sz="0" w:space="0" w:color="auto"/>
                          </w:divBdr>
                        </w:div>
                        <w:div w:id="483090453">
                          <w:marLeft w:val="0"/>
                          <w:marRight w:val="0"/>
                          <w:marTop w:val="0"/>
                          <w:marBottom w:val="0"/>
                          <w:divBdr>
                            <w:top w:val="none" w:sz="0" w:space="0" w:color="auto"/>
                            <w:left w:val="none" w:sz="0" w:space="0" w:color="auto"/>
                            <w:bottom w:val="none" w:sz="0" w:space="0" w:color="auto"/>
                            <w:right w:val="none" w:sz="0" w:space="0" w:color="auto"/>
                          </w:divBdr>
                        </w:div>
                        <w:div w:id="1018391179">
                          <w:marLeft w:val="0"/>
                          <w:marRight w:val="0"/>
                          <w:marTop w:val="0"/>
                          <w:marBottom w:val="0"/>
                          <w:divBdr>
                            <w:top w:val="none" w:sz="0" w:space="0" w:color="auto"/>
                            <w:left w:val="none" w:sz="0" w:space="0" w:color="auto"/>
                            <w:bottom w:val="none" w:sz="0" w:space="0" w:color="auto"/>
                            <w:right w:val="none" w:sz="0" w:space="0" w:color="auto"/>
                          </w:divBdr>
                        </w:div>
                        <w:div w:id="2141727614">
                          <w:marLeft w:val="0"/>
                          <w:marRight w:val="0"/>
                          <w:marTop w:val="0"/>
                          <w:marBottom w:val="0"/>
                          <w:divBdr>
                            <w:top w:val="none" w:sz="0" w:space="0" w:color="auto"/>
                            <w:left w:val="none" w:sz="0" w:space="0" w:color="auto"/>
                            <w:bottom w:val="none" w:sz="0" w:space="0" w:color="auto"/>
                            <w:right w:val="none" w:sz="0" w:space="0" w:color="auto"/>
                          </w:divBdr>
                        </w:div>
                      </w:divsChild>
                    </w:div>
                    <w:div w:id="1759402583">
                      <w:marLeft w:val="0"/>
                      <w:marRight w:val="0"/>
                      <w:marTop w:val="0"/>
                      <w:marBottom w:val="0"/>
                      <w:divBdr>
                        <w:top w:val="none" w:sz="0" w:space="0" w:color="auto"/>
                        <w:left w:val="none" w:sz="0" w:space="0" w:color="auto"/>
                        <w:bottom w:val="none" w:sz="0" w:space="0" w:color="auto"/>
                        <w:right w:val="none" w:sz="0" w:space="0" w:color="auto"/>
                      </w:divBdr>
                    </w:div>
                    <w:div w:id="1590700100">
                      <w:marLeft w:val="0"/>
                      <w:marRight w:val="0"/>
                      <w:marTop w:val="0"/>
                      <w:marBottom w:val="0"/>
                      <w:divBdr>
                        <w:top w:val="none" w:sz="0" w:space="0" w:color="auto"/>
                        <w:left w:val="none" w:sz="0" w:space="0" w:color="auto"/>
                        <w:bottom w:val="none" w:sz="0" w:space="0" w:color="auto"/>
                        <w:right w:val="none" w:sz="0" w:space="0" w:color="auto"/>
                      </w:divBdr>
                      <w:divsChild>
                        <w:div w:id="1509710667">
                          <w:marLeft w:val="0"/>
                          <w:marRight w:val="0"/>
                          <w:marTop w:val="0"/>
                          <w:marBottom w:val="0"/>
                          <w:divBdr>
                            <w:top w:val="none" w:sz="0" w:space="0" w:color="auto"/>
                            <w:left w:val="none" w:sz="0" w:space="0" w:color="auto"/>
                            <w:bottom w:val="none" w:sz="0" w:space="0" w:color="auto"/>
                            <w:right w:val="none" w:sz="0" w:space="0" w:color="auto"/>
                          </w:divBdr>
                        </w:div>
                      </w:divsChild>
                    </w:div>
                    <w:div w:id="1431462486">
                      <w:marLeft w:val="0"/>
                      <w:marRight w:val="0"/>
                      <w:marTop w:val="0"/>
                      <w:marBottom w:val="0"/>
                      <w:divBdr>
                        <w:top w:val="none" w:sz="0" w:space="0" w:color="auto"/>
                        <w:left w:val="none" w:sz="0" w:space="0" w:color="auto"/>
                        <w:bottom w:val="none" w:sz="0" w:space="0" w:color="auto"/>
                        <w:right w:val="none" w:sz="0" w:space="0" w:color="auto"/>
                      </w:divBdr>
                    </w:div>
                    <w:div w:id="1695106610">
                      <w:marLeft w:val="0"/>
                      <w:marRight w:val="0"/>
                      <w:marTop w:val="0"/>
                      <w:marBottom w:val="0"/>
                      <w:divBdr>
                        <w:top w:val="none" w:sz="0" w:space="0" w:color="auto"/>
                        <w:left w:val="none" w:sz="0" w:space="0" w:color="auto"/>
                        <w:bottom w:val="none" w:sz="0" w:space="0" w:color="auto"/>
                        <w:right w:val="none" w:sz="0" w:space="0" w:color="auto"/>
                      </w:divBdr>
                      <w:divsChild>
                        <w:div w:id="540556285">
                          <w:marLeft w:val="0"/>
                          <w:marRight w:val="0"/>
                          <w:marTop w:val="0"/>
                          <w:marBottom w:val="0"/>
                          <w:divBdr>
                            <w:top w:val="none" w:sz="0" w:space="0" w:color="auto"/>
                            <w:left w:val="none" w:sz="0" w:space="0" w:color="auto"/>
                            <w:bottom w:val="none" w:sz="0" w:space="0" w:color="auto"/>
                            <w:right w:val="none" w:sz="0" w:space="0" w:color="auto"/>
                          </w:divBdr>
                        </w:div>
                        <w:div w:id="1965965299">
                          <w:marLeft w:val="0"/>
                          <w:marRight w:val="0"/>
                          <w:marTop w:val="0"/>
                          <w:marBottom w:val="0"/>
                          <w:divBdr>
                            <w:top w:val="none" w:sz="0" w:space="0" w:color="auto"/>
                            <w:left w:val="none" w:sz="0" w:space="0" w:color="auto"/>
                            <w:bottom w:val="none" w:sz="0" w:space="0" w:color="auto"/>
                            <w:right w:val="none" w:sz="0" w:space="0" w:color="auto"/>
                          </w:divBdr>
                        </w:div>
                        <w:div w:id="1595479267">
                          <w:marLeft w:val="0"/>
                          <w:marRight w:val="0"/>
                          <w:marTop w:val="0"/>
                          <w:marBottom w:val="0"/>
                          <w:divBdr>
                            <w:top w:val="none" w:sz="0" w:space="0" w:color="auto"/>
                            <w:left w:val="none" w:sz="0" w:space="0" w:color="auto"/>
                            <w:bottom w:val="none" w:sz="0" w:space="0" w:color="auto"/>
                            <w:right w:val="none" w:sz="0" w:space="0" w:color="auto"/>
                          </w:divBdr>
                        </w:div>
                        <w:div w:id="1432386412">
                          <w:marLeft w:val="0"/>
                          <w:marRight w:val="0"/>
                          <w:marTop w:val="0"/>
                          <w:marBottom w:val="0"/>
                          <w:divBdr>
                            <w:top w:val="none" w:sz="0" w:space="0" w:color="auto"/>
                            <w:left w:val="none" w:sz="0" w:space="0" w:color="auto"/>
                            <w:bottom w:val="none" w:sz="0" w:space="0" w:color="auto"/>
                            <w:right w:val="none" w:sz="0" w:space="0" w:color="auto"/>
                          </w:divBdr>
                        </w:div>
                        <w:div w:id="5640911">
                          <w:marLeft w:val="0"/>
                          <w:marRight w:val="0"/>
                          <w:marTop w:val="0"/>
                          <w:marBottom w:val="0"/>
                          <w:divBdr>
                            <w:top w:val="none" w:sz="0" w:space="0" w:color="auto"/>
                            <w:left w:val="none" w:sz="0" w:space="0" w:color="auto"/>
                            <w:bottom w:val="none" w:sz="0" w:space="0" w:color="auto"/>
                            <w:right w:val="none" w:sz="0" w:space="0" w:color="auto"/>
                          </w:divBdr>
                        </w:div>
                        <w:div w:id="559906349">
                          <w:marLeft w:val="0"/>
                          <w:marRight w:val="0"/>
                          <w:marTop w:val="0"/>
                          <w:marBottom w:val="0"/>
                          <w:divBdr>
                            <w:top w:val="none" w:sz="0" w:space="0" w:color="auto"/>
                            <w:left w:val="none" w:sz="0" w:space="0" w:color="auto"/>
                            <w:bottom w:val="none" w:sz="0" w:space="0" w:color="auto"/>
                            <w:right w:val="none" w:sz="0" w:space="0" w:color="auto"/>
                          </w:divBdr>
                        </w:div>
                        <w:div w:id="918751120">
                          <w:marLeft w:val="0"/>
                          <w:marRight w:val="0"/>
                          <w:marTop w:val="0"/>
                          <w:marBottom w:val="0"/>
                          <w:divBdr>
                            <w:top w:val="none" w:sz="0" w:space="0" w:color="auto"/>
                            <w:left w:val="none" w:sz="0" w:space="0" w:color="auto"/>
                            <w:bottom w:val="none" w:sz="0" w:space="0" w:color="auto"/>
                            <w:right w:val="none" w:sz="0" w:space="0" w:color="auto"/>
                          </w:divBdr>
                        </w:div>
                        <w:div w:id="792600707">
                          <w:marLeft w:val="0"/>
                          <w:marRight w:val="0"/>
                          <w:marTop w:val="0"/>
                          <w:marBottom w:val="0"/>
                          <w:divBdr>
                            <w:top w:val="none" w:sz="0" w:space="0" w:color="auto"/>
                            <w:left w:val="none" w:sz="0" w:space="0" w:color="auto"/>
                            <w:bottom w:val="none" w:sz="0" w:space="0" w:color="auto"/>
                            <w:right w:val="none" w:sz="0" w:space="0" w:color="auto"/>
                          </w:divBdr>
                        </w:div>
                        <w:div w:id="1618370117">
                          <w:marLeft w:val="0"/>
                          <w:marRight w:val="0"/>
                          <w:marTop w:val="0"/>
                          <w:marBottom w:val="0"/>
                          <w:divBdr>
                            <w:top w:val="none" w:sz="0" w:space="0" w:color="auto"/>
                            <w:left w:val="none" w:sz="0" w:space="0" w:color="auto"/>
                            <w:bottom w:val="none" w:sz="0" w:space="0" w:color="auto"/>
                            <w:right w:val="none" w:sz="0" w:space="0" w:color="auto"/>
                          </w:divBdr>
                        </w:div>
                        <w:div w:id="635717707">
                          <w:marLeft w:val="0"/>
                          <w:marRight w:val="0"/>
                          <w:marTop w:val="0"/>
                          <w:marBottom w:val="0"/>
                          <w:divBdr>
                            <w:top w:val="none" w:sz="0" w:space="0" w:color="auto"/>
                            <w:left w:val="none" w:sz="0" w:space="0" w:color="auto"/>
                            <w:bottom w:val="none" w:sz="0" w:space="0" w:color="auto"/>
                            <w:right w:val="none" w:sz="0" w:space="0" w:color="auto"/>
                          </w:divBdr>
                        </w:div>
                        <w:div w:id="2052608633">
                          <w:marLeft w:val="0"/>
                          <w:marRight w:val="0"/>
                          <w:marTop w:val="0"/>
                          <w:marBottom w:val="0"/>
                          <w:divBdr>
                            <w:top w:val="none" w:sz="0" w:space="0" w:color="auto"/>
                            <w:left w:val="none" w:sz="0" w:space="0" w:color="auto"/>
                            <w:bottom w:val="none" w:sz="0" w:space="0" w:color="auto"/>
                            <w:right w:val="none" w:sz="0" w:space="0" w:color="auto"/>
                          </w:divBdr>
                        </w:div>
                        <w:div w:id="278338488">
                          <w:marLeft w:val="0"/>
                          <w:marRight w:val="0"/>
                          <w:marTop w:val="0"/>
                          <w:marBottom w:val="0"/>
                          <w:divBdr>
                            <w:top w:val="none" w:sz="0" w:space="0" w:color="auto"/>
                            <w:left w:val="none" w:sz="0" w:space="0" w:color="auto"/>
                            <w:bottom w:val="none" w:sz="0" w:space="0" w:color="auto"/>
                            <w:right w:val="none" w:sz="0" w:space="0" w:color="auto"/>
                          </w:divBdr>
                        </w:div>
                        <w:div w:id="1635209096">
                          <w:marLeft w:val="0"/>
                          <w:marRight w:val="0"/>
                          <w:marTop w:val="0"/>
                          <w:marBottom w:val="0"/>
                          <w:divBdr>
                            <w:top w:val="none" w:sz="0" w:space="0" w:color="auto"/>
                            <w:left w:val="none" w:sz="0" w:space="0" w:color="auto"/>
                            <w:bottom w:val="none" w:sz="0" w:space="0" w:color="auto"/>
                            <w:right w:val="none" w:sz="0" w:space="0" w:color="auto"/>
                          </w:divBdr>
                        </w:div>
                        <w:div w:id="803274837">
                          <w:marLeft w:val="0"/>
                          <w:marRight w:val="0"/>
                          <w:marTop w:val="0"/>
                          <w:marBottom w:val="0"/>
                          <w:divBdr>
                            <w:top w:val="none" w:sz="0" w:space="0" w:color="auto"/>
                            <w:left w:val="none" w:sz="0" w:space="0" w:color="auto"/>
                            <w:bottom w:val="none" w:sz="0" w:space="0" w:color="auto"/>
                            <w:right w:val="none" w:sz="0" w:space="0" w:color="auto"/>
                          </w:divBdr>
                        </w:div>
                        <w:div w:id="1321468074">
                          <w:marLeft w:val="0"/>
                          <w:marRight w:val="0"/>
                          <w:marTop w:val="0"/>
                          <w:marBottom w:val="0"/>
                          <w:divBdr>
                            <w:top w:val="none" w:sz="0" w:space="0" w:color="auto"/>
                            <w:left w:val="none" w:sz="0" w:space="0" w:color="auto"/>
                            <w:bottom w:val="none" w:sz="0" w:space="0" w:color="auto"/>
                            <w:right w:val="none" w:sz="0" w:space="0" w:color="auto"/>
                          </w:divBdr>
                        </w:div>
                        <w:div w:id="1930188494">
                          <w:marLeft w:val="0"/>
                          <w:marRight w:val="0"/>
                          <w:marTop w:val="0"/>
                          <w:marBottom w:val="0"/>
                          <w:divBdr>
                            <w:top w:val="none" w:sz="0" w:space="0" w:color="auto"/>
                            <w:left w:val="none" w:sz="0" w:space="0" w:color="auto"/>
                            <w:bottom w:val="none" w:sz="0" w:space="0" w:color="auto"/>
                            <w:right w:val="none" w:sz="0" w:space="0" w:color="auto"/>
                          </w:divBdr>
                        </w:div>
                        <w:div w:id="823669617">
                          <w:marLeft w:val="0"/>
                          <w:marRight w:val="0"/>
                          <w:marTop w:val="0"/>
                          <w:marBottom w:val="0"/>
                          <w:divBdr>
                            <w:top w:val="none" w:sz="0" w:space="0" w:color="auto"/>
                            <w:left w:val="none" w:sz="0" w:space="0" w:color="auto"/>
                            <w:bottom w:val="none" w:sz="0" w:space="0" w:color="auto"/>
                            <w:right w:val="none" w:sz="0" w:space="0" w:color="auto"/>
                          </w:divBdr>
                        </w:div>
                        <w:div w:id="22437527">
                          <w:marLeft w:val="0"/>
                          <w:marRight w:val="0"/>
                          <w:marTop w:val="0"/>
                          <w:marBottom w:val="0"/>
                          <w:divBdr>
                            <w:top w:val="none" w:sz="0" w:space="0" w:color="auto"/>
                            <w:left w:val="none" w:sz="0" w:space="0" w:color="auto"/>
                            <w:bottom w:val="none" w:sz="0" w:space="0" w:color="auto"/>
                            <w:right w:val="none" w:sz="0" w:space="0" w:color="auto"/>
                          </w:divBdr>
                        </w:div>
                      </w:divsChild>
                    </w:div>
                    <w:div w:id="60758741">
                      <w:marLeft w:val="0"/>
                      <w:marRight w:val="0"/>
                      <w:marTop w:val="0"/>
                      <w:marBottom w:val="0"/>
                      <w:divBdr>
                        <w:top w:val="none" w:sz="0" w:space="0" w:color="auto"/>
                        <w:left w:val="none" w:sz="0" w:space="0" w:color="auto"/>
                        <w:bottom w:val="none" w:sz="0" w:space="0" w:color="auto"/>
                        <w:right w:val="none" w:sz="0" w:space="0" w:color="auto"/>
                      </w:divBdr>
                    </w:div>
                    <w:div w:id="1202477902">
                      <w:marLeft w:val="0"/>
                      <w:marRight w:val="0"/>
                      <w:marTop w:val="0"/>
                      <w:marBottom w:val="0"/>
                      <w:divBdr>
                        <w:top w:val="none" w:sz="0" w:space="0" w:color="auto"/>
                        <w:left w:val="none" w:sz="0" w:space="0" w:color="auto"/>
                        <w:bottom w:val="none" w:sz="0" w:space="0" w:color="auto"/>
                        <w:right w:val="none" w:sz="0" w:space="0" w:color="auto"/>
                      </w:divBdr>
                      <w:divsChild>
                        <w:div w:id="1993292752">
                          <w:marLeft w:val="0"/>
                          <w:marRight w:val="0"/>
                          <w:marTop w:val="0"/>
                          <w:marBottom w:val="0"/>
                          <w:divBdr>
                            <w:top w:val="none" w:sz="0" w:space="0" w:color="auto"/>
                            <w:left w:val="none" w:sz="0" w:space="0" w:color="auto"/>
                            <w:bottom w:val="none" w:sz="0" w:space="0" w:color="auto"/>
                            <w:right w:val="none" w:sz="0" w:space="0" w:color="auto"/>
                          </w:divBdr>
                        </w:div>
                        <w:div w:id="1064329966">
                          <w:marLeft w:val="0"/>
                          <w:marRight w:val="0"/>
                          <w:marTop w:val="0"/>
                          <w:marBottom w:val="0"/>
                          <w:divBdr>
                            <w:top w:val="none" w:sz="0" w:space="0" w:color="auto"/>
                            <w:left w:val="none" w:sz="0" w:space="0" w:color="auto"/>
                            <w:bottom w:val="none" w:sz="0" w:space="0" w:color="auto"/>
                            <w:right w:val="none" w:sz="0" w:space="0" w:color="auto"/>
                          </w:divBdr>
                        </w:div>
                        <w:div w:id="1741557589">
                          <w:marLeft w:val="0"/>
                          <w:marRight w:val="0"/>
                          <w:marTop w:val="0"/>
                          <w:marBottom w:val="0"/>
                          <w:divBdr>
                            <w:top w:val="none" w:sz="0" w:space="0" w:color="auto"/>
                            <w:left w:val="none" w:sz="0" w:space="0" w:color="auto"/>
                            <w:bottom w:val="none" w:sz="0" w:space="0" w:color="auto"/>
                            <w:right w:val="none" w:sz="0" w:space="0" w:color="auto"/>
                          </w:divBdr>
                        </w:div>
                      </w:divsChild>
                    </w:div>
                    <w:div w:id="1669989044">
                      <w:marLeft w:val="0"/>
                      <w:marRight w:val="0"/>
                      <w:marTop w:val="0"/>
                      <w:marBottom w:val="0"/>
                      <w:divBdr>
                        <w:top w:val="none" w:sz="0" w:space="0" w:color="auto"/>
                        <w:left w:val="none" w:sz="0" w:space="0" w:color="auto"/>
                        <w:bottom w:val="none" w:sz="0" w:space="0" w:color="auto"/>
                        <w:right w:val="none" w:sz="0" w:space="0" w:color="auto"/>
                      </w:divBdr>
                    </w:div>
                    <w:div w:id="1813519789">
                      <w:marLeft w:val="0"/>
                      <w:marRight w:val="0"/>
                      <w:marTop w:val="0"/>
                      <w:marBottom w:val="0"/>
                      <w:divBdr>
                        <w:top w:val="none" w:sz="0" w:space="0" w:color="auto"/>
                        <w:left w:val="none" w:sz="0" w:space="0" w:color="auto"/>
                        <w:bottom w:val="none" w:sz="0" w:space="0" w:color="auto"/>
                        <w:right w:val="none" w:sz="0" w:space="0" w:color="auto"/>
                      </w:divBdr>
                      <w:divsChild>
                        <w:div w:id="1066995549">
                          <w:marLeft w:val="0"/>
                          <w:marRight w:val="0"/>
                          <w:marTop w:val="0"/>
                          <w:marBottom w:val="0"/>
                          <w:divBdr>
                            <w:top w:val="none" w:sz="0" w:space="0" w:color="auto"/>
                            <w:left w:val="none" w:sz="0" w:space="0" w:color="auto"/>
                            <w:bottom w:val="none" w:sz="0" w:space="0" w:color="auto"/>
                            <w:right w:val="none" w:sz="0" w:space="0" w:color="auto"/>
                          </w:divBdr>
                        </w:div>
                      </w:divsChild>
                    </w:div>
                    <w:div w:id="375664886">
                      <w:marLeft w:val="0"/>
                      <w:marRight w:val="0"/>
                      <w:marTop w:val="0"/>
                      <w:marBottom w:val="0"/>
                      <w:divBdr>
                        <w:top w:val="none" w:sz="0" w:space="0" w:color="auto"/>
                        <w:left w:val="none" w:sz="0" w:space="0" w:color="auto"/>
                        <w:bottom w:val="none" w:sz="0" w:space="0" w:color="auto"/>
                        <w:right w:val="none" w:sz="0" w:space="0" w:color="auto"/>
                      </w:divBdr>
                    </w:div>
                    <w:div w:id="1555195033">
                      <w:marLeft w:val="0"/>
                      <w:marRight w:val="0"/>
                      <w:marTop w:val="0"/>
                      <w:marBottom w:val="0"/>
                      <w:divBdr>
                        <w:top w:val="none" w:sz="0" w:space="0" w:color="auto"/>
                        <w:left w:val="none" w:sz="0" w:space="0" w:color="auto"/>
                        <w:bottom w:val="none" w:sz="0" w:space="0" w:color="auto"/>
                        <w:right w:val="none" w:sz="0" w:space="0" w:color="auto"/>
                      </w:divBdr>
                      <w:divsChild>
                        <w:div w:id="1991515223">
                          <w:marLeft w:val="0"/>
                          <w:marRight w:val="0"/>
                          <w:marTop w:val="0"/>
                          <w:marBottom w:val="0"/>
                          <w:divBdr>
                            <w:top w:val="none" w:sz="0" w:space="0" w:color="auto"/>
                            <w:left w:val="none" w:sz="0" w:space="0" w:color="auto"/>
                            <w:bottom w:val="none" w:sz="0" w:space="0" w:color="auto"/>
                            <w:right w:val="none" w:sz="0" w:space="0" w:color="auto"/>
                          </w:divBdr>
                        </w:div>
                        <w:div w:id="878859373">
                          <w:marLeft w:val="0"/>
                          <w:marRight w:val="0"/>
                          <w:marTop w:val="0"/>
                          <w:marBottom w:val="0"/>
                          <w:divBdr>
                            <w:top w:val="none" w:sz="0" w:space="0" w:color="auto"/>
                            <w:left w:val="none" w:sz="0" w:space="0" w:color="auto"/>
                            <w:bottom w:val="none" w:sz="0" w:space="0" w:color="auto"/>
                            <w:right w:val="none" w:sz="0" w:space="0" w:color="auto"/>
                          </w:divBdr>
                        </w:div>
                        <w:div w:id="1743022081">
                          <w:marLeft w:val="0"/>
                          <w:marRight w:val="0"/>
                          <w:marTop w:val="0"/>
                          <w:marBottom w:val="0"/>
                          <w:divBdr>
                            <w:top w:val="none" w:sz="0" w:space="0" w:color="auto"/>
                            <w:left w:val="none" w:sz="0" w:space="0" w:color="auto"/>
                            <w:bottom w:val="none" w:sz="0" w:space="0" w:color="auto"/>
                            <w:right w:val="none" w:sz="0" w:space="0" w:color="auto"/>
                          </w:divBdr>
                        </w:div>
                        <w:div w:id="147288807">
                          <w:marLeft w:val="0"/>
                          <w:marRight w:val="0"/>
                          <w:marTop w:val="0"/>
                          <w:marBottom w:val="0"/>
                          <w:divBdr>
                            <w:top w:val="none" w:sz="0" w:space="0" w:color="auto"/>
                            <w:left w:val="none" w:sz="0" w:space="0" w:color="auto"/>
                            <w:bottom w:val="none" w:sz="0" w:space="0" w:color="auto"/>
                            <w:right w:val="none" w:sz="0" w:space="0" w:color="auto"/>
                          </w:divBdr>
                        </w:div>
                        <w:div w:id="664016706">
                          <w:marLeft w:val="0"/>
                          <w:marRight w:val="0"/>
                          <w:marTop w:val="0"/>
                          <w:marBottom w:val="0"/>
                          <w:divBdr>
                            <w:top w:val="none" w:sz="0" w:space="0" w:color="auto"/>
                            <w:left w:val="none" w:sz="0" w:space="0" w:color="auto"/>
                            <w:bottom w:val="none" w:sz="0" w:space="0" w:color="auto"/>
                            <w:right w:val="none" w:sz="0" w:space="0" w:color="auto"/>
                          </w:divBdr>
                        </w:div>
                        <w:div w:id="1249193997">
                          <w:marLeft w:val="0"/>
                          <w:marRight w:val="0"/>
                          <w:marTop w:val="0"/>
                          <w:marBottom w:val="0"/>
                          <w:divBdr>
                            <w:top w:val="none" w:sz="0" w:space="0" w:color="auto"/>
                            <w:left w:val="none" w:sz="0" w:space="0" w:color="auto"/>
                            <w:bottom w:val="none" w:sz="0" w:space="0" w:color="auto"/>
                            <w:right w:val="none" w:sz="0" w:space="0" w:color="auto"/>
                          </w:divBdr>
                        </w:div>
                        <w:div w:id="2041391796">
                          <w:marLeft w:val="0"/>
                          <w:marRight w:val="0"/>
                          <w:marTop w:val="0"/>
                          <w:marBottom w:val="0"/>
                          <w:divBdr>
                            <w:top w:val="none" w:sz="0" w:space="0" w:color="auto"/>
                            <w:left w:val="none" w:sz="0" w:space="0" w:color="auto"/>
                            <w:bottom w:val="none" w:sz="0" w:space="0" w:color="auto"/>
                            <w:right w:val="none" w:sz="0" w:space="0" w:color="auto"/>
                          </w:divBdr>
                        </w:div>
                        <w:div w:id="1608584233">
                          <w:marLeft w:val="0"/>
                          <w:marRight w:val="0"/>
                          <w:marTop w:val="0"/>
                          <w:marBottom w:val="0"/>
                          <w:divBdr>
                            <w:top w:val="none" w:sz="0" w:space="0" w:color="auto"/>
                            <w:left w:val="none" w:sz="0" w:space="0" w:color="auto"/>
                            <w:bottom w:val="none" w:sz="0" w:space="0" w:color="auto"/>
                            <w:right w:val="none" w:sz="0" w:space="0" w:color="auto"/>
                          </w:divBdr>
                        </w:div>
                        <w:div w:id="412169346">
                          <w:marLeft w:val="0"/>
                          <w:marRight w:val="0"/>
                          <w:marTop w:val="0"/>
                          <w:marBottom w:val="0"/>
                          <w:divBdr>
                            <w:top w:val="none" w:sz="0" w:space="0" w:color="auto"/>
                            <w:left w:val="none" w:sz="0" w:space="0" w:color="auto"/>
                            <w:bottom w:val="none" w:sz="0" w:space="0" w:color="auto"/>
                            <w:right w:val="none" w:sz="0" w:space="0" w:color="auto"/>
                          </w:divBdr>
                        </w:div>
                        <w:div w:id="131795123">
                          <w:marLeft w:val="0"/>
                          <w:marRight w:val="0"/>
                          <w:marTop w:val="0"/>
                          <w:marBottom w:val="0"/>
                          <w:divBdr>
                            <w:top w:val="none" w:sz="0" w:space="0" w:color="auto"/>
                            <w:left w:val="none" w:sz="0" w:space="0" w:color="auto"/>
                            <w:bottom w:val="none" w:sz="0" w:space="0" w:color="auto"/>
                            <w:right w:val="none" w:sz="0" w:space="0" w:color="auto"/>
                          </w:divBdr>
                        </w:div>
                        <w:div w:id="1144393578">
                          <w:marLeft w:val="0"/>
                          <w:marRight w:val="0"/>
                          <w:marTop w:val="0"/>
                          <w:marBottom w:val="0"/>
                          <w:divBdr>
                            <w:top w:val="none" w:sz="0" w:space="0" w:color="auto"/>
                            <w:left w:val="none" w:sz="0" w:space="0" w:color="auto"/>
                            <w:bottom w:val="none" w:sz="0" w:space="0" w:color="auto"/>
                            <w:right w:val="none" w:sz="0" w:space="0" w:color="auto"/>
                          </w:divBdr>
                        </w:div>
                      </w:divsChild>
                    </w:div>
                    <w:div w:id="1457408384">
                      <w:marLeft w:val="0"/>
                      <w:marRight w:val="0"/>
                      <w:marTop w:val="0"/>
                      <w:marBottom w:val="0"/>
                      <w:divBdr>
                        <w:top w:val="none" w:sz="0" w:space="0" w:color="auto"/>
                        <w:left w:val="none" w:sz="0" w:space="0" w:color="auto"/>
                        <w:bottom w:val="none" w:sz="0" w:space="0" w:color="auto"/>
                        <w:right w:val="none" w:sz="0" w:space="0" w:color="auto"/>
                      </w:divBdr>
                    </w:div>
                    <w:div w:id="646861113">
                      <w:marLeft w:val="0"/>
                      <w:marRight w:val="0"/>
                      <w:marTop w:val="0"/>
                      <w:marBottom w:val="0"/>
                      <w:divBdr>
                        <w:top w:val="none" w:sz="0" w:space="0" w:color="auto"/>
                        <w:left w:val="none" w:sz="0" w:space="0" w:color="auto"/>
                        <w:bottom w:val="none" w:sz="0" w:space="0" w:color="auto"/>
                        <w:right w:val="none" w:sz="0" w:space="0" w:color="auto"/>
                      </w:divBdr>
                      <w:divsChild>
                        <w:div w:id="1132090196">
                          <w:marLeft w:val="0"/>
                          <w:marRight w:val="0"/>
                          <w:marTop w:val="0"/>
                          <w:marBottom w:val="0"/>
                          <w:divBdr>
                            <w:top w:val="none" w:sz="0" w:space="0" w:color="auto"/>
                            <w:left w:val="none" w:sz="0" w:space="0" w:color="auto"/>
                            <w:bottom w:val="none" w:sz="0" w:space="0" w:color="auto"/>
                            <w:right w:val="none" w:sz="0" w:space="0" w:color="auto"/>
                          </w:divBdr>
                        </w:div>
                        <w:div w:id="1445152332">
                          <w:marLeft w:val="0"/>
                          <w:marRight w:val="0"/>
                          <w:marTop w:val="0"/>
                          <w:marBottom w:val="0"/>
                          <w:divBdr>
                            <w:top w:val="none" w:sz="0" w:space="0" w:color="auto"/>
                            <w:left w:val="none" w:sz="0" w:space="0" w:color="auto"/>
                            <w:bottom w:val="none" w:sz="0" w:space="0" w:color="auto"/>
                            <w:right w:val="none" w:sz="0" w:space="0" w:color="auto"/>
                          </w:divBdr>
                        </w:div>
                        <w:div w:id="1879926079">
                          <w:marLeft w:val="0"/>
                          <w:marRight w:val="0"/>
                          <w:marTop w:val="0"/>
                          <w:marBottom w:val="0"/>
                          <w:divBdr>
                            <w:top w:val="none" w:sz="0" w:space="0" w:color="auto"/>
                            <w:left w:val="none" w:sz="0" w:space="0" w:color="auto"/>
                            <w:bottom w:val="none" w:sz="0" w:space="0" w:color="auto"/>
                            <w:right w:val="none" w:sz="0" w:space="0" w:color="auto"/>
                          </w:divBdr>
                        </w:div>
                        <w:div w:id="1294557745">
                          <w:marLeft w:val="0"/>
                          <w:marRight w:val="0"/>
                          <w:marTop w:val="0"/>
                          <w:marBottom w:val="0"/>
                          <w:divBdr>
                            <w:top w:val="none" w:sz="0" w:space="0" w:color="auto"/>
                            <w:left w:val="none" w:sz="0" w:space="0" w:color="auto"/>
                            <w:bottom w:val="none" w:sz="0" w:space="0" w:color="auto"/>
                            <w:right w:val="none" w:sz="0" w:space="0" w:color="auto"/>
                          </w:divBdr>
                        </w:div>
                        <w:div w:id="343437841">
                          <w:marLeft w:val="0"/>
                          <w:marRight w:val="0"/>
                          <w:marTop w:val="0"/>
                          <w:marBottom w:val="0"/>
                          <w:divBdr>
                            <w:top w:val="none" w:sz="0" w:space="0" w:color="auto"/>
                            <w:left w:val="none" w:sz="0" w:space="0" w:color="auto"/>
                            <w:bottom w:val="none" w:sz="0" w:space="0" w:color="auto"/>
                            <w:right w:val="none" w:sz="0" w:space="0" w:color="auto"/>
                          </w:divBdr>
                        </w:div>
                        <w:div w:id="365133100">
                          <w:marLeft w:val="0"/>
                          <w:marRight w:val="0"/>
                          <w:marTop w:val="0"/>
                          <w:marBottom w:val="0"/>
                          <w:divBdr>
                            <w:top w:val="none" w:sz="0" w:space="0" w:color="auto"/>
                            <w:left w:val="none" w:sz="0" w:space="0" w:color="auto"/>
                            <w:bottom w:val="none" w:sz="0" w:space="0" w:color="auto"/>
                            <w:right w:val="none" w:sz="0" w:space="0" w:color="auto"/>
                          </w:divBdr>
                        </w:div>
                        <w:div w:id="702049575">
                          <w:marLeft w:val="0"/>
                          <w:marRight w:val="0"/>
                          <w:marTop w:val="0"/>
                          <w:marBottom w:val="0"/>
                          <w:divBdr>
                            <w:top w:val="none" w:sz="0" w:space="0" w:color="auto"/>
                            <w:left w:val="none" w:sz="0" w:space="0" w:color="auto"/>
                            <w:bottom w:val="none" w:sz="0" w:space="0" w:color="auto"/>
                            <w:right w:val="none" w:sz="0" w:space="0" w:color="auto"/>
                          </w:divBdr>
                        </w:div>
                      </w:divsChild>
                    </w:div>
                    <w:div w:id="386728538">
                      <w:marLeft w:val="0"/>
                      <w:marRight w:val="0"/>
                      <w:marTop w:val="0"/>
                      <w:marBottom w:val="0"/>
                      <w:divBdr>
                        <w:top w:val="none" w:sz="0" w:space="0" w:color="auto"/>
                        <w:left w:val="none" w:sz="0" w:space="0" w:color="auto"/>
                        <w:bottom w:val="none" w:sz="0" w:space="0" w:color="auto"/>
                        <w:right w:val="none" w:sz="0" w:space="0" w:color="auto"/>
                      </w:divBdr>
                    </w:div>
                    <w:div w:id="1280918181">
                      <w:marLeft w:val="0"/>
                      <w:marRight w:val="0"/>
                      <w:marTop w:val="0"/>
                      <w:marBottom w:val="0"/>
                      <w:divBdr>
                        <w:top w:val="none" w:sz="0" w:space="0" w:color="auto"/>
                        <w:left w:val="none" w:sz="0" w:space="0" w:color="auto"/>
                        <w:bottom w:val="none" w:sz="0" w:space="0" w:color="auto"/>
                        <w:right w:val="none" w:sz="0" w:space="0" w:color="auto"/>
                      </w:divBdr>
                      <w:divsChild>
                        <w:div w:id="1190073508">
                          <w:marLeft w:val="0"/>
                          <w:marRight w:val="0"/>
                          <w:marTop w:val="0"/>
                          <w:marBottom w:val="0"/>
                          <w:divBdr>
                            <w:top w:val="none" w:sz="0" w:space="0" w:color="auto"/>
                            <w:left w:val="none" w:sz="0" w:space="0" w:color="auto"/>
                            <w:bottom w:val="none" w:sz="0" w:space="0" w:color="auto"/>
                            <w:right w:val="none" w:sz="0" w:space="0" w:color="auto"/>
                          </w:divBdr>
                        </w:div>
                        <w:div w:id="1536381616">
                          <w:marLeft w:val="0"/>
                          <w:marRight w:val="0"/>
                          <w:marTop w:val="0"/>
                          <w:marBottom w:val="0"/>
                          <w:divBdr>
                            <w:top w:val="none" w:sz="0" w:space="0" w:color="auto"/>
                            <w:left w:val="none" w:sz="0" w:space="0" w:color="auto"/>
                            <w:bottom w:val="none" w:sz="0" w:space="0" w:color="auto"/>
                            <w:right w:val="none" w:sz="0" w:space="0" w:color="auto"/>
                          </w:divBdr>
                        </w:div>
                      </w:divsChild>
                    </w:div>
                    <w:div w:id="1609240606">
                      <w:marLeft w:val="0"/>
                      <w:marRight w:val="0"/>
                      <w:marTop w:val="0"/>
                      <w:marBottom w:val="0"/>
                      <w:divBdr>
                        <w:top w:val="none" w:sz="0" w:space="0" w:color="auto"/>
                        <w:left w:val="none" w:sz="0" w:space="0" w:color="auto"/>
                        <w:bottom w:val="none" w:sz="0" w:space="0" w:color="auto"/>
                        <w:right w:val="none" w:sz="0" w:space="0" w:color="auto"/>
                      </w:divBdr>
                    </w:div>
                    <w:div w:id="1309701893">
                      <w:marLeft w:val="0"/>
                      <w:marRight w:val="0"/>
                      <w:marTop w:val="0"/>
                      <w:marBottom w:val="0"/>
                      <w:divBdr>
                        <w:top w:val="none" w:sz="0" w:space="0" w:color="auto"/>
                        <w:left w:val="none" w:sz="0" w:space="0" w:color="auto"/>
                        <w:bottom w:val="none" w:sz="0" w:space="0" w:color="auto"/>
                        <w:right w:val="none" w:sz="0" w:space="0" w:color="auto"/>
                      </w:divBdr>
                      <w:divsChild>
                        <w:div w:id="1767457989">
                          <w:marLeft w:val="0"/>
                          <w:marRight w:val="0"/>
                          <w:marTop w:val="0"/>
                          <w:marBottom w:val="0"/>
                          <w:divBdr>
                            <w:top w:val="none" w:sz="0" w:space="0" w:color="auto"/>
                            <w:left w:val="none" w:sz="0" w:space="0" w:color="auto"/>
                            <w:bottom w:val="none" w:sz="0" w:space="0" w:color="auto"/>
                            <w:right w:val="none" w:sz="0" w:space="0" w:color="auto"/>
                          </w:divBdr>
                        </w:div>
                      </w:divsChild>
                    </w:div>
                    <w:div w:id="776293975">
                      <w:marLeft w:val="0"/>
                      <w:marRight w:val="0"/>
                      <w:marTop w:val="0"/>
                      <w:marBottom w:val="0"/>
                      <w:divBdr>
                        <w:top w:val="none" w:sz="0" w:space="0" w:color="auto"/>
                        <w:left w:val="none" w:sz="0" w:space="0" w:color="auto"/>
                        <w:bottom w:val="none" w:sz="0" w:space="0" w:color="auto"/>
                        <w:right w:val="none" w:sz="0" w:space="0" w:color="auto"/>
                      </w:divBdr>
                    </w:div>
                    <w:div w:id="296952630">
                      <w:marLeft w:val="0"/>
                      <w:marRight w:val="0"/>
                      <w:marTop w:val="0"/>
                      <w:marBottom w:val="0"/>
                      <w:divBdr>
                        <w:top w:val="none" w:sz="0" w:space="0" w:color="auto"/>
                        <w:left w:val="none" w:sz="0" w:space="0" w:color="auto"/>
                        <w:bottom w:val="none" w:sz="0" w:space="0" w:color="auto"/>
                        <w:right w:val="none" w:sz="0" w:space="0" w:color="auto"/>
                      </w:divBdr>
                    </w:div>
                    <w:div w:id="1156458953">
                      <w:marLeft w:val="0"/>
                      <w:marRight w:val="0"/>
                      <w:marTop w:val="0"/>
                      <w:marBottom w:val="0"/>
                      <w:divBdr>
                        <w:top w:val="none" w:sz="0" w:space="0" w:color="auto"/>
                        <w:left w:val="none" w:sz="0" w:space="0" w:color="auto"/>
                        <w:bottom w:val="none" w:sz="0" w:space="0" w:color="auto"/>
                        <w:right w:val="none" w:sz="0" w:space="0" w:color="auto"/>
                      </w:divBdr>
                      <w:divsChild>
                        <w:div w:id="1596203613">
                          <w:marLeft w:val="0"/>
                          <w:marRight w:val="0"/>
                          <w:marTop w:val="0"/>
                          <w:marBottom w:val="0"/>
                          <w:divBdr>
                            <w:top w:val="none" w:sz="0" w:space="0" w:color="auto"/>
                            <w:left w:val="none" w:sz="0" w:space="0" w:color="auto"/>
                            <w:bottom w:val="none" w:sz="0" w:space="0" w:color="auto"/>
                            <w:right w:val="none" w:sz="0" w:space="0" w:color="auto"/>
                          </w:divBdr>
                        </w:div>
                        <w:div w:id="1460029780">
                          <w:marLeft w:val="0"/>
                          <w:marRight w:val="0"/>
                          <w:marTop w:val="0"/>
                          <w:marBottom w:val="0"/>
                          <w:divBdr>
                            <w:top w:val="none" w:sz="0" w:space="0" w:color="auto"/>
                            <w:left w:val="none" w:sz="0" w:space="0" w:color="auto"/>
                            <w:bottom w:val="none" w:sz="0" w:space="0" w:color="auto"/>
                            <w:right w:val="none" w:sz="0" w:space="0" w:color="auto"/>
                          </w:divBdr>
                        </w:div>
                        <w:div w:id="1126702557">
                          <w:marLeft w:val="0"/>
                          <w:marRight w:val="0"/>
                          <w:marTop w:val="0"/>
                          <w:marBottom w:val="0"/>
                          <w:divBdr>
                            <w:top w:val="none" w:sz="0" w:space="0" w:color="auto"/>
                            <w:left w:val="none" w:sz="0" w:space="0" w:color="auto"/>
                            <w:bottom w:val="none" w:sz="0" w:space="0" w:color="auto"/>
                            <w:right w:val="none" w:sz="0" w:space="0" w:color="auto"/>
                          </w:divBdr>
                        </w:div>
                      </w:divsChild>
                    </w:div>
                    <w:div w:id="202794059">
                      <w:marLeft w:val="0"/>
                      <w:marRight w:val="0"/>
                      <w:marTop w:val="0"/>
                      <w:marBottom w:val="0"/>
                      <w:divBdr>
                        <w:top w:val="none" w:sz="0" w:space="0" w:color="auto"/>
                        <w:left w:val="none" w:sz="0" w:space="0" w:color="auto"/>
                        <w:bottom w:val="none" w:sz="0" w:space="0" w:color="auto"/>
                        <w:right w:val="none" w:sz="0" w:space="0" w:color="auto"/>
                      </w:divBdr>
                    </w:div>
                    <w:div w:id="477958978">
                      <w:marLeft w:val="0"/>
                      <w:marRight w:val="0"/>
                      <w:marTop w:val="0"/>
                      <w:marBottom w:val="0"/>
                      <w:divBdr>
                        <w:top w:val="none" w:sz="0" w:space="0" w:color="auto"/>
                        <w:left w:val="none" w:sz="0" w:space="0" w:color="auto"/>
                        <w:bottom w:val="none" w:sz="0" w:space="0" w:color="auto"/>
                        <w:right w:val="none" w:sz="0" w:space="0" w:color="auto"/>
                      </w:divBdr>
                      <w:divsChild>
                        <w:div w:id="954949397">
                          <w:marLeft w:val="0"/>
                          <w:marRight w:val="0"/>
                          <w:marTop w:val="0"/>
                          <w:marBottom w:val="0"/>
                          <w:divBdr>
                            <w:top w:val="none" w:sz="0" w:space="0" w:color="auto"/>
                            <w:left w:val="none" w:sz="0" w:space="0" w:color="auto"/>
                            <w:bottom w:val="none" w:sz="0" w:space="0" w:color="auto"/>
                            <w:right w:val="none" w:sz="0" w:space="0" w:color="auto"/>
                          </w:divBdr>
                        </w:div>
                        <w:div w:id="1249847353">
                          <w:marLeft w:val="0"/>
                          <w:marRight w:val="0"/>
                          <w:marTop w:val="0"/>
                          <w:marBottom w:val="0"/>
                          <w:divBdr>
                            <w:top w:val="none" w:sz="0" w:space="0" w:color="auto"/>
                            <w:left w:val="none" w:sz="0" w:space="0" w:color="auto"/>
                            <w:bottom w:val="none" w:sz="0" w:space="0" w:color="auto"/>
                            <w:right w:val="none" w:sz="0" w:space="0" w:color="auto"/>
                          </w:divBdr>
                        </w:div>
                      </w:divsChild>
                    </w:div>
                    <w:div w:id="1459101777">
                      <w:marLeft w:val="0"/>
                      <w:marRight w:val="0"/>
                      <w:marTop w:val="0"/>
                      <w:marBottom w:val="0"/>
                      <w:divBdr>
                        <w:top w:val="none" w:sz="0" w:space="0" w:color="auto"/>
                        <w:left w:val="none" w:sz="0" w:space="0" w:color="auto"/>
                        <w:bottom w:val="none" w:sz="0" w:space="0" w:color="auto"/>
                        <w:right w:val="none" w:sz="0" w:space="0" w:color="auto"/>
                      </w:divBdr>
                    </w:div>
                    <w:div w:id="1867862423">
                      <w:marLeft w:val="0"/>
                      <w:marRight w:val="0"/>
                      <w:marTop w:val="0"/>
                      <w:marBottom w:val="0"/>
                      <w:divBdr>
                        <w:top w:val="none" w:sz="0" w:space="0" w:color="auto"/>
                        <w:left w:val="none" w:sz="0" w:space="0" w:color="auto"/>
                        <w:bottom w:val="none" w:sz="0" w:space="0" w:color="auto"/>
                        <w:right w:val="none" w:sz="0" w:space="0" w:color="auto"/>
                      </w:divBdr>
                      <w:divsChild>
                        <w:div w:id="1512525422">
                          <w:marLeft w:val="0"/>
                          <w:marRight w:val="0"/>
                          <w:marTop w:val="0"/>
                          <w:marBottom w:val="0"/>
                          <w:divBdr>
                            <w:top w:val="none" w:sz="0" w:space="0" w:color="auto"/>
                            <w:left w:val="none" w:sz="0" w:space="0" w:color="auto"/>
                            <w:bottom w:val="none" w:sz="0" w:space="0" w:color="auto"/>
                            <w:right w:val="none" w:sz="0" w:space="0" w:color="auto"/>
                          </w:divBdr>
                        </w:div>
                      </w:divsChild>
                    </w:div>
                    <w:div w:id="690957980">
                      <w:marLeft w:val="0"/>
                      <w:marRight w:val="0"/>
                      <w:marTop w:val="0"/>
                      <w:marBottom w:val="0"/>
                      <w:divBdr>
                        <w:top w:val="none" w:sz="0" w:space="0" w:color="auto"/>
                        <w:left w:val="none" w:sz="0" w:space="0" w:color="auto"/>
                        <w:bottom w:val="none" w:sz="0" w:space="0" w:color="auto"/>
                        <w:right w:val="none" w:sz="0" w:space="0" w:color="auto"/>
                      </w:divBdr>
                    </w:div>
                    <w:div w:id="1725834482">
                      <w:marLeft w:val="0"/>
                      <w:marRight w:val="0"/>
                      <w:marTop w:val="0"/>
                      <w:marBottom w:val="0"/>
                      <w:divBdr>
                        <w:top w:val="none" w:sz="0" w:space="0" w:color="auto"/>
                        <w:left w:val="none" w:sz="0" w:space="0" w:color="auto"/>
                        <w:bottom w:val="none" w:sz="0" w:space="0" w:color="auto"/>
                        <w:right w:val="none" w:sz="0" w:space="0" w:color="auto"/>
                      </w:divBdr>
                      <w:divsChild>
                        <w:div w:id="493574997">
                          <w:marLeft w:val="0"/>
                          <w:marRight w:val="0"/>
                          <w:marTop w:val="0"/>
                          <w:marBottom w:val="0"/>
                          <w:divBdr>
                            <w:top w:val="none" w:sz="0" w:space="0" w:color="auto"/>
                            <w:left w:val="none" w:sz="0" w:space="0" w:color="auto"/>
                            <w:bottom w:val="none" w:sz="0" w:space="0" w:color="auto"/>
                            <w:right w:val="none" w:sz="0" w:space="0" w:color="auto"/>
                          </w:divBdr>
                        </w:div>
                      </w:divsChild>
                    </w:div>
                    <w:div w:id="2085255686">
                      <w:marLeft w:val="0"/>
                      <w:marRight w:val="0"/>
                      <w:marTop w:val="0"/>
                      <w:marBottom w:val="0"/>
                      <w:divBdr>
                        <w:top w:val="none" w:sz="0" w:space="0" w:color="auto"/>
                        <w:left w:val="none" w:sz="0" w:space="0" w:color="auto"/>
                        <w:bottom w:val="none" w:sz="0" w:space="0" w:color="auto"/>
                        <w:right w:val="none" w:sz="0" w:space="0" w:color="auto"/>
                      </w:divBdr>
                    </w:div>
                    <w:div w:id="131405725">
                      <w:marLeft w:val="0"/>
                      <w:marRight w:val="0"/>
                      <w:marTop w:val="0"/>
                      <w:marBottom w:val="0"/>
                      <w:divBdr>
                        <w:top w:val="none" w:sz="0" w:space="0" w:color="auto"/>
                        <w:left w:val="none" w:sz="0" w:space="0" w:color="auto"/>
                        <w:bottom w:val="none" w:sz="0" w:space="0" w:color="auto"/>
                        <w:right w:val="none" w:sz="0" w:space="0" w:color="auto"/>
                      </w:divBdr>
                      <w:divsChild>
                        <w:div w:id="1530529519">
                          <w:marLeft w:val="0"/>
                          <w:marRight w:val="0"/>
                          <w:marTop w:val="0"/>
                          <w:marBottom w:val="0"/>
                          <w:divBdr>
                            <w:top w:val="none" w:sz="0" w:space="0" w:color="auto"/>
                            <w:left w:val="none" w:sz="0" w:space="0" w:color="auto"/>
                            <w:bottom w:val="none" w:sz="0" w:space="0" w:color="auto"/>
                            <w:right w:val="none" w:sz="0" w:space="0" w:color="auto"/>
                          </w:divBdr>
                        </w:div>
                      </w:divsChild>
                    </w:div>
                    <w:div w:id="1990405949">
                      <w:marLeft w:val="0"/>
                      <w:marRight w:val="0"/>
                      <w:marTop w:val="0"/>
                      <w:marBottom w:val="0"/>
                      <w:divBdr>
                        <w:top w:val="none" w:sz="0" w:space="0" w:color="auto"/>
                        <w:left w:val="none" w:sz="0" w:space="0" w:color="auto"/>
                        <w:bottom w:val="none" w:sz="0" w:space="0" w:color="auto"/>
                        <w:right w:val="none" w:sz="0" w:space="0" w:color="auto"/>
                      </w:divBdr>
                    </w:div>
                    <w:div w:id="794177791">
                      <w:marLeft w:val="0"/>
                      <w:marRight w:val="0"/>
                      <w:marTop w:val="0"/>
                      <w:marBottom w:val="0"/>
                      <w:divBdr>
                        <w:top w:val="none" w:sz="0" w:space="0" w:color="auto"/>
                        <w:left w:val="none" w:sz="0" w:space="0" w:color="auto"/>
                        <w:bottom w:val="none" w:sz="0" w:space="0" w:color="auto"/>
                        <w:right w:val="none" w:sz="0" w:space="0" w:color="auto"/>
                      </w:divBdr>
                      <w:divsChild>
                        <w:div w:id="1265377358">
                          <w:marLeft w:val="0"/>
                          <w:marRight w:val="0"/>
                          <w:marTop w:val="0"/>
                          <w:marBottom w:val="0"/>
                          <w:divBdr>
                            <w:top w:val="none" w:sz="0" w:space="0" w:color="auto"/>
                            <w:left w:val="none" w:sz="0" w:space="0" w:color="auto"/>
                            <w:bottom w:val="none" w:sz="0" w:space="0" w:color="auto"/>
                            <w:right w:val="none" w:sz="0" w:space="0" w:color="auto"/>
                          </w:divBdr>
                        </w:div>
                        <w:div w:id="1709573273">
                          <w:marLeft w:val="0"/>
                          <w:marRight w:val="0"/>
                          <w:marTop w:val="0"/>
                          <w:marBottom w:val="0"/>
                          <w:divBdr>
                            <w:top w:val="none" w:sz="0" w:space="0" w:color="auto"/>
                            <w:left w:val="none" w:sz="0" w:space="0" w:color="auto"/>
                            <w:bottom w:val="none" w:sz="0" w:space="0" w:color="auto"/>
                            <w:right w:val="none" w:sz="0" w:space="0" w:color="auto"/>
                          </w:divBdr>
                        </w:div>
                        <w:div w:id="2066638366">
                          <w:marLeft w:val="0"/>
                          <w:marRight w:val="0"/>
                          <w:marTop w:val="0"/>
                          <w:marBottom w:val="0"/>
                          <w:divBdr>
                            <w:top w:val="none" w:sz="0" w:space="0" w:color="auto"/>
                            <w:left w:val="none" w:sz="0" w:space="0" w:color="auto"/>
                            <w:bottom w:val="none" w:sz="0" w:space="0" w:color="auto"/>
                            <w:right w:val="none" w:sz="0" w:space="0" w:color="auto"/>
                          </w:divBdr>
                        </w:div>
                      </w:divsChild>
                    </w:div>
                    <w:div w:id="992219112">
                      <w:marLeft w:val="0"/>
                      <w:marRight w:val="0"/>
                      <w:marTop w:val="0"/>
                      <w:marBottom w:val="0"/>
                      <w:divBdr>
                        <w:top w:val="none" w:sz="0" w:space="0" w:color="auto"/>
                        <w:left w:val="none" w:sz="0" w:space="0" w:color="auto"/>
                        <w:bottom w:val="none" w:sz="0" w:space="0" w:color="auto"/>
                        <w:right w:val="none" w:sz="0" w:space="0" w:color="auto"/>
                      </w:divBdr>
                    </w:div>
                    <w:div w:id="1104768287">
                      <w:marLeft w:val="0"/>
                      <w:marRight w:val="0"/>
                      <w:marTop w:val="0"/>
                      <w:marBottom w:val="0"/>
                      <w:divBdr>
                        <w:top w:val="none" w:sz="0" w:space="0" w:color="auto"/>
                        <w:left w:val="none" w:sz="0" w:space="0" w:color="auto"/>
                        <w:bottom w:val="none" w:sz="0" w:space="0" w:color="auto"/>
                        <w:right w:val="none" w:sz="0" w:space="0" w:color="auto"/>
                      </w:divBdr>
                      <w:divsChild>
                        <w:div w:id="838352128">
                          <w:marLeft w:val="0"/>
                          <w:marRight w:val="0"/>
                          <w:marTop w:val="0"/>
                          <w:marBottom w:val="0"/>
                          <w:divBdr>
                            <w:top w:val="none" w:sz="0" w:space="0" w:color="auto"/>
                            <w:left w:val="none" w:sz="0" w:space="0" w:color="auto"/>
                            <w:bottom w:val="none" w:sz="0" w:space="0" w:color="auto"/>
                            <w:right w:val="none" w:sz="0" w:space="0" w:color="auto"/>
                          </w:divBdr>
                        </w:div>
                        <w:div w:id="855926289">
                          <w:marLeft w:val="0"/>
                          <w:marRight w:val="0"/>
                          <w:marTop w:val="0"/>
                          <w:marBottom w:val="0"/>
                          <w:divBdr>
                            <w:top w:val="none" w:sz="0" w:space="0" w:color="auto"/>
                            <w:left w:val="none" w:sz="0" w:space="0" w:color="auto"/>
                            <w:bottom w:val="none" w:sz="0" w:space="0" w:color="auto"/>
                            <w:right w:val="none" w:sz="0" w:space="0" w:color="auto"/>
                          </w:divBdr>
                        </w:div>
                        <w:div w:id="1223440891">
                          <w:marLeft w:val="0"/>
                          <w:marRight w:val="0"/>
                          <w:marTop w:val="0"/>
                          <w:marBottom w:val="0"/>
                          <w:divBdr>
                            <w:top w:val="none" w:sz="0" w:space="0" w:color="auto"/>
                            <w:left w:val="none" w:sz="0" w:space="0" w:color="auto"/>
                            <w:bottom w:val="none" w:sz="0" w:space="0" w:color="auto"/>
                            <w:right w:val="none" w:sz="0" w:space="0" w:color="auto"/>
                          </w:divBdr>
                        </w:div>
                        <w:div w:id="1517883904">
                          <w:marLeft w:val="0"/>
                          <w:marRight w:val="0"/>
                          <w:marTop w:val="0"/>
                          <w:marBottom w:val="0"/>
                          <w:divBdr>
                            <w:top w:val="none" w:sz="0" w:space="0" w:color="auto"/>
                            <w:left w:val="none" w:sz="0" w:space="0" w:color="auto"/>
                            <w:bottom w:val="none" w:sz="0" w:space="0" w:color="auto"/>
                            <w:right w:val="none" w:sz="0" w:space="0" w:color="auto"/>
                          </w:divBdr>
                        </w:div>
                        <w:div w:id="135145640">
                          <w:marLeft w:val="0"/>
                          <w:marRight w:val="0"/>
                          <w:marTop w:val="0"/>
                          <w:marBottom w:val="0"/>
                          <w:divBdr>
                            <w:top w:val="none" w:sz="0" w:space="0" w:color="auto"/>
                            <w:left w:val="none" w:sz="0" w:space="0" w:color="auto"/>
                            <w:bottom w:val="none" w:sz="0" w:space="0" w:color="auto"/>
                            <w:right w:val="none" w:sz="0" w:space="0" w:color="auto"/>
                          </w:divBdr>
                        </w:div>
                        <w:div w:id="1416127474">
                          <w:marLeft w:val="0"/>
                          <w:marRight w:val="0"/>
                          <w:marTop w:val="0"/>
                          <w:marBottom w:val="0"/>
                          <w:divBdr>
                            <w:top w:val="none" w:sz="0" w:space="0" w:color="auto"/>
                            <w:left w:val="none" w:sz="0" w:space="0" w:color="auto"/>
                            <w:bottom w:val="none" w:sz="0" w:space="0" w:color="auto"/>
                            <w:right w:val="none" w:sz="0" w:space="0" w:color="auto"/>
                          </w:divBdr>
                        </w:div>
                        <w:div w:id="1806661618">
                          <w:marLeft w:val="0"/>
                          <w:marRight w:val="0"/>
                          <w:marTop w:val="0"/>
                          <w:marBottom w:val="0"/>
                          <w:divBdr>
                            <w:top w:val="none" w:sz="0" w:space="0" w:color="auto"/>
                            <w:left w:val="none" w:sz="0" w:space="0" w:color="auto"/>
                            <w:bottom w:val="none" w:sz="0" w:space="0" w:color="auto"/>
                            <w:right w:val="none" w:sz="0" w:space="0" w:color="auto"/>
                          </w:divBdr>
                        </w:div>
                        <w:div w:id="760612266">
                          <w:marLeft w:val="0"/>
                          <w:marRight w:val="0"/>
                          <w:marTop w:val="0"/>
                          <w:marBottom w:val="0"/>
                          <w:divBdr>
                            <w:top w:val="none" w:sz="0" w:space="0" w:color="auto"/>
                            <w:left w:val="none" w:sz="0" w:space="0" w:color="auto"/>
                            <w:bottom w:val="none" w:sz="0" w:space="0" w:color="auto"/>
                            <w:right w:val="none" w:sz="0" w:space="0" w:color="auto"/>
                          </w:divBdr>
                        </w:div>
                        <w:div w:id="1267927019">
                          <w:marLeft w:val="0"/>
                          <w:marRight w:val="0"/>
                          <w:marTop w:val="0"/>
                          <w:marBottom w:val="0"/>
                          <w:divBdr>
                            <w:top w:val="none" w:sz="0" w:space="0" w:color="auto"/>
                            <w:left w:val="none" w:sz="0" w:space="0" w:color="auto"/>
                            <w:bottom w:val="none" w:sz="0" w:space="0" w:color="auto"/>
                            <w:right w:val="none" w:sz="0" w:space="0" w:color="auto"/>
                          </w:divBdr>
                        </w:div>
                        <w:div w:id="1433358853">
                          <w:marLeft w:val="0"/>
                          <w:marRight w:val="0"/>
                          <w:marTop w:val="0"/>
                          <w:marBottom w:val="0"/>
                          <w:divBdr>
                            <w:top w:val="none" w:sz="0" w:space="0" w:color="auto"/>
                            <w:left w:val="none" w:sz="0" w:space="0" w:color="auto"/>
                            <w:bottom w:val="none" w:sz="0" w:space="0" w:color="auto"/>
                            <w:right w:val="none" w:sz="0" w:space="0" w:color="auto"/>
                          </w:divBdr>
                        </w:div>
                        <w:div w:id="505749727">
                          <w:marLeft w:val="0"/>
                          <w:marRight w:val="0"/>
                          <w:marTop w:val="0"/>
                          <w:marBottom w:val="0"/>
                          <w:divBdr>
                            <w:top w:val="none" w:sz="0" w:space="0" w:color="auto"/>
                            <w:left w:val="none" w:sz="0" w:space="0" w:color="auto"/>
                            <w:bottom w:val="none" w:sz="0" w:space="0" w:color="auto"/>
                            <w:right w:val="none" w:sz="0" w:space="0" w:color="auto"/>
                          </w:divBdr>
                        </w:div>
                        <w:div w:id="483468032">
                          <w:marLeft w:val="0"/>
                          <w:marRight w:val="0"/>
                          <w:marTop w:val="0"/>
                          <w:marBottom w:val="0"/>
                          <w:divBdr>
                            <w:top w:val="none" w:sz="0" w:space="0" w:color="auto"/>
                            <w:left w:val="none" w:sz="0" w:space="0" w:color="auto"/>
                            <w:bottom w:val="none" w:sz="0" w:space="0" w:color="auto"/>
                            <w:right w:val="none" w:sz="0" w:space="0" w:color="auto"/>
                          </w:divBdr>
                        </w:div>
                        <w:div w:id="1355810591">
                          <w:marLeft w:val="0"/>
                          <w:marRight w:val="0"/>
                          <w:marTop w:val="0"/>
                          <w:marBottom w:val="0"/>
                          <w:divBdr>
                            <w:top w:val="none" w:sz="0" w:space="0" w:color="auto"/>
                            <w:left w:val="none" w:sz="0" w:space="0" w:color="auto"/>
                            <w:bottom w:val="none" w:sz="0" w:space="0" w:color="auto"/>
                            <w:right w:val="none" w:sz="0" w:space="0" w:color="auto"/>
                          </w:divBdr>
                        </w:div>
                        <w:div w:id="1067844573">
                          <w:marLeft w:val="0"/>
                          <w:marRight w:val="0"/>
                          <w:marTop w:val="0"/>
                          <w:marBottom w:val="0"/>
                          <w:divBdr>
                            <w:top w:val="none" w:sz="0" w:space="0" w:color="auto"/>
                            <w:left w:val="none" w:sz="0" w:space="0" w:color="auto"/>
                            <w:bottom w:val="none" w:sz="0" w:space="0" w:color="auto"/>
                            <w:right w:val="none" w:sz="0" w:space="0" w:color="auto"/>
                          </w:divBdr>
                        </w:div>
                      </w:divsChild>
                    </w:div>
                    <w:div w:id="2003004666">
                      <w:marLeft w:val="0"/>
                      <w:marRight w:val="0"/>
                      <w:marTop w:val="0"/>
                      <w:marBottom w:val="0"/>
                      <w:divBdr>
                        <w:top w:val="none" w:sz="0" w:space="0" w:color="auto"/>
                        <w:left w:val="none" w:sz="0" w:space="0" w:color="auto"/>
                        <w:bottom w:val="none" w:sz="0" w:space="0" w:color="auto"/>
                        <w:right w:val="none" w:sz="0" w:space="0" w:color="auto"/>
                      </w:divBdr>
                    </w:div>
                    <w:div w:id="1376075721">
                      <w:marLeft w:val="0"/>
                      <w:marRight w:val="0"/>
                      <w:marTop w:val="0"/>
                      <w:marBottom w:val="0"/>
                      <w:divBdr>
                        <w:top w:val="none" w:sz="0" w:space="0" w:color="auto"/>
                        <w:left w:val="none" w:sz="0" w:space="0" w:color="auto"/>
                        <w:bottom w:val="none" w:sz="0" w:space="0" w:color="auto"/>
                        <w:right w:val="none" w:sz="0" w:space="0" w:color="auto"/>
                      </w:divBdr>
                      <w:divsChild>
                        <w:div w:id="1710035574">
                          <w:marLeft w:val="0"/>
                          <w:marRight w:val="0"/>
                          <w:marTop w:val="0"/>
                          <w:marBottom w:val="0"/>
                          <w:divBdr>
                            <w:top w:val="none" w:sz="0" w:space="0" w:color="auto"/>
                            <w:left w:val="none" w:sz="0" w:space="0" w:color="auto"/>
                            <w:bottom w:val="none" w:sz="0" w:space="0" w:color="auto"/>
                            <w:right w:val="none" w:sz="0" w:space="0" w:color="auto"/>
                          </w:divBdr>
                        </w:div>
                      </w:divsChild>
                    </w:div>
                    <w:div w:id="719742007">
                      <w:marLeft w:val="0"/>
                      <w:marRight w:val="0"/>
                      <w:marTop w:val="0"/>
                      <w:marBottom w:val="0"/>
                      <w:divBdr>
                        <w:top w:val="none" w:sz="0" w:space="0" w:color="auto"/>
                        <w:left w:val="none" w:sz="0" w:space="0" w:color="auto"/>
                        <w:bottom w:val="none" w:sz="0" w:space="0" w:color="auto"/>
                        <w:right w:val="none" w:sz="0" w:space="0" w:color="auto"/>
                      </w:divBdr>
                    </w:div>
                    <w:div w:id="393479316">
                      <w:marLeft w:val="0"/>
                      <w:marRight w:val="0"/>
                      <w:marTop w:val="0"/>
                      <w:marBottom w:val="0"/>
                      <w:divBdr>
                        <w:top w:val="none" w:sz="0" w:space="0" w:color="auto"/>
                        <w:left w:val="none" w:sz="0" w:space="0" w:color="auto"/>
                        <w:bottom w:val="none" w:sz="0" w:space="0" w:color="auto"/>
                        <w:right w:val="none" w:sz="0" w:space="0" w:color="auto"/>
                      </w:divBdr>
                      <w:divsChild>
                        <w:div w:id="1245918773">
                          <w:marLeft w:val="0"/>
                          <w:marRight w:val="0"/>
                          <w:marTop w:val="0"/>
                          <w:marBottom w:val="0"/>
                          <w:divBdr>
                            <w:top w:val="none" w:sz="0" w:space="0" w:color="auto"/>
                            <w:left w:val="none" w:sz="0" w:space="0" w:color="auto"/>
                            <w:bottom w:val="none" w:sz="0" w:space="0" w:color="auto"/>
                            <w:right w:val="none" w:sz="0" w:space="0" w:color="auto"/>
                          </w:divBdr>
                        </w:div>
                      </w:divsChild>
                    </w:div>
                    <w:div w:id="791367505">
                      <w:marLeft w:val="0"/>
                      <w:marRight w:val="0"/>
                      <w:marTop w:val="0"/>
                      <w:marBottom w:val="0"/>
                      <w:divBdr>
                        <w:top w:val="none" w:sz="0" w:space="0" w:color="auto"/>
                        <w:left w:val="none" w:sz="0" w:space="0" w:color="auto"/>
                        <w:bottom w:val="none" w:sz="0" w:space="0" w:color="auto"/>
                        <w:right w:val="none" w:sz="0" w:space="0" w:color="auto"/>
                      </w:divBdr>
                    </w:div>
                    <w:div w:id="2046561720">
                      <w:marLeft w:val="0"/>
                      <w:marRight w:val="0"/>
                      <w:marTop w:val="0"/>
                      <w:marBottom w:val="0"/>
                      <w:divBdr>
                        <w:top w:val="none" w:sz="0" w:space="0" w:color="auto"/>
                        <w:left w:val="none" w:sz="0" w:space="0" w:color="auto"/>
                        <w:bottom w:val="none" w:sz="0" w:space="0" w:color="auto"/>
                        <w:right w:val="none" w:sz="0" w:space="0" w:color="auto"/>
                      </w:divBdr>
                    </w:div>
                    <w:div w:id="1504318701">
                      <w:marLeft w:val="0"/>
                      <w:marRight w:val="0"/>
                      <w:marTop w:val="0"/>
                      <w:marBottom w:val="0"/>
                      <w:divBdr>
                        <w:top w:val="none" w:sz="0" w:space="0" w:color="auto"/>
                        <w:left w:val="none" w:sz="0" w:space="0" w:color="auto"/>
                        <w:bottom w:val="none" w:sz="0" w:space="0" w:color="auto"/>
                        <w:right w:val="none" w:sz="0" w:space="0" w:color="auto"/>
                      </w:divBdr>
                    </w:div>
                    <w:div w:id="925724891">
                      <w:marLeft w:val="0"/>
                      <w:marRight w:val="0"/>
                      <w:marTop w:val="0"/>
                      <w:marBottom w:val="0"/>
                      <w:divBdr>
                        <w:top w:val="none" w:sz="0" w:space="0" w:color="auto"/>
                        <w:left w:val="none" w:sz="0" w:space="0" w:color="auto"/>
                        <w:bottom w:val="none" w:sz="0" w:space="0" w:color="auto"/>
                        <w:right w:val="none" w:sz="0" w:space="0" w:color="auto"/>
                      </w:divBdr>
                      <w:divsChild>
                        <w:div w:id="1740052670">
                          <w:marLeft w:val="0"/>
                          <w:marRight w:val="0"/>
                          <w:marTop w:val="0"/>
                          <w:marBottom w:val="0"/>
                          <w:divBdr>
                            <w:top w:val="none" w:sz="0" w:space="0" w:color="auto"/>
                            <w:left w:val="none" w:sz="0" w:space="0" w:color="auto"/>
                            <w:bottom w:val="none" w:sz="0" w:space="0" w:color="auto"/>
                            <w:right w:val="none" w:sz="0" w:space="0" w:color="auto"/>
                          </w:divBdr>
                        </w:div>
                      </w:divsChild>
                    </w:div>
                    <w:div w:id="742216827">
                      <w:marLeft w:val="0"/>
                      <w:marRight w:val="0"/>
                      <w:marTop w:val="0"/>
                      <w:marBottom w:val="0"/>
                      <w:divBdr>
                        <w:top w:val="none" w:sz="0" w:space="0" w:color="auto"/>
                        <w:left w:val="none" w:sz="0" w:space="0" w:color="auto"/>
                        <w:bottom w:val="none" w:sz="0" w:space="0" w:color="auto"/>
                        <w:right w:val="none" w:sz="0" w:space="0" w:color="auto"/>
                      </w:divBdr>
                    </w:div>
                    <w:div w:id="1947956961">
                      <w:marLeft w:val="0"/>
                      <w:marRight w:val="0"/>
                      <w:marTop w:val="0"/>
                      <w:marBottom w:val="0"/>
                      <w:divBdr>
                        <w:top w:val="none" w:sz="0" w:space="0" w:color="auto"/>
                        <w:left w:val="none" w:sz="0" w:space="0" w:color="auto"/>
                        <w:bottom w:val="none" w:sz="0" w:space="0" w:color="auto"/>
                        <w:right w:val="none" w:sz="0" w:space="0" w:color="auto"/>
                      </w:divBdr>
                      <w:divsChild>
                        <w:div w:id="564412146">
                          <w:marLeft w:val="0"/>
                          <w:marRight w:val="0"/>
                          <w:marTop w:val="0"/>
                          <w:marBottom w:val="0"/>
                          <w:divBdr>
                            <w:top w:val="none" w:sz="0" w:space="0" w:color="auto"/>
                            <w:left w:val="none" w:sz="0" w:space="0" w:color="auto"/>
                            <w:bottom w:val="none" w:sz="0" w:space="0" w:color="auto"/>
                            <w:right w:val="none" w:sz="0" w:space="0" w:color="auto"/>
                          </w:divBdr>
                        </w:div>
                        <w:div w:id="1659504043">
                          <w:marLeft w:val="0"/>
                          <w:marRight w:val="0"/>
                          <w:marTop w:val="0"/>
                          <w:marBottom w:val="0"/>
                          <w:divBdr>
                            <w:top w:val="none" w:sz="0" w:space="0" w:color="auto"/>
                            <w:left w:val="none" w:sz="0" w:space="0" w:color="auto"/>
                            <w:bottom w:val="none" w:sz="0" w:space="0" w:color="auto"/>
                            <w:right w:val="none" w:sz="0" w:space="0" w:color="auto"/>
                          </w:divBdr>
                        </w:div>
                        <w:div w:id="2045053586">
                          <w:marLeft w:val="0"/>
                          <w:marRight w:val="0"/>
                          <w:marTop w:val="0"/>
                          <w:marBottom w:val="0"/>
                          <w:divBdr>
                            <w:top w:val="none" w:sz="0" w:space="0" w:color="auto"/>
                            <w:left w:val="none" w:sz="0" w:space="0" w:color="auto"/>
                            <w:bottom w:val="none" w:sz="0" w:space="0" w:color="auto"/>
                            <w:right w:val="none" w:sz="0" w:space="0" w:color="auto"/>
                          </w:divBdr>
                        </w:div>
                        <w:div w:id="543759545">
                          <w:marLeft w:val="0"/>
                          <w:marRight w:val="0"/>
                          <w:marTop w:val="0"/>
                          <w:marBottom w:val="0"/>
                          <w:divBdr>
                            <w:top w:val="none" w:sz="0" w:space="0" w:color="auto"/>
                            <w:left w:val="none" w:sz="0" w:space="0" w:color="auto"/>
                            <w:bottom w:val="none" w:sz="0" w:space="0" w:color="auto"/>
                            <w:right w:val="none" w:sz="0" w:space="0" w:color="auto"/>
                          </w:divBdr>
                        </w:div>
                      </w:divsChild>
                    </w:div>
                    <w:div w:id="788817716">
                      <w:marLeft w:val="0"/>
                      <w:marRight w:val="0"/>
                      <w:marTop w:val="0"/>
                      <w:marBottom w:val="0"/>
                      <w:divBdr>
                        <w:top w:val="none" w:sz="0" w:space="0" w:color="auto"/>
                        <w:left w:val="none" w:sz="0" w:space="0" w:color="auto"/>
                        <w:bottom w:val="none" w:sz="0" w:space="0" w:color="auto"/>
                        <w:right w:val="none" w:sz="0" w:space="0" w:color="auto"/>
                      </w:divBdr>
                    </w:div>
                    <w:div w:id="628123299">
                      <w:marLeft w:val="0"/>
                      <w:marRight w:val="0"/>
                      <w:marTop w:val="0"/>
                      <w:marBottom w:val="0"/>
                      <w:divBdr>
                        <w:top w:val="none" w:sz="0" w:space="0" w:color="auto"/>
                        <w:left w:val="none" w:sz="0" w:space="0" w:color="auto"/>
                        <w:bottom w:val="none" w:sz="0" w:space="0" w:color="auto"/>
                        <w:right w:val="none" w:sz="0" w:space="0" w:color="auto"/>
                      </w:divBdr>
                      <w:divsChild>
                        <w:div w:id="1543790663">
                          <w:marLeft w:val="0"/>
                          <w:marRight w:val="0"/>
                          <w:marTop w:val="0"/>
                          <w:marBottom w:val="0"/>
                          <w:divBdr>
                            <w:top w:val="none" w:sz="0" w:space="0" w:color="auto"/>
                            <w:left w:val="none" w:sz="0" w:space="0" w:color="auto"/>
                            <w:bottom w:val="none" w:sz="0" w:space="0" w:color="auto"/>
                            <w:right w:val="none" w:sz="0" w:space="0" w:color="auto"/>
                          </w:divBdr>
                        </w:div>
                      </w:divsChild>
                    </w:div>
                    <w:div w:id="825626274">
                      <w:marLeft w:val="0"/>
                      <w:marRight w:val="0"/>
                      <w:marTop w:val="0"/>
                      <w:marBottom w:val="0"/>
                      <w:divBdr>
                        <w:top w:val="none" w:sz="0" w:space="0" w:color="auto"/>
                        <w:left w:val="none" w:sz="0" w:space="0" w:color="auto"/>
                        <w:bottom w:val="none" w:sz="0" w:space="0" w:color="auto"/>
                        <w:right w:val="none" w:sz="0" w:space="0" w:color="auto"/>
                      </w:divBdr>
                    </w:div>
                    <w:div w:id="1463884723">
                      <w:marLeft w:val="0"/>
                      <w:marRight w:val="0"/>
                      <w:marTop w:val="0"/>
                      <w:marBottom w:val="0"/>
                      <w:divBdr>
                        <w:top w:val="none" w:sz="0" w:space="0" w:color="auto"/>
                        <w:left w:val="none" w:sz="0" w:space="0" w:color="auto"/>
                        <w:bottom w:val="none" w:sz="0" w:space="0" w:color="auto"/>
                        <w:right w:val="none" w:sz="0" w:space="0" w:color="auto"/>
                      </w:divBdr>
                    </w:div>
                    <w:div w:id="257562731">
                      <w:marLeft w:val="0"/>
                      <w:marRight w:val="0"/>
                      <w:marTop w:val="0"/>
                      <w:marBottom w:val="0"/>
                      <w:divBdr>
                        <w:top w:val="none" w:sz="0" w:space="0" w:color="auto"/>
                        <w:left w:val="none" w:sz="0" w:space="0" w:color="auto"/>
                        <w:bottom w:val="none" w:sz="0" w:space="0" w:color="auto"/>
                        <w:right w:val="none" w:sz="0" w:space="0" w:color="auto"/>
                      </w:divBdr>
                      <w:divsChild>
                        <w:div w:id="738671790">
                          <w:marLeft w:val="0"/>
                          <w:marRight w:val="0"/>
                          <w:marTop w:val="0"/>
                          <w:marBottom w:val="0"/>
                          <w:divBdr>
                            <w:top w:val="none" w:sz="0" w:space="0" w:color="auto"/>
                            <w:left w:val="none" w:sz="0" w:space="0" w:color="auto"/>
                            <w:bottom w:val="none" w:sz="0" w:space="0" w:color="auto"/>
                            <w:right w:val="none" w:sz="0" w:space="0" w:color="auto"/>
                          </w:divBdr>
                        </w:div>
                        <w:div w:id="2101833768">
                          <w:marLeft w:val="0"/>
                          <w:marRight w:val="0"/>
                          <w:marTop w:val="0"/>
                          <w:marBottom w:val="0"/>
                          <w:divBdr>
                            <w:top w:val="none" w:sz="0" w:space="0" w:color="auto"/>
                            <w:left w:val="none" w:sz="0" w:space="0" w:color="auto"/>
                            <w:bottom w:val="none" w:sz="0" w:space="0" w:color="auto"/>
                            <w:right w:val="none" w:sz="0" w:space="0" w:color="auto"/>
                          </w:divBdr>
                        </w:div>
                        <w:div w:id="1405683849">
                          <w:marLeft w:val="0"/>
                          <w:marRight w:val="0"/>
                          <w:marTop w:val="0"/>
                          <w:marBottom w:val="0"/>
                          <w:divBdr>
                            <w:top w:val="none" w:sz="0" w:space="0" w:color="auto"/>
                            <w:left w:val="none" w:sz="0" w:space="0" w:color="auto"/>
                            <w:bottom w:val="none" w:sz="0" w:space="0" w:color="auto"/>
                            <w:right w:val="none" w:sz="0" w:space="0" w:color="auto"/>
                          </w:divBdr>
                        </w:div>
                        <w:div w:id="2031562666">
                          <w:marLeft w:val="0"/>
                          <w:marRight w:val="0"/>
                          <w:marTop w:val="0"/>
                          <w:marBottom w:val="0"/>
                          <w:divBdr>
                            <w:top w:val="none" w:sz="0" w:space="0" w:color="auto"/>
                            <w:left w:val="none" w:sz="0" w:space="0" w:color="auto"/>
                            <w:bottom w:val="none" w:sz="0" w:space="0" w:color="auto"/>
                            <w:right w:val="none" w:sz="0" w:space="0" w:color="auto"/>
                          </w:divBdr>
                        </w:div>
                        <w:div w:id="664281116">
                          <w:marLeft w:val="0"/>
                          <w:marRight w:val="0"/>
                          <w:marTop w:val="0"/>
                          <w:marBottom w:val="0"/>
                          <w:divBdr>
                            <w:top w:val="none" w:sz="0" w:space="0" w:color="auto"/>
                            <w:left w:val="none" w:sz="0" w:space="0" w:color="auto"/>
                            <w:bottom w:val="none" w:sz="0" w:space="0" w:color="auto"/>
                            <w:right w:val="none" w:sz="0" w:space="0" w:color="auto"/>
                          </w:divBdr>
                        </w:div>
                        <w:div w:id="1475221738">
                          <w:marLeft w:val="0"/>
                          <w:marRight w:val="0"/>
                          <w:marTop w:val="0"/>
                          <w:marBottom w:val="0"/>
                          <w:divBdr>
                            <w:top w:val="none" w:sz="0" w:space="0" w:color="auto"/>
                            <w:left w:val="none" w:sz="0" w:space="0" w:color="auto"/>
                            <w:bottom w:val="none" w:sz="0" w:space="0" w:color="auto"/>
                            <w:right w:val="none" w:sz="0" w:space="0" w:color="auto"/>
                          </w:divBdr>
                        </w:div>
                        <w:div w:id="1663043880">
                          <w:marLeft w:val="0"/>
                          <w:marRight w:val="0"/>
                          <w:marTop w:val="0"/>
                          <w:marBottom w:val="0"/>
                          <w:divBdr>
                            <w:top w:val="none" w:sz="0" w:space="0" w:color="auto"/>
                            <w:left w:val="none" w:sz="0" w:space="0" w:color="auto"/>
                            <w:bottom w:val="none" w:sz="0" w:space="0" w:color="auto"/>
                            <w:right w:val="none" w:sz="0" w:space="0" w:color="auto"/>
                          </w:divBdr>
                        </w:div>
                        <w:div w:id="1213232945">
                          <w:marLeft w:val="0"/>
                          <w:marRight w:val="0"/>
                          <w:marTop w:val="0"/>
                          <w:marBottom w:val="0"/>
                          <w:divBdr>
                            <w:top w:val="none" w:sz="0" w:space="0" w:color="auto"/>
                            <w:left w:val="none" w:sz="0" w:space="0" w:color="auto"/>
                            <w:bottom w:val="none" w:sz="0" w:space="0" w:color="auto"/>
                            <w:right w:val="none" w:sz="0" w:space="0" w:color="auto"/>
                          </w:divBdr>
                        </w:div>
                        <w:div w:id="791243696">
                          <w:marLeft w:val="0"/>
                          <w:marRight w:val="0"/>
                          <w:marTop w:val="0"/>
                          <w:marBottom w:val="0"/>
                          <w:divBdr>
                            <w:top w:val="none" w:sz="0" w:space="0" w:color="auto"/>
                            <w:left w:val="none" w:sz="0" w:space="0" w:color="auto"/>
                            <w:bottom w:val="none" w:sz="0" w:space="0" w:color="auto"/>
                            <w:right w:val="none" w:sz="0" w:space="0" w:color="auto"/>
                          </w:divBdr>
                        </w:div>
                        <w:div w:id="1536428826">
                          <w:marLeft w:val="0"/>
                          <w:marRight w:val="0"/>
                          <w:marTop w:val="0"/>
                          <w:marBottom w:val="0"/>
                          <w:divBdr>
                            <w:top w:val="none" w:sz="0" w:space="0" w:color="auto"/>
                            <w:left w:val="none" w:sz="0" w:space="0" w:color="auto"/>
                            <w:bottom w:val="none" w:sz="0" w:space="0" w:color="auto"/>
                            <w:right w:val="none" w:sz="0" w:space="0" w:color="auto"/>
                          </w:divBdr>
                        </w:div>
                        <w:div w:id="1946188295">
                          <w:marLeft w:val="0"/>
                          <w:marRight w:val="0"/>
                          <w:marTop w:val="0"/>
                          <w:marBottom w:val="0"/>
                          <w:divBdr>
                            <w:top w:val="none" w:sz="0" w:space="0" w:color="auto"/>
                            <w:left w:val="none" w:sz="0" w:space="0" w:color="auto"/>
                            <w:bottom w:val="none" w:sz="0" w:space="0" w:color="auto"/>
                            <w:right w:val="none" w:sz="0" w:space="0" w:color="auto"/>
                          </w:divBdr>
                        </w:div>
                        <w:div w:id="13894888">
                          <w:marLeft w:val="0"/>
                          <w:marRight w:val="0"/>
                          <w:marTop w:val="0"/>
                          <w:marBottom w:val="0"/>
                          <w:divBdr>
                            <w:top w:val="none" w:sz="0" w:space="0" w:color="auto"/>
                            <w:left w:val="none" w:sz="0" w:space="0" w:color="auto"/>
                            <w:bottom w:val="none" w:sz="0" w:space="0" w:color="auto"/>
                            <w:right w:val="none" w:sz="0" w:space="0" w:color="auto"/>
                          </w:divBdr>
                        </w:div>
                        <w:div w:id="1180777437">
                          <w:marLeft w:val="0"/>
                          <w:marRight w:val="0"/>
                          <w:marTop w:val="0"/>
                          <w:marBottom w:val="0"/>
                          <w:divBdr>
                            <w:top w:val="none" w:sz="0" w:space="0" w:color="auto"/>
                            <w:left w:val="none" w:sz="0" w:space="0" w:color="auto"/>
                            <w:bottom w:val="none" w:sz="0" w:space="0" w:color="auto"/>
                            <w:right w:val="none" w:sz="0" w:space="0" w:color="auto"/>
                          </w:divBdr>
                        </w:div>
                        <w:div w:id="395393441">
                          <w:marLeft w:val="0"/>
                          <w:marRight w:val="0"/>
                          <w:marTop w:val="0"/>
                          <w:marBottom w:val="0"/>
                          <w:divBdr>
                            <w:top w:val="none" w:sz="0" w:space="0" w:color="auto"/>
                            <w:left w:val="none" w:sz="0" w:space="0" w:color="auto"/>
                            <w:bottom w:val="none" w:sz="0" w:space="0" w:color="auto"/>
                            <w:right w:val="none" w:sz="0" w:space="0" w:color="auto"/>
                          </w:divBdr>
                        </w:div>
                        <w:div w:id="2071608243">
                          <w:marLeft w:val="0"/>
                          <w:marRight w:val="0"/>
                          <w:marTop w:val="0"/>
                          <w:marBottom w:val="0"/>
                          <w:divBdr>
                            <w:top w:val="none" w:sz="0" w:space="0" w:color="auto"/>
                            <w:left w:val="none" w:sz="0" w:space="0" w:color="auto"/>
                            <w:bottom w:val="none" w:sz="0" w:space="0" w:color="auto"/>
                            <w:right w:val="none" w:sz="0" w:space="0" w:color="auto"/>
                          </w:divBdr>
                        </w:div>
                        <w:div w:id="1620456906">
                          <w:marLeft w:val="0"/>
                          <w:marRight w:val="0"/>
                          <w:marTop w:val="0"/>
                          <w:marBottom w:val="0"/>
                          <w:divBdr>
                            <w:top w:val="none" w:sz="0" w:space="0" w:color="auto"/>
                            <w:left w:val="none" w:sz="0" w:space="0" w:color="auto"/>
                            <w:bottom w:val="none" w:sz="0" w:space="0" w:color="auto"/>
                            <w:right w:val="none" w:sz="0" w:space="0" w:color="auto"/>
                          </w:divBdr>
                        </w:div>
                      </w:divsChild>
                    </w:div>
                    <w:div w:id="1625848324">
                      <w:marLeft w:val="0"/>
                      <w:marRight w:val="0"/>
                      <w:marTop w:val="0"/>
                      <w:marBottom w:val="0"/>
                      <w:divBdr>
                        <w:top w:val="none" w:sz="0" w:space="0" w:color="auto"/>
                        <w:left w:val="none" w:sz="0" w:space="0" w:color="auto"/>
                        <w:bottom w:val="none" w:sz="0" w:space="0" w:color="auto"/>
                        <w:right w:val="none" w:sz="0" w:space="0" w:color="auto"/>
                      </w:divBdr>
                    </w:div>
                    <w:div w:id="273023766">
                      <w:marLeft w:val="0"/>
                      <w:marRight w:val="0"/>
                      <w:marTop w:val="0"/>
                      <w:marBottom w:val="0"/>
                      <w:divBdr>
                        <w:top w:val="none" w:sz="0" w:space="0" w:color="auto"/>
                        <w:left w:val="none" w:sz="0" w:space="0" w:color="auto"/>
                        <w:bottom w:val="none" w:sz="0" w:space="0" w:color="auto"/>
                        <w:right w:val="none" w:sz="0" w:space="0" w:color="auto"/>
                      </w:divBdr>
                      <w:divsChild>
                        <w:div w:id="657802809">
                          <w:marLeft w:val="0"/>
                          <w:marRight w:val="0"/>
                          <w:marTop w:val="0"/>
                          <w:marBottom w:val="0"/>
                          <w:divBdr>
                            <w:top w:val="none" w:sz="0" w:space="0" w:color="auto"/>
                            <w:left w:val="none" w:sz="0" w:space="0" w:color="auto"/>
                            <w:bottom w:val="none" w:sz="0" w:space="0" w:color="auto"/>
                            <w:right w:val="none" w:sz="0" w:space="0" w:color="auto"/>
                          </w:divBdr>
                        </w:div>
                      </w:divsChild>
                    </w:div>
                    <w:div w:id="1553887822">
                      <w:marLeft w:val="0"/>
                      <w:marRight w:val="0"/>
                      <w:marTop w:val="0"/>
                      <w:marBottom w:val="0"/>
                      <w:divBdr>
                        <w:top w:val="none" w:sz="0" w:space="0" w:color="auto"/>
                        <w:left w:val="none" w:sz="0" w:space="0" w:color="auto"/>
                        <w:bottom w:val="none" w:sz="0" w:space="0" w:color="auto"/>
                        <w:right w:val="none" w:sz="0" w:space="0" w:color="auto"/>
                      </w:divBdr>
                    </w:div>
                    <w:div w:id="701252552">
                      <w:marLeft w:val="0"/>
                      <w:marRight w:val="0"/>
                      <w:marTop w:val="0"/>
                      <w:marBottom w:val="0"/>
                      <w:divBdr>
                        <w:top w:val="none" w:sz="0" w:space="0" w:color="auto"/>
                        <w:left w:val="none" w:sz="0" w:space="0" w:color="auto"/>
                        <w:bottom w:val="none" w:sz="0" w:space="0" w:color="auto"/>
                        <w:right w:val="none" w:sz="0" w:space="0" w:color="auto"/>
                      </w:divBdr>
                      <w:divsChild>
                        <w:div w:id="925840325">
                          <w:marLeft w:val="0"/>
                          <w:marRight w:val="0"/>
                          <w:marTop w:val="0"/>
                          <w:marBottom w:val="0"/>
                          <w:divBdr>
                            <w:top w:val="none" w:sz="0" w:space="0" w:color="auto"/>
                            <w:left w:val="none" w:sz="0" w:space="0" w:color="auto"/>
                            <w:bottom w:val="none" w:sz="0" w:space="0" w:color="auto"/>
                            <w:right w:val="none" w:sz="0" w:space="0" w:color="auto"/>
                          </w:divBdr>
                        </w:div>
                        <w:div w:id="707416436">
                          <w:marLeft w:val="0"/>
                          <w:marRight w:val="0"/>
                          <w:marTop w:val="0"/>
                          <w:marBottom w:val="0"/>
                          <w:divBdr>
                            <w:top w:val="none" w:sz="0" w:space="0" w:color="auto"/>
                            <w:left w:val="none" w:sz="0" w:space="0" w:color="auto"/>
                            <w:bottom w:val="none" w:sz="0" w:space="0" w:color="auto"/>
                            <w:right w:val="none" w:sz="0" w:space="0" w:color="auto"/>
                          </w:divBdr>
                        </w:div>
                        <w:div w:id="1644969384">
                          <w:marLeft w:val="0"/>
                          <w:marRight w:val="0"/>
                          <w:marTop w:val="0"/>
                          <w:marBottom w:val="0"/>
                          <w:divBdr>
                            <w:top w:val="none" w:sz="0" w:space="0" w:color="auto"/>
                            <w:left w:val="none" w:sz="0" w:space="0" w:color="auto"/>
                            <w:bottom w:val="none" w:sz="0" w:space="0" w:color="auto"/>
                            <w:right w:val="none" w:sz="0" w:space="0" w:color="auto"/>
                          </w:divBdr>
                        </w:div>
                        <w:div w:id="1721858992">
                          <w:marLeft w:val="0"/>
                          <w:marRight w:val="0"/>
                          <w:marTop w:val="0"/>
                          <w:marBottom w:val="0"/>
                          <w:divBdr>
                            <w:top w:val="none" w:sz="0" w:space="0" w:color="auto"/>
                            <w:left w:val="none" w:sz="0" w:space="0" w:color="auto"/>
                            <w:bottom w:val="none" w:sz="0" w:space="0" w:color="auto"/>
                            <w:right w:val="none" w:sz="0" w:space="0" w:color="auto"/>
                          </w:divBdr>
                        </w:div>
                      </w:divsChild>
                    </w:div>
                    <w:div w:id="1519737722">
                      <w:marLeft w:val="0"/>
                      <w:marRight w:val="0"/>
                      <w:marTop w:val="0"/>
                      <w:marBottom w:val="0"/>
                      <w:divBdr>
                        <w:top w:val="none" w:sz="0" w:space="0" w:color="auto"/>
                        <w:left w:val="none" w:sz="0" w:space="0" w:color="auto"/>
                        <w:bottom w:val="none" w:sz="0" w:space="0" w:color="auto"/>
                        <w:right w:val="none" w:sz="0" w:space="0" w:color="auto"/>
                      </w:divBdr>
                    </w:div>
                    <w:div w:id="1584611133">
                      <w:marLeft w:val="0"/>
                      <w:marRight w:val="0"/>
                      <w:marTop w:val="0"/>
                      <w:marBottom w:val="0"/>
                      <w:divBdr>
                        <w:top w:val="none" w:sz="0" w:space="0" w:color="auto"/>
                        <w:left w:val="none" w:sz="0" w:space="0" w:color="auto"/>
                        <w:bottom w:val="none" w:sz="0" w:space="0" w:color="auto"/>
                        <w:right w:val="none" w:sz="0" w:space="0" w:color="auto"/>
                      </w:divBdr>
                      <w:divsChild>
                        <w:div w:id="1934044879">
                          <w:marLeft w:val="0"/>
                          <w:marRight w:val="0"/>
                          <w:marTop w:val="0"/>
                          <w:marBottom w:val="0"/>
                          <w:divBdr>
                            <w:top w:val="none" w:sz="0" w:space="0" w:color="auto"/>
                            <w:left w:val="none" w:sz="0" w:space="0" w:color="auto"/>
                            <w:bottom w:val="none" w:sz="0" w:space="0" w:color="auto"/>
                            <w:right w:val="none" w:sz="0" w:space="0" w:color="auto"/>
                          </w:divBdr>
                        </w:div>
                      </w:divsChild>
                    </w:div>
                    <w:div w:id="741830050">
                      <w:marLeft w:val="0"/>
                      <w:marRight w:val="0"/>
                      <w:marTop w:val="0"/>
                      <w:marBottom w:val="0"/>
                      <w:divBdr>
                        <w:top w:val="none" w:sz="0" w:space="0" w:color="auto"/>
                        <w:left w:val="none" w:sz="0" w:space="0" w:color="auto"/>
                        <w:bottom w:val="none" w:sz="0" w:space="0" w:color="auto"/>
                        <w:right w:val="none" w:sz="0" w:space="0" w:color="auto"/>
                      </w:divBdr>
                    </w:div>
                    <w:div w:id="1988512737">
                      <w:marLeft w:val="0"/>
                      <w:marRight w:val="0"/>
                      <w:marTop w:val="0"/>
                      <w:marBottom w:val="0"/>
                      <w:divBdr>
                        <w:top w:val="none" w:sz="0" w:space="0" w:color="auto"/>
                        <w:left w:val="none" w:sz="0" w:space="0" w:color="auto"/>
                        <w:bottom w:val="none" w:sz="0" w:space="0" w:color="auto"/>
                        <w:right w:val="none" w:sz="0" w:space="0" w:color="auto"/>
                      </w:divBdr>
                      <w:divsChild>
                        <w:div w:id="224681300">
                          <w:marLeft w:val="0"/>
                          <w:marRight w:val="0"/>
                          <w:marTop w:val="0"/>
                          <w:marBottom w:val="0"/>
                          <w:divBdr>
                            <w:top w:val="none" w:sz="0" w:space="0" w:color="auto"/>
                            <w:left w:val="none" w:sz="0" w:space="0" w:color="auto"/>
                            <w:bottom w:val="none" w:sz="0" w:space="0" w:color="auto"/>
                            <w:right w:val="none" w:sz="0" w:space="0" w:color="auto"/>
                          </w:divBdr>
                        </w:div>
                      </w:divsChild>
                    </w:div>
                    <w:div w:id="521670866">
                      <w:marLeft w:val="0"/>
                      <w:marRight w:val="0"/>
                      <w:marTop w:val="0"/>
                      <w:marBottom w:val="0"/>
                      <w:divBdr>
                        <w:top w:val="none" w:sz="0" w:space="0" w:color="auto"/>
                        <w:left w:val="none" w:sz="0" w:space="0" w:color="auto"/>
                        <w:bottom w:val="none" w:sz="0" w:space="0" w:color="auto"/>
                        <w:right w:val="none" w:sz="0" w:space="0" w:color="auto"/>
                      </w:divBdr>
                    </w:div>
                    <w:div w:id="449907807">
                      <w:marLeft w:val="0"/>
                      <w:marRight w:val="0"/>
                      <w:marTop w:val="0"/>
                      <w:marBottom w:val="0"/>
                      <w:divBdr>
                        <w:top w:val="none" w:sz="0" w:space="0" w:color="auto"/>
                        <w:left w:val="none" w:sz="0" w:space="0" w:color="auto"/>
                        <w:bottom w:val="none" w:sz="0" w:space="0" w:color="auto"/>
                        <w:right w:val="none" w:sz="0" w:space="0" w:color="auto"/>
                      </w:divBdr>
                      <w:divsChild>
                        <w:div w:id="1313175794">
                          <w:marLeft w:val="0"/>
                          <w:marRight w:val="0"/>
                          <w:marTop w:val="0"/>
                          <w:marBottom w:val="0"/>
                          <w:divBdr>
                            <w:top w:val="none" w:sz="0" w:space="0" w:color="auto"/>
                            <w:left w:val="none" w:sz="0" w:space="0" w:color="auto"/>
                            <w:bottom w:val="none" w:sz="0" w:space="0" w:color="auto"/>
                            <w:right w:val="none" w:sz="0" w:space="0" w:color="auto"/>
                          </w:divBdr>
                        </w:div>
                      </w:divsChild>
                    </w:div>
                    <w:div w:id="630676207">
                      <w:marLeft w:val="0"/>
                      <w:marRight w:val="0"/>
                      <w:marTop w:val="0"/>
                      <w:marBottom w:val="0"/>
                      <w:divBdr>
                        <w:top w:val="none" w:sz="0" w:space="0" w:color="auto"/>
                        <w:left w:val="none" w:sz="0" w:space="0" w:color="auto"/>
                        <w:bottom w:val="none" w:sz="0" w:space="0" w:color="auto"/>
                        <w:right w:val="none" w:sz="0" w:space="0" w:color="auto"/>
                      </w:divBdr>
                    </w:div>
                    <w:div w:id="373971011">
                      <w:marLeft w:val="0"/>
                      <w:marRight w:val="0"/>
                      <w:marTop w:val="0"/>
                      <w:marBottom w:val="0"/>
                      <w:divBdr>
                        <w:top w:val="none" w:sz="0" w:space="0" w:color="auto"/>
                        <w:left w:val="none" w:sz="0" w:space="0" w:color="auto"/>
                        <w:bottom w:val="none" w:sz="0" w:space="0" w:color="auto"/>
                        <w:right w:val="none" w:sz="0" w:space="0" w:color="auto"/>
                      </w:divBdr>
                    </w:div>
                    <w:div w:id="1584216357">
                      <w:marLeft w:val="0"/>
                      <w:marRight w:val="0"/>
                      <w:marTop w:val="0"/>
                      <w:marBottom w:val="0"/>
                      <w:divBdr>
                        <w:top w:val="none" w:sz="0" w:space="0" w:color="auto"/>
                        <w:left w:val="none" w:sz="0" w:space="0" w:color="auto"/>
                        <w:bottom w:val="none" w:sz="0" w:space="0" w:color="auto"/>
                        <w:right w:val="none" w:sz="0" w:space="0" w:color="auto"/>
                      </w:divBdr>
                      <w:divsChild>
                        <w:div w:id="368459930">
                          <w:marLeft w:val="0"/>
                          <w:marRight w:val="0"/>
                          <w:marTop w:val="0"/>
                          <w:marBottom w:val="0"/>
                          <w:divBdr>
                            <w:top w:val="none" w:sz="0" w:space="0" w:color="auto"/>
                            <w:left w:val="none" w:sz="0" w:space="0" w:color="auto"/>
                            <w:bottom w:val="none" w:sz="0" w:space="0" w:color="auto"/>
                            <w:right w:val="none" w:sz="0" w:space="0" w:color="auto"/>
                          </w:divBdr>
                        </w:div>
                      </w:divsChild>
                    </w:div>
                    <w:div w:id="1765301552">
                      <w:marLeft w:val="0"/>
                      <w:marRight w:val="0"/>
                      <w:marTop w:val="0"/>
                      <w:marBottom w:val="0"/>
                      <w:divBdr>
                        <w:top w:val="none" w:sz="0" w:space="0" w:color="auto"/>
                        <w:left w:val="none" w:sz="0" w:space="0" w:color="auto"/>
                        <w:bottom w:val="none" w:sz="0" w:space="0" w:color="auto"/>
                        <w:right w:val="none" w:sz="0" w:space="0" w:color="auto"/>
                      </w:divBdr>
                    </w:div>
                    <w:div w:id="1983994646">
                      <w:marLeft w:val="0"/>
                      <w:marRight w:val="0"/>
                      <w:marTop w:val="0"/>
                      <w:marBottom w:val="0"/>
                      <w:divBdr>
                        <w:top w:val="none" w:sz="0" w:space="0" w:color="auto"/>
                        <w:left w:val="none" w:sz="0" w:space="0" w:color="auto"/>
                        <w:bottom w:val="none" w:sz="0" w:space="0" w:color="auto"/>
                        <w:right w:val="none" w:sz="0" w:space="0" w:color="auto"/>
                      </w:divBdr>
                      <w:divsChild>
                        <w:div w:id="544022280">
                          <w:marLeft w:val="0"/>
                          <w:marRight w:val="0"/>
                          <w:marTop w:val="0"/>
                          <w:marBottom w:val="0"/>
                          <w:divBdr>
                            <w:top w:val="none" w:sz="0" w:space="0" w:color="auto"/>
                            <w:left w:val="none" w:sz="0" w:space="0" w:color="auto"/>
                            <w:bottom w:val="none" w:sz="0" w:space="0" w:color="auto"/>
                            <w:right w:val="none" w:sz="0" w:space="0" w:color="auto"/>
                          </w:divBdr>
                        </w:div>
                      </w:divsChild>
                    </w:div>
                    <w:div w:id="1821605733">
                      <w:marLeft w:val="0"/>
                      <w:marRight w:val="0"/>
                      <w:marTop w:val="0"/>
                      <w:marBottom w:val="0"/>
                      <w:divBdr>
                        <w:top w:val="none" w:sz="0" w:space="0" w:color="auto"/>
                        <w:left w:val="none" w:sz="0" w:space="0" w:color="auto"/>
                        <w:bottom w:val="none" w:sz="0" w:space="0" w:color="auto"/>
                        <w:right w:val="none" w:sz="0" w:space="0" w:color="auto"/>
                      </w:divBdr>
                    </w:div>
                    <w:div w:id="350842327">
                      <w:marLeft w:val="0"/>
                      <w:marRight w:val="0"/>
                      <w:marTop w:val="0"/>
                      <w:marBottom w:val="0"/>
                      <w:divBdr>
                        <w:top w:val="none" w:sz="0" w:space="0" w:color="auto"/>
                        <w:left w:val="none" w:sz="0" w:space="0" w:color="auto"/>
                        <w:bottom w:val="none" w:sz="0" w:space="0" w:color="auto"/>
                        <w:right w:val="none" w:sz="0" w:space="0" w:color="auto"/>
                      </w:divBdr>
                      <w:divsChild>
                        <w:div w:id="1908344555">
                          <w:marLeft w:val="0"/>
                          <w:marRight w:val="0"/>
                          <w:marTop w:val="0"/>
                          <w:marBottom w:val="0"/>
                          <w:divBdr>
                            <w:top w:val="none" w:sz="0" w:space="0" w:color="auto"/>
                            <w:left w:val="none" w:sz="0" w:space="0" w:color="auto"/>
                            <w:bottom w:val="none" w:sz="0" w:space="0" w:color="auto"/>
                            <w:right w:val="none" w:sz="0" w:space="0" w:color="auto"/>
                          </w:divBdr>
                        </w:div>
                        <w:div w:id="1832410747">
                          <w:marLeft w:val="0"/>
                          <w:marRight w:val="0"/>
                          <w:marTop w:val="0"/>
                          <w:marBottom w:val="0"/>
                          <w:divBdr>
                            <w:top w:val="none" w:sz="0" w:space="0" w:color="auto"/>
                            <w:left w:val="none" w:sz="0" w:space="0" w:color="auto"/>
                            <w:bottom w:val="none" w:sz="0" w:space="0" w:color="auto"/>
                            <w:right w:val="none" w:sz="0" w:space="0" w:color="auto"/>
                          </w:divBdr>
                        </w:div>
                        <w:div w:id="1092118958">
                          <w:marLeft w:val="0"/>
                          <w:marRight w:val="0"/>
                          <w:marTop w:val="0"/>
                          <w:marBottom w:val="0"/>
                          <w:divBdr>
                            <w:top w:val="none" w:sz="0" w:space="0" w:color="auto"/>
                            <w:left w:val="none" w:sz="0" w:space="0" w:color="auto"/>
                            <w:bottom w:val="none" w:sz="0" w:space="0" w:color="auto"/>
                            <w:right w:val="none" w:sz="0" w:space="0" w:color="auto"/>
                          </w:divBdr>
                        </w:div>
                        <w:div w:id="1827352930">
                          <w:marLeft w:val="0"/>
                          <w:marRight w:val="0"/>
                          <w:marTop w:val="0"/>
                          <w:marBottom w:val="0"/>
                          <w:divBdr>
                            <w:top w:val="none" w:sz="0" w:space="0" w:color="auto"/>
                            <w:left w:val="none" w:sz="0" w:space="0" w:color="auto"/>
                            <w:bottom w:val="none" w:sz="0" w:space="0" w:color="auto"/>
                            <w:right w:val="none" w:sz="0" w:space="0" w:color="auto"/>
                          </w:divBdr>
                        </w:div>
                        <w:div w:id="366375105">
                          <w:marLeft w:val="0"/>
                          <w:marRight w:val="0"/>
                          <w:marTop w:val="0"/>
                          <w:marBottom w:val="0"/>
                          <w:divBdr>
                            <w:top w:val="none" w:sz="0" w:space="0" w:color="auto"/>
                            <w:left w:val="none" w:sz="0" w:space="0" w:color="auto"/>
                            <w:bottom w:val="none" w:sz="0" w:space="0" w:color="auto"/>
                            <w:right w:val="none" w:sz="0" w:space="0" w:color="auto"/>
                          </w:divBdr>
                        </w:div>
                        <w:div w:id="1329408927">
                          <w:marLeft w:val="0"/>
                          <w:marRight w:val="0"/>
                          <w:marTop w:val="0"/>
                          <w:marBottom w:val="0"/>
                          <w:divBdr>
                            <w:top w:val="none" w:sz="0" w:space="0" w:color="auto"/>
                            <w:left w:val="none" w:sz="0" w:space="0" w:color="auto"/>
                            <w:bottom w:val="none" w:sz="0" w:space="0" w:color="auto"/>
                            <w:right w:val="none" w:sz="0" w:space="0" w:color="auto"/>
                          </w:divBdr>
                        </w:div>
                        <w:div w:id="2038776904">
                          <w:marLeft w:val="0"/>
                          <w:marRight w:val="0"/>
                          <w:marTop w:val="0"/>
                          <w:marBottom w:val="0"/>
                          <w:divBdr>
                            <w:top w:val="none" w:sz="0" w:space="0" w:color="auto"/>
                            <w:left w:val="none" w:sz="0" w:space="0" w:color="auto"/>
                            <w:bottom w:val="none" w:sz="0" w:space="0" w:color="auto"/>
                            <w:right w:val="none" w:sz="0" w:space="0" w:color="auto"/>
                          </w:divBdr>
                        </w:div>
                      </w:divsChild>
                    </w:div>
                    <w:div w:id="1867013409">
                      <w:marLeft w:val="0"/>
                      <w:marRight w:val="0"/>
                      <w:marTop w:val="0"/>
                      <w:marBottom w:val="0"/>
                      <w:divBdr>
                        <w:top w:val="none" w:sz="0" w:space="0" w:color="auto"/>
                        <w:left w:val="none" w:sz="0" w:space="0" w:color="auto"/>
                        <w:bottom w:val="none" w:sz="0" w:space="0" w:color="auto"/>
                        <w:right w:val="none" w:sz="0" w:space="0" w:color="auto"/>
                      </w:divBdr>
                    </w:div>
                    <w:div w:id="1845168158">
                      <w:marLeft w:val="0"/>
                      <w:marRight w:val="0"/>
                      <w:marTop w:val="0"/>
                      <w:marBottom w:val="0"/>
                      <w:divBdr>
                        <w:top w:val="none" w:sz="0" w:space="0" w:color="auto"/>
                        <w:left w:val="none" w:sz="0" w:space="0" w:color="auto"/>
                        <w:bottom w:val="none" w:sz="0" w:space="0" w:color="auto"/>
                        <w:right w:val="none" w:sz="0" w:space="0" w:color="auto"/>
                      </w:divBdr>
                      <w:divsChild>
                        <w:div w:id="1704555851">
                          <w:marLeft w:val="0"/>
                          <w:marRight w:val="0"/>
                          <w:marTop w:val="0"/>
                          <w:marBottom w:val="0"/>
                          <w:divBdr>
                            <w:top w:val="none" w:sz="0" w:space="0" w:color="auto"/>
                            <w:left w:val="none" w:sz="0" w:space="0" w:color="auto"/>
                            <w:bottom w:val="none" w:sz="0" w:space="0" w:color="auto"/>
                            <w:right w:val="none" w:sz="0" w:space="0" w:color="auto"/>
                          </w:divBdr>
                        </w:div>
                      </w:divsChild>
                    </w:div>
                    <w:div w:id="31854953">
                      <w:marLeft w:val="0"/>
                      <w:marRight w:val="0"/>
                      <w:marTop w:val="0"/>
                      <w:marBottom w:val="0"/>
                      <w:divBdr>
                        <w:top w:val="none" w:sz="0" w:space="0" w:color="auto"/>
                        <w:left w:val="none" w:sz="0" w:space="0" w:color="auto"/>
                        <w:bottom w:val="none" w:sz="0" w:space="0" w:color="auto"/>
                        <w:right w:val="none" w:sz="0" w:space="0" w:color="auto"/>
                      </w:divBdr>
                    </w:div>
                    <w:div w:id="1915312964">
                      <w:marLeft w:val="0"/>
                      <w:marRight w:val="0"/>
                      <w:marTop w:val="0"/>
                      <w:marBottom w:val="0"/>
                      <w:divBdr>
                        <w:top w:val="none" w:sz="0" w:space="0" w:color="auto"/>
                        <w:left w:val="none" w:sz="0" w:space="0" w:color="auto"/>
                        <w:bottom w:val="none" w:sz="0" w:space="0" w:color="auto"/>
                        <w:right w:val="none" w:sz="0" w:space="0" w:color="auto"/>
                      </w:divBdr>
                    </w:div>
                    <w:div w:id="75791222">
                      <w:marLeft w:val="0"/>
                      <w:marRight w:val="0"/>
                      <w:marTop w:val="0"/>
                      <w:marBottom w:val="0"/>
                      <w:divBdr>
                        <w:top w:val="none" w:sz="0" w:space="0" w:color="auto"/>
                        <w:left w:val="none" w:sz="0" w:space="0" w:color="auto"/>
                        <w:bottom w:val="none" w:sz="0" w:space="0" w:color="auto"/>
                        <w:right w:val="none" w:sz="0" w:space="0" w:color="auto"/>
                      </w:divBdr>
                      <w:divsChild>
                        <w:div w:id="1621760127">
                          <w:marLeft w:val="0"/>
                          <w:marRight w:val="0"/>
                          <w:marTop w:val="0"/>
                          <w:marBottom w:val="0"/>
                          <w:divBdr>
                            <w:top w:val="none" w:sz="0" w:space="0" w:color="auto"/>
                            <w:left w:val="none" w:sz="0" w:space="0" w:color="auto"/>
                            <w:bottom w:val="none" w:sz="0" w:space="0" w:color="auto"/>
                            <w:right w:val="none" w:sz="0" w:space="0" w:color="auto"/>
                          </w:divBdr>
                        </w:div>
                        <w:div w:id="1578974364">
                          <w:marLeft w:val="0"/>
                          <w:marRight w:val="0"/>
                          <w:marTop w:val="0"/>
                          <w:marBottom w:val="0"/>
                          <w:divBdr>
                            <w:top w:val="none" w:sz="0" w:space="0" w:color="auto"/>
                            <w:left w:val="none" w:sz="0" w:space="0" w:color="auto"/>
                            <w:bottom w:val="none" w:sz="0" w:space="0" w:color="auto"/>
                            <w:right w:val="none" w:sz="0" w:space="0" w:color="auto"/>
                          </w:divBdr>
                        </w:div>
                        <w:div w:id="892233975">
                          <w:marLeft w:val="0"/>
                          <w:marRight w:val="0"/>
                          <w:marTop w:val="0"/>
                          <w:marBottom w:val="0"/>
                          <w:divBdr>
                            <w:top w:val="none" w:sz="0" w:space="0" w:color="auto"/>
                            <w:left w:val="none" w:sz="0" w:space="0" w:color="auto"/>
                            <w:bottom w:val="none" w:sz="0" w:space="0" w:color="auto"/>
                            <w:right w:val="none" w:sz="0" w:space="0" w:color="auto"/>
                          </w:divBdr>
                        </w:div>
                        <w:div w:id="1791164585">
                          <w:marLeft w:val="0"/>
                          <w:marRight w:val="0"/>
                          <w:marTop w:val="0"/>
                          <w:marBottom w:val="0"/>
                          <w:divBdr>
                            <w:top w:val="none" w:sz="0" w:space="0" w:color="auto"/>
                            <w:left w:val="none" w:sz="0" w:space="0" w:color="auto"/>
                            <w:bottom w:val="none" w:sz="0" w:space="0" w:color="auto"/>
                            <w:right w:val="none" w:sz="0" w:space="0" w:color="auto"/>
                          </w:divBdr>
                        </w:div>
                        <w:div w:id="1627278181">
                          <w:marLeft w:val="0"/>
                          <w:marRight w:val="0"/>
                          <w:marTop w:val="0"/>
                          <w:marBottom w:val="0"/>
                          <w:divBdr>
                            <w:top w:val="none" w:sz="0" w:space="0" w:color="auto"/>
                            <w:left w:val="none" w:sz="0" w:space="0" w:color="auto"/>
                            <w:bottom w:val="none" w:sz="0" w:space="0" w:color="auto"/>
                            <w:right w:val="none" w:sz="0" w:space="0" w:color="auto"/>
                          </w:divBdr>
                        </w:div>
                        <w:div w:id="304512746">
                          <w:marLeft w:val="0"/>
                          <w:marRight w:val="0"/>
                          <w:marTop w:val="0"/>
                          <w:marBottom w:val="0"/>
                          <w:divBdr>
                            <w:top w:val="none" w:sz="0" w:space="0" w:color="auto"/>
                            <w:left w:val="none" w:sz="0" w:space="0" w:color="auto"/>
                            <w:bottom w:val="none" w:sz="0" w:space="0" w:color="auto"/>
                            <w:right w:val="none" w:sz="0" w:space="0" w:color="auto"/>
                          </w:divBdr>
                        </w:div>
                      </w:divsChild>
                    </w:div>
                    <w:div w:id="215632044">
                      <w:marLeft w:val="0"/>
                      <w:marRight w:val="0"/>
                      <w:marTop w:val="0"/>
                      <w:marBottom w:val="0"/>
                      <w:divBdr>
                        <w:top w:val="none" w:sz="0" w:space="0" w:color="auto"/>
                        <w:left w:val="none" w:sz="0" w:space="0" w:color="auto"/>
                        <w:bottom w:val="none" w:sz="0" w:space="0" w:color="auto"/>
                        <w:right w:val="none" w:sz="0" w:space="0" w:color="auto"/>
                      </w:divBdr>
                    </w:div>
                    <w:div w:id="638270519">
                      <w:marLeft w:val="0"/>
                      <w:marRight w:val="0"/>
                      <w:marTop w:val="0"/>
                      <w:marBottom w:val="0"/>
                      <w:divBdr>
                        <w:top w:val="none" w:sz="0" w:space="0" w:color="auto"/>
                        <w:left w:val="none" w:sz="0" w:space="0" w:color="auto"/>
                        <w:bottom w:val="none" w:sz="0" w:space="0" w:color="auto"/>
                        <w:right w:val="none" w:sz="0" w:space="0" w:color="auto"/>
                      </w:divBdr>
                      <w:divsChild>
                        <w:div w:id="2637012">
                          <w:marLeft w:val="0"/>
                          <w:marRight w:val="0"/>
                          <w:marTop w:val="0"/>
                          <w:marBottom w:val="0"/>
                          <w:divBdr>
                            <w:top w:val="none" w:sz="0" w:space="0" w:color="auto"/>
                            <w:left w:val="none" w:sz="0" w:space="0" w:color="auto"/>
                            <w:bottom w:val="none" w:sz="0" w:space="0" w:color="auto"/>
                            <w:right w:val="none" w:sz="0" w:space="0" w:color="auto"/>
                          </w:divBdr>
                        </w:div>
                        <w:div w:id="911040426">
                          <w:marLeft w:val="0"/>
                          <w:marRight w:val="0"/>
                          <w:marTop w:val="0"/>
                          <w:marBottom w:val="0"/>
                          <w:divBdr>
                            <w:top w:val="none" w:sz="0" w:space="0" w:color="auto"/>
                            <w:left w:val="none" w:sz="0" w:space="0" w:color="auto"/>
                            <w:bottom w:val="none" w:sz="0" w:space="0" w:color="auto"/>
                            <w:right w:val="none" w:sz="0" w:space="0" w:color="auto"/>
                          </w:divBdr>
                        </w:div>
                        <w:div w:id="494565936">
                          <w:marLeft w:val="0"/>
                          <w:marRight w:val="0"/>
                          <w:marTop w:val="0"/>
                          <w:marBottom w:val="0"/>
                          <w:divBdr>
                            <w:top w:val="none" w:sz="0" w:space="0" w:color="auto"/>
                            <w:left w:val="none" w:sz="0" w:space="0" w:color="auto"/>
                            <w:bottom w:val="none" w:sz="0" w:space="0" w:color="auto"/>
                            <w:right w:val="none" w:sz="0" w:space="0" w:color="auto"/>
                          </w:divBdr>
                        </w:div>
                      </w:divsChild>
                    </w:div>
                    <w:div w:id="544562152">
                      <w:marLeft w:val="0"/>
                      <w:marRight w:val="0"/>
                      <w:marTop w:val="0"/>
                      <w:marBottom w:val="0"/>
                      <w:divBdr>
                        <w:top w:val="none" w:sz="0" w:space="0" w:color="auto"/>
                        <w:left w:val="none" w:sz="0" w:space="0" w:color="auto"/>
                        <w:bottom w:val="none" w:sz="0" w:space="0" w:color="auto"/>
                        <w:right w:val="none" w:sz="0" w:space="0" w:color="auto"/>
                      </w:divBdr>
                    </w:div>
                    <w:div w:id="1361780361">
                      <w:marLeft w:val="0"/>
                      <w:marRight w:val="0"/>
                      <w:marTop w:val="0"/>
                      <w:marBottom w:val="0"/>
                      <w:divBdr>
                        <w:top w:val="none" w:sz="0" w:space="0" w:color="auto"/>
                        <w:left w:val="none" w:sz="0" w:space="0" w:color="auto"/>
                        <w:bottom w:val="none" w:sz="0" w:space="0" w:color="auto"/>
                        <w:right w:val="none" w:sz="0" w:space="0" w:color="auto"/>
                      </w:divBdr>
                      <w:divsChild>
                        <w:div w:id="1711224765">
                          <w:marLeft w:val="0"/>
                          <w:marRight w:val="0"/>
                          <w:marTop w:val="0"/>
                          <w:marBottom w:val="0"/>
                          <w:divBdr>
                            <w:top w:val="none" w:sz="0" w:space="0" w:color="auto"/>
                            <w:left w:val="none" w:sz="0" w:space="0" w:color="auto"/>
                            <w:bottom w:val="none" w:sz="0" w:space="0" w:color="auto"/>
                            <w:right w:val="none" w:sz="0" w:space="0" w:color="auto"/>
                          </w:divBdr>
                        </w:div>
                        <w:div w:id="1998069170">
                          <w:marLeft w:val="0"/>
                          <w:marRight w:val="0"/>
                          <w:marTop w:val="0"/>
                          <w:marBottom w:val="0"/>
                          <w:divBdr>
                            <w:top w:val="none" w:sz="0" w:space="0" w:color="auto"/>
                            <w:left w:val="none" w:sz="0" w:space="0" w:color="auto"/>
                            <w:bottom w:val="none" w:sz="0" w:space="0" w:color="auto"/>
                            <w:right w:val="none" w:sz="0" w:space="0" w:color="auto"/>
                          </w:divBdr>
                        </w:div>
                      </w:divsChild>
                    </w:div>
                    <w:div w:id="140849366">
                      <w:marLeft w:val="0"/>
                      <w:marRight w:val="0"/>
                      <w:marTop w:val="0"/>
                      <w:marBottom w:val="0"/>
                      <w:divBdr>
                        <w:top w:val="none" w:sz="0" w:space="0" w:color="auto"/>
                        <w:left w:val="none" w:sz="0" w:space="0" w:color="auto"/>
                        <w:bottom w:val="none" w:sz="0" w:space="0" w:color="auto"/>
                        <w:right w:val="none" w:sz="0" w:space="0" w:color="auto"/>
                      </w:divBdr>
                    </w:div>
                    <w:div w:id="790825528">
                      <w:marLeft w:val="0"/>
                      <w:marRight w:val="0"/>
                      <w:marTop w:val="0"/>
                      <w:marBottom w:val="0"/>
                      <w:divBdr>
                        <w:top w:val="none" w:sz="0" w:space="0" w:color="auto"/>
                        <w:left w:val="none" w:sz="0" w:space="0" w:color="auto"/>
                        <w:bottom w:val="none" w:sz="0" w:space="0" w:color="auto"/>
                        <w:right w:val="none" w:sz="0" w:space="0" w:color="auto"/>
                      </w:divBdr>
                      <w:divsChild>
                        <w:div w:id="642124864">
                          <w:marLeft w:val="0"/>
                          <w:marRight w:val="0"/>
                          <w:marTop w:val="0"/>
                          <w:marBottom w:val="0"/>
                          <w:divBdr>
                            <w:top w:val="none" w:sz="0" w:space="0" w:color="auto"/>
                            <w:left w:val="none" w:sz="0" w:space="0" w:color="auto"/>
                            <w:bottom w:val="none" w:sz="0" w:space="0" w:color="auto"/>
                            <w:right w:val="none" w:sz="0" w:space="0" w:color="auto"/>
                          </w:divBdr>
                        </w:div>
                        <w:div w:id="29427412">
                          <w:marLeft w:val="0"/>
                          <w:marRight w:val="0"/>
                          <w:marTop w:val="0"/>
                          <w:marBottom w:val="0"/>
                          <w:divBdr>
                            <w:top w:val="none" w:sz="0" w:space="0" w:color="auto"/>
                            <w:left w:val="none" w:sz="0" w:space="0" w:color="auto"/>
                            <w:bottom w:val="none" w:sz="0" w:space="0" w:color="auto"/>
                            <w:right w:val="none" w:sz="0" w:space="0" w:color="auto"/>
                          </w:divBdr>
                        </w:div>
                        <w:div w:id="2029672464">
                          <w:marLeft w:val="0"/>
                          <w:marRight w:val="0"/>
                          <w:marTop w:val="0"/>
                          <w:marBottom w:val="0"/>
                          <w:divBdr>
                            <w:top w:val="none" w:sz="0" w:space="0" w:color="auto"/>
                            <w:left w:val="none" w:sz="0" w:space="0" w:color="auto"/>
                            <w:bottom w:val="none" w:sz="0" w:space="0" w:color="auto"/>
                            <w:right w:val="none" w:sz="0" w:space="0" w:color="auto"/>
                          </w:divBdr>
                        </w:div>
                        <w:div w:id="216942129">
                          <w:marLeft w:val="0"/>
                          <w:marRight w:val="0"/>
                          <w:marTop w:val="0"/>
                          <w:marBottom w:val="0"/>
                          <w:divBdr>
                            <w:top w:val="none" w:sz="0" w:space="0" w:color="auto"/>
                            <w:left w:val="none" w:sz="0" w:space="0" w:color="auto"/>
                            <w:bottom w:val="none" w:sz="0" w:space="0" w:color="auto"/>
                            <w:right w:val="none" w:sz="0" w:space="0" w:color="auto"/>
                          </w:divBdr>
                        </w:div>
                        <w:div w:id="1640694055">
                          <w:marLeft w:val="0"/>
                          <w:marRight w:val="0"/>
                          <w:marTop w:val="0"/>
                          <w:marBottom w:val="0"/>
                          <w:divBdr>
                            <w:top w:val="none" w:sz="0" w:space="0" w:color="auto"/>
                            <w:left w:val="none" w:sz="0" w:space="0" w:color="auto"/>
                            <w:bottom w:val="none" w:sz="0" w:space="0" w:color="auto"/>
                            <w:right w:val="none" w:sz="0" w:space="0" w:color="auto"/>
                          </w:divBdr>
                        </w:div>
                      </w:divsChild>
                    </w:div>
                    <w:div w:id="394281035">
                      <w:marLeft w:val="0"/>
                      <w:marRight w:val="0"/>
                      <w:marTop w:val="0"/>
                      <w:marBottom w:val="0"/>
                      <w:divBdr>
                        <w:top w:val="none" w:sz="0" w:space="0" w:color="auto"/>
                        <w:left w:val="none" w:sz="0" w:space="0" w:color="auto"/>
                        <w:bottom w:val="none" w:sz="0" w:space="0" w:color="auto"/>
                        <w:right w:val="none" w:sz="0" w:space="0" w:color="auto"/>
                      </w:divBdr>
                    </w:div>
                    <w:div w:id="483665429">
                      <w:marLeft w:val="0"/>
                      <w:marRight w:val="0"/>
                      <w:marTop w:val="0"/>
                      <w:marBottom w:val="0"/>
                      <w:divBdr>
                        <w:top w:val="none" w:sz="0" w:space="0" w:color="auto"/>
                        <w:left w:val="none" w:sz="0" w:space="0" w:color="auto"/>
                        <w:bottom w:val="none" w:sz="0" w:space="0" w:color="auto"/>
                        <w:right w:val="none" w:sz="0" w:space="0" w:color="auto"/>
                      </w:divBdr>
                      <w:divsChild>
                        <w:div w:id="647898447">
                          <w:marLeft w:val="0"/>
                          <w:marRight w:val="0"/>
                          <w:marTop w:val="0"/>
                          <w:marBottom w:val="0"/>
                          <w:divBdr>
                            <w:top w:val="none" w:sz="0" w:space="0" w:color="auto"/>
                            <w:left w:val="none" w:sz="0" w:space="0" w:color="auto"/>
                            <w:bottom w:val="none" w:sz="0" w:space="0" w:color="auto"/>
                            <w:right w:val="none" w:sz="0" w:space="0" w:color="auto"/>
                          </w:divBdr>
                        </w:div>
                        <w:div w:id="1501045761">
                          <w:marLeft w:val="0"/>
                          <w:marRight w:val="0"/>
                          <w:marTop w:val="0"/>
                          <w:marBottom w:val="0"/>
                          <w:divBdr>
                            <w:top w:val="none" w:sz="0" w:space="0" w:color="auto"/>
                            <w:left w:val="none" w:sz="0" w:space="0" w:color="auto"/>
                            <w:bottom w:val="none" w:sz="0" w:space="0" w:color="auto"/>
                            <w:right w:val="none" w:sz="0" w:space="0" w:color="auto"/>
                          </w:divBdr>
                        </w:div>
                        <w:div w:id="977418566">
                          <w:marLeft w:val="0"/>
                          <w:marRight w:val="0"/>
                          <w:marTop w:val="0"/>
                          <w:marBottom w:val="0"/>
                          <w:divBdr>
                            <w:top w:val="none" w:sz="0" w:space="0" w:color="auto"/>
                            <w:left w:val="none" w:sz="0" w:space="0" w:color="auto"/>
                            <w:bottom w:val="none" w:sz="0" w:space="0" w:color="auto"/>
                            <w:right w:val="none" w:sz="0" w:space="0" w:color="auto"/>
                          </w:divBdr>
                        </w:div>
                        <w:div w:id="1249390597">
                          <w:marLeft w:val="0"/>
                          <w:marRight w:val="0"/>
                          <w:marTop w:val="0"/>
                          <w:marBottom w:val="0"/>
                          <w:divBdr>
                            <w:top w:val="none" w:sz="0" w:space="0" w:color="auto"/>
                            <w:left w:val="none" w:sz="0" w:space="0" w:color="auto"/>
                            <w:bottom w:val="none" w:sz="0" w:space="0" w:color="auto"/>
                            <w:right w:val="none" w:sz="0" w:space="0" w:color="auto"/>
                          </w:divBdr>
                        </w:div>
                        <w:div w:id="1007559776">
                          <w:marLeft w:val="0"/>
                          <w:marRight w:val="0"/>
                          <w:marTop w:val="0"/>
                          <w:marBottom w:val="0"/>
                          <w:divBdr>
                            <w:top w:val="none" w:sz="0" w:space="0" w:color="auto"/>
                            <w:left w:val="none" w:sz="0" w:space="0" w:color="auto"/>
                            <w:bottom w:val="none" w:sz="0" w:space="0" w:color="auto"/>
                            <w:right w:val="none" w:sz="0" w:space="0" w:color="auto"/>
                          </w:divBdr>
                        </w:div>
                        <w:div w:id="2098554805">
                          <w:marLeft w:val="0"/>
                          <w:marRight w:val="0"/>
                          <w:marTop w:val="0"/>
                          <w:marBottom w:val="0"/>
                          <w:divBdr>
                            <w:top w:val="none" w:sz="0" w:space="0" w:color="auto"/>
                            <w:left w:val="none" w:sz="0" w:space="0" w:color="auto"/>
                            <w:bottom w:val="none" w:sz="0" w:space="0" w:color="auto"/>
                            <w:right w:val="none" w:sz="0" w:space="0" w:color="auto"/>
                          </w:divBdr>
                        </w:div>
                        <w:div w:id="623460792">
                          <w:marLeft w:val="0"/>
                          <w:marRight w:val="0"/>
                          <w:marTop w:val="0"/>
                          <w:marBottom w:val="0"/>
                          <w:divBdr>
                            <w:top w:val="none" w:sz="0" w:space="0" w:color="auto"/>
                            <w:left w:val="none" w:sz="0" w:space="0" w:color="auto"/>
                            <w:bottom w:val="none" w:sz="0" w:space="0" w:color="auto"/>
                            <w:right w:val="none" w:sz="0" w:space="0" w:color="auto"/>
                          </w:divBdr>
                        </w:div>
                        <w:div w:id="1029574852">
                          <w:marLeft w:val="0"/>
                          <w:marRight w:val="0"/>
                          <w:marTop w:val="0"/>
                          <w:marBottom w:val="0"/>
                          <w:divBdr>
                            <w:top w:val="none" w:sz="0" w:space="0" w:color="auto"/>
                            <w:left w:val="none" w:sz="0" w:space="0" w:color="auto"/>
                            <w:bottom w:val="none" w:sz="0" w:space="0" w:color="auto"/>
                            <w:right w:val="none" w:sz="0" w:space="0" w:color="auto"/>
                          </w:divBdr>
                        </w:div>
                        <w:div w:id="1264806367">
                          <w:marLeft w:val="0"/>
                          <w:marRight w:val="0"/>
                          <w:marTop w:val="0"/>
                          <w:marBottom w:val="0"/>
                          <w:divBdr>
                            <w:top w:val="none" w:sz="0" w:space="0" w:color="auto"/>
                            <w:left w:val="none" w:sz="0" w:space="0" w:color="auto"/>
                            <w:bottom w:val="none" w:sz="0" w:space="0" w:color="auto"/>
                            <w:right w:val="none" w:sz="0" w:space="0" w:color="auto"/>
                          </w:divBdr>
                        </w:div>
                        <w:div w:id="703946786">
                          <w:marLeft w:val="0"/>
                          <w:marRight w:val="0"/>
                          <w:marTop w:val="0"/>
                          <w:marBottom w:val="0"/>
                          <w:divBdr>
                            <w:top w:val="none" w:sz="0" w:space="0" w:color="auto"/>
                            <w:left w:val="none" w:sz="0" w:space="0" w:color="auto"/>
                            <w:bottom w:val="none" w:sz="0" w:space="0" w:color="auto"/>
                            <w:right w:val="none" w:sz="0" w:space="0" w:color="auto"/>
                          </w:divBdr>
                        </w:div>
                        <w:div w:id="628827450">
                          <w:marLeft w:val="0"/>
                          <w:marRight w:val="0"/>
                          <w:marTop w:val="0"/>
                          <w:marBottom w:val="0"/>
                          <w:divBdr>
                            <w:top w:val="none" w:sz="0" w:space="0" w:color="auto"/>
                            <w:left w:val="none" w:sz="0" w:space="0" w:color="auto"/>
                            <w:bottom w:val="none" w:sz="0" w:space="0" w:color="auto"/>
                            <w:right w:val="none" w:sz="0" w:space="0" w:color="auto"/>
                          </w:divBdr>
                        </w:div>
                        <w:div w:id="893352843">
                          <w:marLeft w:val="0"/>
                          <w:marRight w:val="0"/>
                          <w:marTop w:val="0"/>
                          <w:marBottom w:val="0"/>
                          <w:divBdr>
                            <w:top w:val="none" w:sz="0" w:space="0" w:color="auto"/>
                            <w:left w:val="none" w:sz="0" w:space="0" w:color="auto"/>
                            <w:bottom w:val="none" w:sz="0" w:space="0" w:color="auto"/>
                            <w:right w:val="none" w:sz="0" w:space="0" w:color="auto"/>
                          </w:divBdr>
                        </w:div>
                        <w:div w:id="1074007231">
                          <w:marLeft w:val="0"/>
                          <w:marRight w:val="0"/>
                          <w:marTop w:val="0"/>
                          <w:marBottom w:val="0"/>
                          <w:divBdr>
                            <w:top w:val="none" w:sz="0" w:space="0" w:color="auto"/>
                            <w:left w:val="none" w:sz="0" w:space="0" w:color="auto"/>
                            <w:bottom w:val="none" w:sz="0" w:space="0" w:color="auto"/>
                            <w:right w:val="none" w:sz="0" w:space="0" w:color="auto"/>
                          </w:divBdr>
                        </w:div>
                        <w:div w:id="179899846">
                          <w:marLeft w:val="0"/>
                          <w:marRight w:val="0"/>
                          <w:marTop w:val="0"/>
                          <w:marBottom w:val="0"/>
                          <w:divBdr>
                            <w:top w:val="none" w:sz="0" w:space="0" w:color="auto"/>
                            <w:left w:val="none" w:sz="0" w:space="0" w:color="auto"/>
                            <w:bottom w:val="none" w:sz="0" w:space="0" w:color="auto"/>
                            <w:right w:val="none" w:sz="0" w:space="0" w:color="auto"/>
                          </w:divBdr>
                        </w:div>
                        <w:div w:id="1786650359">
                          <w:marLeft w:val="0"/>
                          <w:marRight w:val="0"/>
                          <w:marTop w:val="0"/>
                          <w:marBottom w:val="0"/>
                          <w:divBdr>
                            <w:top w:val="none" w:sz="0" w:space="0" w:color="auto"/>
                            <w:left w:val="none" w:sz="0" w:space="0" w:color="auto"/>
                            <w:bottom w:val="none" w:sz="0" w:space="0" w:color="auto"/>
                            <w:right w:val="none" w:sz="0" w:space="0" w:color="auto"/>
                          </w:divBdr>
                        </w:div>
                        <w:div w:id="1739934089">
                          <w:marLeft w:val="0"/>
                          <w:marRight w:val="0"/>
                          <w:marTop w:val="0"/>
                          <w:marBottom w:val="0"/>
                          <w:divBdr>
                            <w:top w:val="none" w:sz="0" w:space="0" w:color="auto"/>
                            <w:left w:val="none" w:sz="0" w:space="0" w:color="auto"/>
                            <w:bottom w:val="none" w:sz="0" w:space="0" w:color="auto"/>
                            <w:right w:val="none" w:sz="0" w:space="0" w:color="auto"/>
                          </w:divBdr>
                        </w:div>
                      </w:divsChild>
                    </w:div>
                    <w:div w:id="418872820">
                      <w:marLeft w:val="0"/>
                      <w:marRight w:val="0"/>
                      <w:marTop w:val="0"/>
                      <w:marBottom w:val="0"/>
                      <w:divBdr>
                        <w:top w:val="none" w:sz="0" w:space="0" w:color="auto"/>
                        <w:left w:val="none" w:sz="0" w:space="0" w:color="auto"/>
                        <w:bottom w:val="none" w:sz="0" w:space="0" w:color="auto"/>
                        <w:right w:val="none" w:sz="0" w:space="0" w:color="auto"/>
                      </w:divBdr>
                    </w:div>
                    <w:div w:id="625504247">
                      <w:marLeft w:val="0"/>
                      <w:marRight w:val="0"/>
                      <w:marTop w:val="0"/>
                      <w:marBottom w:val="0"/>
                      <w:divBdr>
                        <w:top w:val="none" w:sz="0" w:space="0" w:color="auto"/>
                        <w:left w:val="none" w:sz="0" w:space="0" w:color="auto"/>
                        <w:bottom w:val="none" w:sz="0" w:space="0" w:color="auto"/>
                        <w:right w:val="none" w:sz="0" w:space="0" w:color="auto"/>
                      </w:divBdr>
                      <w:divsChild>
                        <w:div w:id="945498219">
                          <w:marLeft w:val="0"/>
                          <w:marRight w:val="0"/>
                          <w:marTop w:val="0"/>
                          <w:marBottom w:val="0"/>
                          <w:divBdr>
                            <w:top w:val="none" w:sz="0" w:space="0" w:color="auto"/>
                            <w:left w:val="none" w:sz="0" w:space="0" w:color="auto"/>
                            <w:bottom w:val="none" w:sz="0" w:space="0" w:color="auto"/>
                            <w:right w:val="none" w:sz="0" w:space="0" w:color="auto"/>
                          </w:divBdr>
                        </w:div>
                      </w:divsChild>
                    </w:div>
                    <w:div w:id="257637722">
                      <w:marLeft w:val="0"/>
                      <w:marRight w:val="0"/>
                      <w:marTop w:val="0"/>
                      <w:marBottom w:val="0"/>
                      <w:divBdr>
                        <w:top w:val="none" w:sz="0" w:space="0" w:color="auto"/>
                        <w:left w:val="none" w:sz="0" w:space="0" w:color="auto"/>
                        <w:bottom w:val="none" w:sz="0" w:space="0" w:color="auto"/>
                        <w:right w:val="none" w:sz="0" w:space="0" w:color="auto"/>
                      </w:divBdr>
                    </w:div>
                    <w:div w:id="1138448671">
                      <w:marLeft w:val="0"/>
                      <w:marRight w:val="0"/>
                      <w:marTop w:val="0"/>
                      <w:marBottom w:val="0"/>
                      <w:divBdr>
                        <w:top w:val="none" w:sz="0" w:space="0" w:color="auto"/>
                        <w:left w:val="none" w:sz="0" w:space="0" w:color="auto"/>
                        <w:bottom w:val="none" w:sz="0" w:space="0" w:color="auto"/>
                        <w:right w:val="none" w:sz="0" w:space="0" w:color="auto"/>
                      </w:divBdr>
                      <w:divsChild>
                        <w:div w:id="1360669482">
                          <w:marLeft w:val="0"/>
                          <w:marRight w:val="0"/>
                          <w:marTop w:val="0"/>
                          <w:marBottom w:val="0"/>
                          <w:divBdr>
                            <w:top w:val="none" w:sz="0" w:space="0" w:color="auto"/>
                            <w:left w:val="none" w:sz="0" w:space="0" w:color="auto"/>
                            <w:bottom w:val="none" w:sz="0" w:space="0" w:color="auto"/>
                            <w:right w:val="none" w:sz="0" w:space="0" w:color="auto"/>
                          </w:divBdr>
                        </w:div>
                        <w:div w:id="2056928435">
                          <w:marLeft w:val="0"/>
                          <w:marRight w:val="0"/>
                          <w:marTop w:val="0"/>
                          <w:marBottom w:val="0"/>
                          <w:divBdr>
                            <w:top w:val="none" w:sz="0" w:space="0" w:color="auto"/>
                            <w:left w:val="none" w:sz="0" w:space="0" w:color="auto"/>
                            <w:bottom w:val="none" w:sz="0" w:space="0" w:color="auto"/>
                            <w:right w:val="none" w:sz="0" w:space="0" w:color="auto"/>
                          </w:divBdr>
                        </w:div>
                      </w:divsChild>
                    </w:div>
                    <w:div w:id="665665673">
                      <w:marLeft w:val="0"/>
                      <w:marRight w:val="0"/>
                      <w:marTop w:val="0"/>
                      <w:marBottom w:val="0"/>
                      <w:divBdr>
                        <w:top w:val="none" w:sz="0" w:space="0" w:color="auto"/>
                        <w:left w:val="none" w:sz="0" w:space="0" w:color="auto"/>
                        <w:bottom w:val="none" w:sz="0" w:space="0" w:color="auto"/>
                        <w:right w:val="none" w:sz="0" w:space="0" w:color="auto"/>
                      </w:divBdr>
                    </w:div>
                    <w:div w:id="1336684938">
                      <w:marLeft w:val="0"/>
                      <w:marRight w:val="0"/>
                      <w:marTop w:val="0"/>
                      <w:marBottom w:val="0"/>
                      <w:divBdr>
                        <w:top w:val="none" w:sz="0" w:space="0" w:color="auto"/>
                        <w:left w:val="none" w:sz="0" w:space="0" w:color="auto"/>
                        <w:bottom w:val="none" w:sz="0" w:space="0" w:color="auto"/>
                        <w:right w:val="none" w:sz="0" w:space="0" w:color="auto"/>
                      </w:divBdr>
                      <w:divsChild>
                        <w:div w:id="1558391399">
                          <w:marLeft w:val="0"/>
                          <w:marRight w:val="0"/>
                          <w:marTop w:val="0"/>
                          <w:marBottom w:val="0"/>
                          <w:divBdr>
                            <w:top w:val="none" w:sz="0" w:space="0" w:color="auto"/>
                            <w:left w:val="none" w:sz="0" w:space="0" w:color="auto"/>
                            <w:bottom w:val="none" w:sz="0" w:space="0" w:color="auto"/>
                            <w:right w:val="none" w:sz="0" w:space="0" w:color="auto"/>
                          </w:divBdr>
                        </w:div>
                        <w:div w:id="967665808">
                          <w:marLeft w:val="0"/>
                          <w:marRight w:val="0"/>
                          <w:marTop w:val="0"/>
                          <w:marBottom w:val="0"/>
                          <w:divBdr>
                            <w:top w:val="none" w:sz="0" w:space="0" w:color="auto"/>
                            <w:left w:val="none" w:sz="0" w:space="0" w:color="auto"/>
                            <w:bottom w:val="none" w:sz="0" w:space="0" w:color="auto"/>
                            <w:right w:val="none" w:sz="0" w:space="0" w:color="auto"/>
                          </w:divBdr>
                        </w:div>
                        <w:div w:id="281032531">
                          <w:marLeft w:val="0"/>
                          <w:marRight w:val="0"/>
                          <w:marTop w:val="0"/>
                          <w:marBottom w:val="0"/>
                          <w:divBdr>
                            <w:top w:val="none" w:sz="0" w:space="0" w:color="auto"/>
                            <w:left w:val="none" w:sz="0" w:space="0" w:color="auto"/>
                            <w:bottom w:val="none" w:sz="0" w:space="0" w:color="auto"/>
                            <w:right w:val="none" w:sz="0" w:space="0" w:color="auto"/>
                          </w:divBdr>
                        </w:div>
                        <w:div w:id="152841441">
                          <w:marLeft w:val="0"/>
                          <w:marRight w:val="0"/>
                          <w:marTop w:val="0"/>
                          <w:marBottom w:val="0"/>
                          <w:divBdr>
                            <w:top w:val="none" w:sz="0" w:space="0" w:color="auto"/>
                            <w:left w:val="none" w:sz="0" w:space="0" w:color="auto"/>
                            <w:bottom w:val="none" w:sz="0" w:space="0" w:color="auto"/>
                            <w:right w:val="none" w:sz="0" w:space="0" w:color="auto"/>
                          </w:divBdr>
                        </w:div>
                      </w:divsChild>
                    </w:div>
                    <w:div w:id="200364497">
                      <w:marLeft w:val="0"/>
                      <w:marRight w:val="0"/>
                      <w:marTop w:val="0"/>
                      <w:marBottom w:val="0"/>
                      <w:divBdr>
                        <w:top w:val="none" w:sz="0" w:space="0" w:color="auto"/>
                        <w:left w:val="none" w:sz="0" w:space="0" w:color="auto"/>
                        <w:bottom w:val="none" w:sz="0" w:space="0" w:color="auto"/>
                        <w:right w:val="none" w:sz="0" w:space="0" w:color="auto"/>
                      </w:divBdr>
                    </w:div>
                    <w:div w:id="635112942">
                      <w:marLeft w:val="0"/>
                      <w:marRight w:val="0"/>
                      <w:marTop w:val="0"/>
                      <w:marBottom w:val="0"/>
                      <w:divBdr>
                        <w:top w:val="none" w:sz="0" w:space="0" w:color="auto"/>
                        <w:left w:val="none" w:sz="0" w:space="0" w:color="auto"/>
                        <w:bottom w:val="none" w:sz="0" w:space="0" w:color="auto"/>
                        <w:right w:val="none" w:sz="0" w:space="0" w:color="auto"/>
                      </w:divBdr>
                      <w:divsChild>
                        <w:div w:id="1666006803">
                          <w:marLeft w:val="0"/>
                          <w:marRight w:val="0"/>
                          <w:marTop w:val="0"/>
                          <w:marBottom w:val="0"/>
                          <w:divBdr>
                            <w:top w:val="none" w:sz="0" w:space="0" w:color="auto"/>
                            <w:left w:val="none" w:sz="0" w:space="0" w:color="auto"/>
                            <w:bottom w:val="none" w:sz="0" w:space="0" w:color="auto"/>
                            <w:right w:val="none" w:sz="0" w:space="0" w:color="auto"/>
                          </w:divBdr>
                        </w:div>
                        <w:div w:id="1513563963">
                          <w:marLeft w:val="0"/>
                          <w:marRight w:val="0"/>
                          <w:marTop w:val="0"/>
                          <w:marBottom w:val="0"/>
                          <w:divBdr>
                            <w:top w:val="none" w:sz="0" w:space="0" w:color="auto"/>
                            <w:left w:val="none" w:sz="0" w:space="0" w:color="auto"/>
                            <w:bottom w:val="none" w:sz="0" w:space="0" w:color="auto"/>
                            <w:right w:val="none" w:sz="0" w:space="0" w:color="auto"/>
                          </w:divBdr>
                        </w:div>
                        <w:div w:id="422645843">
                          <w:marLeft w:val="0"/>
                          <w:marRight w:val="0"/>
                          <w:marTop w:val="0"/>
                          <w:marBottom w:val="0"/>
                          <w:divBdr>
                            <w:top w:val="none" w:sz="0" w:space="0" w:color="auto"/>
                            <w:left w:val="none" w:sz="0" w:space="0" w:color="auto"/>
                            <w:bottom w:val="none" w:sz="0" w:space="0" w:color="auto"/>
                            <w:right w:val="none" w:sz="0" w:space="0" w:color="auto"/>
                          </w:divBdr>
                        </w:div>
                        <w:div w:id="1273048655">
                          <w:marLeft w:val="0"/>
                          <w:marRight w:val="0"/>
                          <w:marTop w:val="0"/>
                          <w:marBottom w:val="0"/>
                          <w:divBdr>
                            <w:top w:val="none" w:sz="0" w:space="0" w:color="auto"/>
                            <w:left w:val="none" w:sz="0" w:space="0" w:color="auto"/>
                            <w:bottom w:val="none" w:sz="0" w:space="0" w:color="auto"/>
                            <w:right w:val="none" w:sz="0" w:space="0" w:color="auto"/>
                          </w:divBdr>
                        </w:div>
                        <w:div w:id="447700230">
                          <w:marLeft w:val="0"/>
                          <w:marRight w:val="0"/>
                          <w:marTop w:val="0"/>
                          <w:marBottom w:val="0"/>
                          <w:divBdr>
                            <w:top w:val="none" w:sz="0" w:space="0" w:color="auto"/>
                            <w:left w:val="none" w:sz="0" w:space="0" w:color="auto"/>
                            <w:bottom w:val="none" w:sz="0" w:space="0" w:color="auto"/>
                            <w:right w:val="none" w:sz="0" w:space="0" w:color="auto"/>
                          </w:divBdr>
                        </w:div>
                        <w:div w:id="1283613519">
                          <w:marLeft w:val="0"/>
                          <w:marRight w:val="0"/>
                          <w:marTop w:val="0"/>
                          <w:marBottom w:val="0"/>
                          <w:divBdr>
                            <w:top w:val="none" w:sz="0" w:space="0" w:color="auto"/>
                            <w:left w:val="none" w:sz="0" w:space="0" w:color="auto"/>
                            <w:bottom w:val="none" w:sz="0" w:space="0" w:color="auto"/>
                            <w:right w:val="none" w:sz="0" w:space="0" w:color="auto"/>
                          </w:divBdr>
                        </w:div>
                        <w:div w:id="1694070703">
                          <w:marLeft w:val="0"/>
                          <w:marRight w:val="0"/>
                          <w:marTop w:val="0"/>
                          <w:marBottom w:val="0"/>
                          <w:divBdr>
                            <w:top w:val="none" w:sz="0" w:space="0" w:color="auto"/>
                            <w:left w:val="none" w:sz="0" w:space="0" w:color="auto"/>
                            <w:bottom w:val="none" w:sz="0" w:space="0" w:color="auto"/>
                            <w:right w:val="none" w:sz="0" w:space="0" w:color="auto"/>
                          </w:divBdr>
                        </w:div>
                        <w:div w:id="662976802">
                          <w:marLeft w:val="0"/>
                          <w:marRight w:val="0"/>
                          <w:marTop w:val="0"/>
                          <w:marBottom w:val="0"/>
                          <w:divBdr>
                            <w:top w:val="none" w:sz="0" w:space="0" w:color="auto"/>
                            <w:left w:val="none" w:sz="0" w:space="0" w:color="auto"/>
                            <w:bottom w:val="none" w:sz="0" w:space="0" w:color="auto"/>
                            <w:right w:val="none" w:sz="0" w:space="0" w:color="auto"/>
                          </w:divBdr>
                        </w:div>
                        <w:div w:id="1581253299">
                          <w:marLeft w:val="0"/>
                          <w:marRight w:val="0"/>
                          <w:marTop w:val="0"/>
                          <w:marBottom w:val="0"/>
                          <w:divBdr>
                            <w:top w:val="none" w:sz="0" w:space="0" w:color="auto"/>
                            <w:left w:val="none" w:sz="0" w:space="0" w:color="auto"/>
                            <w:bottom w:val="none" w:sz="0" w:space="0" w:color="auto"/>
                            <w:right w:val="none" w:sz="0" w:space="0" w:color="auto"/>
                          </w:divBdr>
                        </w:div>
                      </w:divsChild>
                    </w:div>
                    <w:div w:id="1900625506">
                      <w:marLeft w:val="0"/>
                      <w:marRight w:val="0"/>
                      <w:marTop w:val="0"/>
                      <w:marBottom w:val="0"/>
                      <w:divBdr>
                        <w:top w:val="none" w:sz="0" w:space="0" w:color="auto"/>
                        <w:left w:val="none" w:sz="0" w:space="0" w:color="auto"/>
                        <w:bottom w:val="none" w:sz="0" w:space="0" w:color="auto"/>
                        <w:right w:val="none" w:sz="0" w:space="0" w:color="auto"/>
                      </w:divBdr>
                    </w:div>
                    <w:div w:id="1002389717">
                      <w:marLeft w:val="0"/>
                      <w:marRight w:val="0"/>
                      <w:marTop w:val="0"/>
                      <w:marBottom w:val="0"/>
                      <w:divBdr>
                        <w:top w:val="none" w:sz="0" w:space="0" w:color="auto"/>
                        <w:left w:val="none" w:sz="0" w:space="0" w:color="auto"/>
                        <w:bottom w:val="none" w:sz="0" w:space="0" w:color="auto"/>
                        <w:right w:val="none" w:sz="0" w:space="0" w:color="auto"/>
                      </w:divBdr>
                      <w:divsChild>
                        <w:div w:id="1116171379">
                          <w:marLeft w:val="0"/>
                          <w:marRight w:val="0"/>
                          <w:marTop w:val="0"/>
                          <w:marBottom w:val="0"/>
                          <w:divBdr>
                            <w:top w:val="none" w:sz="0" w:space="0" w:color="auto"/>
                            <w:left w:val="none" w:sz="0" w:space="0" w:color="auto"/>
                            <w:bottom w:val="none" w:sz="0" w:space="0" w:color="auto"/>
                            <w:right w:val="none" w:sz="0" w:space="0" w:color="auto"/>
                          </w:divBdr>
                        </w:div>
                        <w:div w:id="660960443">
                          <w:marLeft w:val="0"/>
                          <w:marRight w:val="0"/>
                          <w:marTop w:val="0"/>
                          <w:marBottom w:val="0"/>
                          <w:divBdr>
                            <w:top w:val="none" w:sz="0" w:space="0" w:color="auto"/>
                            <w:left w:val="none" w:sz="0" w:space="0" w:color="auto"/>
                            <w:bottom w:val="none" w:sz="0" w:space="0" w:color="auto"/>
                            <w:right w:val="none" w:sz="0" w:space="0" w:color="auto"/>
                          </w:divBdr>
                        </w:div>
                        <w:div w:id="1452358089">
                          <w:marLeft w:val="0"/>
                          <w:marRight w:val="0"/>
                          <w:marTop w:val="0"/>
                          <w:marBottom w:val="0"/>
                          <w:divBdr>
                            <w:top w:val="none" w:sz="0" w:space="0" w:color="auto"/>
                            <w:left w:val="none" w:sz="0" w:space="0" w:color="auto"/>
                            <w:bottom w:val="none" w:sz="0" w:space="0" w:color="auto"/>
                            <w:right w:val="none" w:sz="0" w:space="0" w:color="auto"/>
                          </w:divBdr>
                        </w:div>
                        <w:div w:id="1908876609">
                          <w:marLeft w:val="0"/>
                          <w:marRight w:val="0"/>
                          <w:marTop w:val="0"/>
                          <w:marBottom w:val="0"/>
                          <w:divBdr>
                            <w:top w:val="none" w:sz="0" w:space="0" w:color="auto"/>
                            <w:left w:val="none" w:sz="0" w:space="0" w:color="auto"/>
                            <w:bottom w:val="none" w:sz="0" w:space="0" w:color="auto"/>
                            <w:right w:val="none" w:sz="0" w:space="0" w:color="auto"/>
                          </w:divBdr>
                        </w:div>
                        <w:div w:id="1359772086">
                          <w:marLeft w:val="0"/>
                          <w:marRight w:val="0"/>
                          <w:marTop w:val="0"/>
                          <w:marBottom w:val="0"/>
                          <w:divBdr>
                            <w:top w:val="none" w:sz="0" w:space="0" w:color="auto"/>
                            <w:left w:val="none" w:sz="0" w:space="0" w:color="auto"/>
                            <w:bottom w:val="none" w:sz="0" w:space="0" w:color="auto"/>
                            <w:right w:val="none" w:sz="0" w:space="0" w:color="auto"/>
                          </w:divBdr>
                        </w:div>
                        <w:div w:id="1480071328">
                          <w:marLeft w:val="0"/>
                          <w:marRight w:val="0"/>
                          <w:marTop w:val="0"/>
                          <w:marBottom w:val="0"/>
                          <w:divBdr>
                            <w:top w:val="none" w:sz="0" w:space="0" w:color="auto"/>
                            <w:left w:val="none" w:sz="0" w:space="0" w:color="auto"/>
                            <w:bottom w:val="none" w:sz="0" w:space="0" w:color="auto"/>
                            <w:right w:val="none" w:sz="0" w:space="0" w:color="auto"/>
                          </w:divBdr>
                        </w:div>
                        <w:div w:id="1275791379">
                          <w:marLeft w:val="0"/>
                          <w:marRight w:val="0"/>
                          <w:marTop w:val="0"/>
                          <w:marBottom w:val="0"/>
                          <w:divBdr>
                            <w:top w:val="none" w:sz="0" w:space="0" w:color="auto"/>
                            <w:left w:val="none" w:sz="0" w:space="0" w:color="auto"/>
                            <w:bottom w:val="none" w:sz="0" w:space="0" w:color="auto"/>
                            <w:right w:val="none" w:sz="0" w:space="0" w:color="auto"/>
                          </w:divBdr>
                        </w:div>
                        <w:div w:id="1118377225">
                          <w:marLeft w:val="0"/>
                          <w:marRight w:val="0"/>
                          <w:marTop w:val="0"/>
                          <w:marBottom w:val="0"/>
                          <w:divBdr>
                            <w:top w:val="none" w:sz="0" w:space="0" w:color="auto"/>
                            <w:left w:val="none" w:sz="0" w:space="0" w:color="auto"/>
                            <w:bottom w:val="none" w:sz="0" w:space="0" w:color="auto"/>
                            <w:right w:val="none" w:sz="0" w:space="0" w:color="auto"/>
                          </w:divBdr>
                        </w:div>
                        <w:div w:id="2055542798">
                          <w:marLeft w:val="0"/>
                          <w:marRight w:val="0"/>
                          <w:marTop w:val="0"/>
                          <w:marBottom w:val="0"/>
                          <w:divBdr>
                            <w:top w:val="none" w:sz="0" w:space="0" w:color="auto"/>
                            <w:left w:val="none" w:sz="0" w:space="0" w:color="auto"/>
                            <w:bottom w:val="none" w:sz="0" w:space="0" w:color="auto"/>
                            <w:right w:val="none" w:sz="0" w:space="0" w:color="auto"/>
                          </w:divBdr>
                        </w:div>
                        <w:div w:id="1531914572">
                          <w:marLeft w:val="0"/>
                          <w:marRight w:val="0"/>
                          <w:marTop w:val="0"/>
                          <w:marBottom w:val="0"/>
                          <w:divBdr>
                            <w:top w:val="none" w:sz="0" w:space="0" w:color="auto"/>
                            <w:left w:val="none" w:sz="0" w:space="0" w:color="auto"/>
                            <w:bottom w:val="none" w:sz="0" w:space="0" w:color="auto"/>
                            <w:right w:val="none" w:sz="0" w:space="0" w:color="auto"/>
                          </w:divBdr>
                        </w:div>
                        <w:div w:id="1431585915">
                          <w:marLeft w:val="0"/>
                          <w:marRight w:val="0"/>
                          <w:marTop w:val="0"/>
                          <w:marBottom w:val="0"/>
                          <w:divBdr>
                            <w:top w:val="none" w:sz="0" w:space="0" w:color="auto"/>
                            <w:left w:val="none" w:sz="0" w:space="0" w:color="auto"/>
                            <w:bottom w:val="none" w:sz="0" w:space="0" w:color="auto"/>
                            <w:right w:val="none" w:sz="0" w:space="0" w:color="auto"/>
                          </w:divBdr>
                        </w:div>
                        <w:div w:id="1063992420">
                          <w:marLeft w:val="0"/>
                          <w:marRight w:val="0"/>
                          <w:marTop w:val="0"/>
                          <w:marBottom w:val="0"/>
                          <w:divBdr>
                            <w:top w:val="none" w:sz="0" w:space="0" w:color="auto"/>
                            <w:left w:val="none" w:sz="0" w:space="0" w:color="auto"/>
                            <w:bottom w:val="none" w:sz="0" w:space="0" w:color="auto"/>
                            <w:right w:val="none" w:sz="0" w:space="0" w:color="auto"/>
                          </w:divBdr>
                        </w:div>
                        <w:div w:id="1701514597">
                          <w:marLeft w:val="0"/>
                          <w:marRight w:val="0"/>
                          <w:marTop w:val="0"/>
                          <w:marBottom w:val="0"/>
                          <w:divBdr>
                            <w:top w:val="none" w:sz="0" w:space="0" w:color="auto"/>
                            <w:left w:val="none" w:sz="0" w:space="0" w:color="auto"/>
                            <w:bottom w:val="none" w:sz="0" w:space="0" w:color="auto"/>
                            <w:right w:val="none" w:sz="0" w:space="0" w:color="auto"/>
                          </w:divBdr>
                        </w:div>
                        <w:div w:id="1736321383">
                          <w:marLeft w:val="0"/>
                          <w:marRight w:val="0"/>
                          <w:marTop w:val="0"/>
                          <w:marBottom w:val="0"/>
                          <w:divBdr>
                            <w:top w:val="none" w:sz="0" w:space="0" w:color="auto"/>
                            <w:left w:val="none" w:sz="0" w:space="0" w:color="auto"/>
                            <w:bottom w:val="none" w:sz="0" w:space="0" w:color="auto"/>
                            <w:right w:val="none" w:sz="0" w:space="0" w:color="auto"/>
                          </w:divBdr>
                        </w:div>
                        <w:div w:id="1997606356">
                          <w:marLeft w:val="0"/>
                          <w:marRight w:val="0"/>
                          <w:marTop w:val="0"/>
                          <w:marBottom w:val="0"/>
                          <w:divBdr>
                            <w:top w:val="none" w:sz="0" w:space="0" w:color="auto"/>
                            <w:left w:val="none" w:sz="0" w:space="0" w:color="auto"/>
                            <w:bottom w:val="none" w:sz="0" w:space="0" w:color="auto"/>
                            <w:right w:val="none" w:sz="0" w:space="0" w:color="auto"/>
                          </w:divBdr>
                        </w:div>
                        <w:div w:id="156920715">
                          <w:marLeft w:val="0"/>
                          <w:marRight w:val="0"/>
                          <w:marTop w:val="0"/>
                          <w:marBottom w:val="0"/>
                          <w:divBdr>
                            <w:top w:val="none" w:sz="0" w:space="0" w:color="auto"/>
                            <w:left w:val="none" w:sz="0" w:space="0" w:color="auto"/>
                            <w:bottom w:val="none" w:sz="0" w:space="0" w:color="auto"/>
                            <w:right w:val="none" w:sz="0" w:space="0" w:color="auto"/>
                          </w:divBdr>
                        </w:div>
                        <w:div w:id="1399017377">
                          <w:marLeft w:val="0"/>
                          <w:marRight w:val="0"/>
                          <w:marTop w:val="0"/>
                          <w:marBottom w:val="0"/>
                          <w:divBdr>
                            <w:top w:val="none" w:sz="0" w:space="0" w:color="auto"/>
                            <w:left w:val="none" w:sz="0" w:space="0" w:color="auto"/>
                            <w:bottom w:val="none" w:sz="0" w:space="0" w:color="auto"/>
                            <w:right w:val="none" w:sz="0" w:space="0" w:color="auto"/>
                          </w:divBdr>
                        </w:div>
                        <w:div w:id="1759792149">
                          <w:marLeft w:val="0"/>
                          <w:marRight w:val="0"/>
                          <w:marTop w:val="0"/>
                          <w:marBottom w:val="0"/>
                          <w:divBdr>
                            <w:top w:val="none" w:sz="0" w:space="0" w:color="auto"/>
                            <w:left w:val="none" w:sz="0" w:space="0" w:color="auto"/>
                            <w:bottom w:val="none" w:sz="0" w:space="0" w:color="auto"/>
                            <w:right w:val="none" w:sz="0" w:space="0" w:color="auto"/>
                          </w:divBdr>
                        </w:div>
                        <w:div w:id="1541016314">
                          <w:marLeft w:val="0"/>
                          <w:marRight w:val="0"/>
                          <w:marTop w:val="0"/>
                          <w:marBottom w:val="0"/>
                          <w:divBdr>
                            <w:top w:val="none" w:sz="0" w:space="0" w:color="auto"/>
                            <w:left w:val="none" w:sz="0" w:space="0" w:color="auto"/>
                            <w:bottom w:val="none" w:sz="0" w:space="0" w:color="auto"/>
                            <w:right w:val="none" w:sz="0" w:space="0" w:color="auto"/>
                          </w:divBdr>
                        </w:div>
                        <w:div w:id="375668859">
                          <w:marLeft w:val="0"/>
                          <w:marRight w:val="0"/>
                          <w:marTop w:val="0"/>
                          <w:marBottom w:val="0"/>
                          <w:divBdr>
                            <w:top w:val="none" w:sz="0" w:space="0" w:color="auto"/>
                            <w:left w:val="none" w:sz="0" w:space="0" w:color="auto"/>
                            <w:bottom w:val="none" w:sz="0" w:space="0" w:color="auto"/>
                            <w:right w:val="none" w:sz="0" w:space="0" w:color="auto"/>
                          </w:divBdr>
                        </w:div>
                      </w:divsChild>
                    </w:div>
                    <w:div w:id="1165172310">
                      <w:marLeft w:val="0"/>
                      <w:marRight w:val="0"/>
                      <w:marTop w:val="0"/>
                      <w:marBottom w:val="0"/>
                      <w:divBdr>
                        <w:top w:val="none" w:sz="0" w:space="0" w:color="auto"/>
                        <w:left w:val="none" w:sz="0" w:space="0" w:color="auto"/>
                        <w:bottom w:val="none" w:sz="0" w:space="0" w:color="auto"/>
                        <w:right w:val="none" w:sz="0" w:space="0" w:color="auto"/>
                      </w:divBdr>
                    </w:div>
                    <w:div w:id="216627170">
                      <w:marLeft w:val="0"/>
                      <w:marRight w:val="0"/>
                      <w:marTop w:val="0"/>
                      <w:marBottom w:val="0"/>
                      <w:divBdr>
                        <w:top w:val="none" w:sz="0" w:space="0" w:color="auto"/>
                        <w:left w:val="none" w:sz="0" w:space="0" w:color="auto"/>
                        <w:bottom w:val="none" w:sz="0" w:space="0" w:color="auto"/>
                        <w:right w:val="none" w:sz="0" w:space="0" w:color="auto"/>
                      </w:divBdr>
                      <w:divsChild>
                        <w:div w:id="1528368903">
                          <w:marLeft w:val="0"/>
                          <w:marRight w:val="0"/>
                          <w:marTop w:val="0"/>
                          <w:marBottom w:val="0"/>
                          <w:divBdr>
                            <w:top w:val="none" w:sz="0" w:space="0" w:color="auto"/>
                            <w:left w:val="none" w:sz="0" w:space="0" w:color="auto"/>
                            <w:bottom w:val="none" w:sz="0" w:space="0" w:color="auto"/>
                            <w:right w:val="none" w:sz="0" w:space="0" w:color="auto"/>
                          </w:divBdr>
                        </w:div>
                        <w:div w:id="462817411">
                          <w:marLeft w:val="0"/>
                          <w:marRight w:val="0"/>
                          <w:marTop w:val="0"/>
                          <w:marBottom w:val="0"/>
                          <w:divBdr>
                            <w:top w:val="none" w:sz="0" w:space="0" w:color="auto"/>
                            <w:left w:val="none" w:sz="0" w:space="0" w:color="auto"/>
                            <w:bottom w:val="none" w:sz="0" w:space="0" w:color="auto"/>
                            <w:right w:val="none" w:sz="0" w:space="0" w:color="auto"/>
                          </w:divBdr>
                        </w:div>
                        <w:div w:id="271594057">
                          <w:marLeft w:val="0"/>
                          <w:marRight w:val="0"/>
                          <w:marTop w:val="0"/>
                          <w:marBottom w:val="0"/>
                          <w:divBdr>
                            <w:top w:val="none" w:sz="0" w:space="0" w:color="auto"/>
                            <w:left w:val="none" w:sz="0" w:space="0" w:color="auto"/>
                            <w:bottom w:val="none" w:sz="0" w:space="0" w:color="auto"/>
                            <w:right w:val="none" w:sz="0" w:space="0" w:color="auto"/>
                          </w:divBdr>
                        </w:div>
                        <w:div w:id="621157028">
                          <w:marLeft w:val="0"/>
                          <w:marRight w:val="0"/>
                          <w:marTop w:val="0"/>
                          <w:marBottom w:val="0"/>
                          <w:divBdr>
                            <w:top w:val="none" w:sz="0" w:space="0" w:color="auto"/>
                            <w:left w:val="none" w:sz="0" w:space="0" w:color="auto"/>
                            <w:bottom w:val="none" w:sz="0" w:space="0" w:color="auto"/>
                            <w:right w:val="none" w:sz="0" w:space="0" w:color="auto"/>
                          </w:divBdr>
                        </w:div>
                      </w:divsChild>
                    </w:div>
                    <w:div w:id="1237862433">
                      <w:marLeft w:val="0"/>
                      <w:marRight w:val="0"/>
                      <w:marTop w:val="0"/>
                      <w:marBottom w:val="0"/>
                      <w:divBdr>
                        <w:top w:val="none" w:sz="0" w:space="0" w:color="auto"/>
                        <w:left w:val="none" w:sz="0" w:space="0" w:color="auto"/>
                        <w:bottom w:val="none" w:sz="0" w:space="0" w:color="auto"/>
                        <w:right w:val="none" w:sz="0" w:space="0" w:color="auto"/>
                      </w:divBdr>
                    </w:div>
                    <w:div w:id="1223327645">
                      <w:marLeft w:val="0"/>
                      <w:marRight w:val="0"/>
                      <w:marTop w:val="0"/>
                      <w:marBottom w:val="0"/>
                      <w:divBdr>
                        <w:top w:val="none" w:sz="0" w:space="0" w:color="auto"/>
                        <w:left w:val="none" w:sz="0" w:space="0" w:color="auto"/>
                        <w:bottom w:val="none" w:sz="0" w:space="0" w:color="auto"/>
                        <w:right w:val="none" w:sz="0" w:space="0" w:color="auto"/>
                      </w:divBdr>
                    </w:div>
                    <w:div w:id="1320502413">
                      <w:marLeft w:val="0"/>
                      <w:marRight w:val="0"/>
                      <w:marTop w:val="0"/>
                      <w:marBottom w:val="0"/>
                      <w:divBdr>
                        <w:top w:val="none" w:sz="0" w:space="0" w:color="auto"/>
                        <w:left w:val="none" w:sz="0" w:space="0" w:color="auto"/>
                        <w:bottom w:val="none" w:sz="0" w:space="0" w:color="auto"/>
                        <w:right w:val="none" w:sz="0" w:space="0" w:color="auto"/>
                      </w:divBdr>
                      <w:divsChild>
                        <w:div w:id="1425565657">
                          <w:marLeft w:val="0"/>
                          <w:marRight w:val="0"/>
                          <w:marTop w:val="0"/>
                          <w:marBottom w:val="0"/>
                          <w:divBdr>
                            <w:top w:val="none" w:sz="0" w:space="0" w:color="auto"/>
                            <w:left w:val="none" w:sz="0" w:space="0" w:color="auto"/>
                            <w:bottom w:val="none" w:sz="0" w:space="0" w:color="auto"/>
                            <w:right w:val="none" w:sz="0" w:space="0" w:color="auto"/>
                          </w:divBdr>
                        </w:div>
                        <w:div w:id="639188433">
                          <w:marLeft w:val="0"/>
                          <w:marRight w:val="0"/>
                          <w:marTop w:val="0"/>
                          <w:marBottom w:val="0"/>
                          <w:divBdr>
                            <w:top w:val="none" w:sz="0" w:space="0" w:color="auto"/>
                            <w:left w:val="none" w:sz="0" w:space="0" w:color="auto"/>
                            <w:bottom w:val="none" w:sz="0" w:space="0" w:color="auto"/>
                            <w:right w:val="none" w:sz="0" w:space="0" w:color="auto"/>
                          </w:divBdr>
                        </w:div>
                        <w:div w:id="209727653">
                          <w:marLeft w:val="0"/>
                          <w:marRight w:val="0"/>
                          <w:marTop w:val="0"/>
                          <w:marBottom w:val="0"/>
                          <w:divBdr>
                            <w:top w:val="none" w:sz="0" w:space="0" w:color="auto"/>
                            <w:left w:val="none" w:sz="0" w:space="0" w:color="auto"/>
                            <w:bottom w:val="none" w:sz="0" w:space="0" w:color="auto"/>
                            <w:right w:val="none" w:sz="0" w:space="0" w:color="auto"/>
                          </w:divBdr>
                        </w:div>
                      </w:divsChild>
                    </w:div>
                    <w:div w:id="2114859780">
                      <w:marLeft w:val="0"/>
                      <w:marRight w:val="0"/>
                      <w:marTop w:val="0"/>
                      <w:marBottom w:val="0"/>
                      <w:divBdr>
                        <w:top w:val="none" w:sz="0" w:space="0" w:color="auto"/>
                        <w:left w:val="none" w:sz="0" w:space="0" w:color="auto"/>
                        <w:bottom w:val="none" w:sz="0" w:space="0" w:color="auto"/>
                        <w:right w:val="none" w:sz="0" w:space="0" w:color="auto"/>
                      </w:divBdr>
                    </w:div>
                    <w:div w:id="1008631576">
                      <w:marLeft w:val="0"/>
                      <w:marRight w:val="0"/>
                      <w:marTop w:val="0"/>
                      <w:marBottom w:val="0"/>
                      <w:divBdr>
                        <w:top w:val="none" w:sz="0" w:space="0" w:color="auto"/>
                        <w:left w:val="none" w:sz="0" w:space="0" w:color="auto"/>
                        <w:bottom w:val="none" w:sz="0" w:space="0" w:color="auto"/>
                        <w:right w:val="none" w:sz="0" w:space="0" w:color="auto"/>
                      </w:divBdr>
                      <w:divsChild>
                        <w:div w:id="1073814526">
                          <w:marLeft w:val="0"/>
                          <w:marRight w:val="0"/>
                          <w:marTop w:val="0"/>
                          <w:marBottom w:val="0"/>
                          <w:divBdr>
                            <w:top w:val="none" w:sz="0" w:space="0" w:color="auto"/>
                            <w:left w:val="none" w:sz="0" w:space="0" w:color="auto"/>
                            <w:bottom w:val="none" w:sz="0" w:space="0" w:color="auto"/>
                            <w:right w:val="none" w:sz="0" w:space="0" w:color="auto"/>
                          </w:divBdr>
                        </w:div>
                        <w:div w:id="2097553825">
                          <w:marLeft w:val="0"/>
                          <w:marRight w:val="0"/>
                          <w:marTop w:val="0"/>
                          <w:marBottom w:val="0"/>
                          <w:divBdr>
                            <w:top w:val="none" w:sz="0" w:space="0" w:color="auto"/>
                            <w:left w:val="none" w:sz="0" w:space="0" w:color="auto"/>
                            <w:bottom w:val="none" w:sz="0" w:space="0" w:color="auto"/>
                            <w:right w:val="none" w:sz="0" w:space="0" w:color="auto"/>
                          </w:divBdr>
                        </w:div>
                        <w:div w:id="1082213772">
                          <w:marLeft w:val="0"/>
                          <w:marRight w:val="0"/>
                          <w:marTop w:val="0"/>
                          <w:marBottom w:val="0"/>
                          <w:divBdr>
                            <w:top w:val="none" w:sz="0" w:space="0" w:color="auto"/>
                            <w:left w:val="none" w:sz="0" w:space="0" w:color="auto"/>
                            <w:bottom w:val="none" w:sz="0" w:space="0" w:color="auto"/>
                            <w:right w:val="none" w:sz="0" w:space="0" w:color="auto"/>
                          </w:divBdr>
                        </w:div>
                        <w:div w:id="546719539">
                          <w:marLeft w:val="0"/>
                          <w:marRight w:val="0"/>
                          <w:marTop w:val="0"/>
                          <w:marBottom w:val="0"/>
                          <w:divBdr>
                            <w:top w:val="none" w:sz="0" w:space="0" w:color="auto"/>
                            <w:left w:val="none" w:sz="0" w:space="0" w:color="auto"/>
                            <w:bottom w:val="none" w:sz="0" w:space="0" w:color="auto"/>
                            <w:right w:val="none" w:sz="0" w:space="0" w:color="auto"/>
                          </w:divBdr>
                        </w:div>
                        <w:div w:id="470178667">
                          <w:marLeft w:val="0"/>
                          <w:marRight w:val="0"/>
                          <w:marTop w:val="0"/>
                          <w:marBottom w:val="0"/>
                          <w:divBdr>
                            <w:top w:val="none" w:sz="0" w:space="0" w:color="auto"/>
                            <w:left w:val="none" w:sz="0" w:space="0" w:color="auto"/>
                            <w:bottom w:val="none" w:sz="0" w:space="0" w:color="auto"/>
                            <w:right w:val="none" w:sz="0" w:space="0" w:color="auto"/>
                          </w:divBdr>
                        </w:div>
                      </w:divsChild>
                    </w:div>
                    <w:div w:id="1609238782">
                      <w:marLeft w:val="0"/>
                      <w:marRight w:val="0"/>
                      <w:marTop w:val="0"/>
                      <w:marBottom w:val="0"/>
                      <w:divBdr>
                        <w:top w:val="none" w:sz="0" w:space="0" w:color="auto"/>
                        <w:left w:val="none" w:sz="0" w:space="0" w:color="auto"/>
                        <w:bottom w:val="none" w:sz="0" w:space="0" w:color="auto"/>
                        <w:right w:val="none" w:sz="0" w:space="0" w:color="auto"/>
                      </w:divBdr>
                    </w:div>
                    <w:div w:id="1352294831">
                      <w:marLeft w:val="0"/>
                      <w:marRight w:val="0"/>
                      <w:marTop w:val="0"/>
                      <w:marBottom w:val="0"/>
                      <w:divBdr>
                        <w:top w:val="none" w:sz="0" w:space="0" w:color="auto"/>
                        <w:left w:val="none" w:sz="0" w:space="0" w:color="auto"/>
                        <w:bottom w:val="none" w:sz="0" w:space="0" w:color="auto"/>
                        <w:right w:val="none" w:sz="0" w:space="0" w:color="auto"/>
                      </w:divBdr>
                      <w:divsChild>
                        <w:div w:id="10113069">
                          <w:marLeft w:val="0"/>
                          <w:marRight w:val="0"/>
                          <w:marTop w:val="0"/>
                          <w:marBottom w:val="0"/>
                          <w:divBdr>
                            <w:top w:val="none" w:sz="0" w:space="0" w:color="auto"/>
                            <w:left w:val="none" w:sz="0" w:space="0" w:color="auto"/>
                            <w:bottom w:val="none" w:sz="0" w:space="0" w:color="auto"/>
                            <w:right w:val="none" w:sz="0" w:space="0" w:color="auto"/>
                          </w:divBdr>
                        </w:div>
                        <w:div w:id="2051831540">
                          <w:marLeft w:val="0"/>
                          <w:marRight w:val="0"/>
                          <w:marTop w:val="0"/>
                          <w:marBottom w:val="0"/>
                          <w:divBdr>
                            <w:top w:val="none" w:sz="0" w:space="0" w:color="auto"/>
                            <w:left w:val="none" w:sz="0" w:space="0" w:color="auto"/>
                            <w:bottom w:val="none" w:sz="0" w:space="0" w:color="auto"/>
                            <w:right w:val="none" w:sz="0" w:space="0" w:color="auto"/>
                          </w:divBdr>
                        </w:div>
                        <w:div w:id="583494376">
                          <w:marLeft w:val="0"/>
                          <w:marRight w:val="0"/>
                          <w:marTop w:val="0"/>
                          <w:marBottom w:val="0"/>
                          <w:divBdr>
                            <w:top w:val="none" w:sz="0" w:space="0" w:color="auto"/>
                            <w:left w:val="none" w:sz="0" w:space="0" w:color="auto"/>
                            <w:bottom w:val="none" w:sz="0" w:space="0" w:color="auto"/>
                            <w:right w:val="none" w:sz="0" w:space="0" w:color="auto"/>
                          </w:divBdr>
                        </w:div>
                        <w:div w:id="1743134322">
                          <w:marLeft w:val="0"/>
                          <w:marRight w:val="0"/>
                          <w:marTop w:val="0"/>
                          <w:marBottom w:val="0"/>
                          <w:divBdr>
                            <w:top w:val="none" w:sz="0" w:space="0" w:color="auto"/>
                            <w:left w:val="none" w:sz="0" w:space="0" w:color="auto"/>
                            <w:bottom w:val="none" w:sz="0" w:space="0" w:color="auto"/>
                            <w:right w:val="none" w:sz="0" w:space="0" w:color="auto"/>
                          </w:divBdr>
                        </w:div>
                        <w:div w:id="2114282691">
                          <w:marLeft w:val="0"/>
                          <w:marRight w:val="0"/>
                          <w:marTop w:val="0"/>
                          <w:marBottom w:val="0"/>
                          <w:divBdr>
                            <w:top w:val="none" w:sz="0" w:space="0" w:color="auto"/>
                            <w:left w:val="none" w:sz="0" w:space="0" w:color="auto"/>
                            <w:bottom w:val="none" w:sz="0" w:space="0" w:color="auto"/>
                            <w:right w:val="none" w:sz="0" w:space="0" w:color="auto"/>
                          </w:divBdr>
                        </w:div>
                        <w:div w:id="644772997">
                          <w:marLeft w:val="0"/>
                          <w:marRight w:val="0"/>
                          <w:marTop w:val="0"/>
                          <w:marBottom w:val="0"/>
                          <w:divBdr>
                            <w:top w:val="none" w:sz="0" w:space="0" w:color="auto"/>
                            <w:left w:val="none" w:sz="0" w:space="0" w:color="auto"/>
                            <w:bottom w:val="none" w:sz="0" w:space="0" w:color="auto"/>
                            <w:right w:val="none" w:sz="0" w:space="0" w:color="auto"/>
                          </w:divBdr>
                        </w:div>
                        <w:div w:id="881743974">
                          <w:marLeft w:val="0"/>
                          <w:marRight w:val="0"/>
                          <w:marTop w:val="0"/>
                          <w:marBottom w:val="0"/>
                          <w:divBdr>
                            <w:top w:val="none" w:sz="0" w:space="0" w:color="auto"/>
                            <w:left w:val="none" w:sz="0" w:space="0" w:color="auto"/>
                            <w:bottom w:val="none" w:sz="0" w:space="0" w:color="auto"/>
                            <w:right w:val="none" w:sz="0" w:space="0" w:color="auto"/>
                          </w:divBdr>
                        </w:div>
                        <w:div w:id="1855805569">
                          <w:marLeft w:val="0"/>
                          <w:marRight w:val="0"/>
                          <w:marTop w:val="0"/>
                          <w:marBottom w:val="0"/>
                          <w:divBdr>
                            <w:top w:val="none" w:sz="0" w:space="0" w:color="auto"/>
                            <w:left w:val="none" w:sz="0" w:space="0" w:color="auto"/>
                            <w:bottom w:val="none" w:sz="0" w:space="0" w:color="auto"/>
                            <w:right w:val="none" w:sz="0" w:space="0" w:color="auto"/>
                          </w:divBdr>
                        </w:div>
                        <w:div w:id="2112620426">
                          <w:marLeft w:val="0"/>
                          <w:marRight w:val="0"/>
                          <w:marTop w:val="0"/>
                          <w:marBottom w:val="0"/>
                          <w:divBdr>
                            <w:top w:val="none" w:sz="0" w:space="0" w:color="auto"/>
                            <w:left w:val="none" w:sz="0" w:space="0" w:color="auto"/>
                            <w:bottom w:val="none" w:sz="0" w:space="0" w:color="auto"/>
                            <w:right w:val="none" w:sz="0" w:space="0" w:color="auto"/>
                          </w:divBdr>
                        </w:div>
                      </w:divsChild>
                    </w:div>
                    <w:div w:id="160511989">
                      <w:marLeft w:val="0"/>
                      <w:marRight w:val="0"/>
                      <w:marTop w:val="0"/>
                      <w:marBottom w:val="0"/>
                      <w:divBdr>
                        <w:top w:val="none" w:sz="0" w:space="0" w:color="auto"/>
                        <w:left w:val="none" w:sz="0" w:space="0" w:color="auto"/>
                        <w:bottom w:val="none" w:sz="0" w:space="0" w:color="auto"/>
                        <w:right w:val="none" w:sz="0" w:space="0" w:color="auto"/>
                      </w:divBdr>
                    </w:div>
                    <w:div w:id="1261598760">
                      <w:marLeft w:val="0"/>
                      <w:marRight w:val="0"/>
                      <w:marTop w:val="0"/>
                      <w:marBottom w:val="0"/>
                      <w:divBdr>
                        <w:top w:val="none" w:sz="0" w:space="0" w:color="auto"/>
                        <w:left w:val="none" w:sz="0" w:space="0" w:color="auto"/>
                        <w:bottom w:val="none" w:sz="0" w:space="0" w:color="auto"/>
                        <w:right w:val="none" w:sz="0" w:space="0" w:color="auto"/>
                      </w:divBdr>
                      <w:divsChild>
                        <w:div w:id="1148666138">
                          <w:marLeft w:val="0"/>
                          <w:marRight w:val="0"/>
                          <w:marTop w:val="0"/>
                          <w:marBottom w:val="0"/>
                          <w:divBdr>
                            <w:top w:val="none" w:sz="0" w:space="0" w:color="auto"/>
                            <w:left w:val="none" w:sz="0" w:space="0" w:color="auto"/>
                            <w:bottom w:val="none" w:sz="0" w:space="0" w:color="auto"/>
                            <w:right w:val="none" w:sz="0" w:space="0" w:color="auto"/>
                          </w:divBdr>
                        </w:div>
                        <w:div w:id="674962312">
                          <w:marLeft w:val="0"/>
                          <w:marRight w:val="0"/>
                          <w:marTop w:val="0"/>
                          <w:marBottom w:val="0"/>
                          <w:divBdr>
                            <w:top w:val="none" w:sz="0" w:space="0" w:color="auto"/>
                            <w:left w:val="none" w:sz="0" w:space="0" w:color="auto"/>
                            <w:bottom w:val="none" w:sz="0" w:space="0" w:color="auto"/>
                            <w:right w:val="none" w:sz="0" w:space="0" w:color="auto"/>
                          </w:divBdr>
                        </w:div>
                        <w:div w:id="841817712">
                          <w:marLeft w:val="0"/>
                          <w:marRight w:val="0"/>
                          <w:marTop w:val="0"/>
                          <w:marBottom w:val="0"/>
                          <w:divBdr>
                            <w:top w:val="none" w:sz="0" w:space="0" w:color="auto"/>
                            <w:left w:val="none" w:sz="0" w:space="0" w:color="auto"/>
                            <w:bottom w:val="none" w:sz="0" w:space="0" w:color="auto"/>
                            <w:right w:val="none" w:sz="0" w:space="0" w:color="auto"/>
                          </w:divBdr>
                        </w:div>
                      </w:divsChild>
                    </w:div>
                    <w:div w:id="915170766">
                      <w:marLeft w:val="0"/>
                      <w:marRight w:val="0"/>
                      <w:marTop w:val="0"/>
                      <w:marBottom w:val="0"/>
                      <w:divBdr>
                        <w:top w:val="none" w:sz="0" w:space="0" w:color="auto"/>
                        <w:left w:val="none" w:sz="0" w:space="0" w:color="auto"/>
                        <w:bottom w:val="none" w:sz="0" w:space="0" w:color="auto"/>
                        <w:right w:val="none" w:sz="0" w:space="0" w:color="auto"/>
                      </w:divBdr>
                    </w:div>
                    <w:div w:id="420487336">
                      <w:marLeft w:val="0"/>
                      <w:marRight w:val="0"/>
                      <w:marTop w:val="0"/>
                      <w:marBottom w:val="0"/>
                      <w:divBdr>
                        <w:top w:val="none" w:sz="0" w:space="0" w:color="auto"/>
                        <w:left w:val="none" w:sz="0" w:space="0" w:color="auto"/>
                        <w:bottom w:val="none" w:sz="0" w:space="0" w:color="auto"/>
                        <w:right w:val="none" w:sz="0" w:space="0" w:color="auto"/>
                      </w:divBdr>
                      <w:divsChild>
                        <w:div w:id="802045175">
                          <w:marLeft w:val="0"/>
                          <w:marRight w:val="0"/>
                          <w:marTop w:val="0"/>
                          <w:marBottom w:val="0"/>
                          <w:divBdr>
                            <w:top w:val="none" w:sz="0" w:space="0" w:color="auto"/>
                            <w:left w:val="none" w:sz="0" w:space="0" w:color="auto"/>
                            <w:bottom w:val="none" w:sz="0" w:space="0" w:color="auto"/>
                            <w:right w:val="none" w:sz="0" w:space="0" w:color="auto"/>
                          </w:divBdr>
                        </w:div>
                        <w:div w:id="1821463595">
                          <w:marLeft w:val="0"/>
                          <w:marRight w:val="0"/>
                          <w:marTop w:val="0"/>
                          <w:marBottom w:val="0"/>
                          <w:divBdr>
                            <w:top w:val="none" w:sz="0" w:space="0" w:color="auto"/>
                            <w:left w:val="none" w:sz="0" w:space="0" w:color="auto"/>
                            <w:bottom w:val="none" w:sz="0" w:space="0" w:color="auto"/>
                            <w:right w:val="none" w:sz="0" w:space="0" w:color="auto"/>
                          </w:divBdr>
                        </w:div>
                      </w:divsChild>
                    </w:div>
                    <w:div w:id="1546285792">
                      <w:marLeft w:val="0"/>
                      <w:marRight w:val="0"/>
                      <w:marTop w:val="0"/>
                      <w:marBottom w:val="0"/>
                      <w:divBdr>
                        <w:top w:val="none" w:sz="0" w:space="0" w:color="auto"/>
                        <w:left w:val="none" w:sz="0" w:space="0" w:color="auto"/>
                        <w:bottom w:val="none" w:sz="0" w:space="0" w:color="auto"/>
                        <w:right w:val="none" w:sz="0" w:space="0" w:color="auto"/>
                      </w:divBdr>
                    </w:div>
                    <w:div w:id="1232698000">
                      <w:marLeft w:val="0"/>
                      <w:marRight w:val="0"/>
                      <w:marTop w:val="0"/>
                      <w:marBottom w:val="0"/>
                      <w:divBdr>
                        <w:top w:val="none" w:sz="0" w:space="0" w:color="auto"/>
                        <w:left w:val="none" w:sz="0" w:space="0" w:color="auto"/>
                        <w:bottom w:val="none" w:sz="0" w:space="0" w:color="auto"/>
                        <w:right w:val="none" w:sz="0" w:space="0" w:color="auto"/>
                      </w:divBdr>
                      <w:divsChild>
                        <w:div w:id="317924180">
                          <w:marLeft w:val="0"/>
                          <w:marRight w:val="0"/>
                          <w:marTop w:val="0"/>
                          <w:marBottom w:val="0"/>
                          <w:divBdr>
                            <w:top w:val="none" w:sz="0" w:space="0" w:color="auto"/>
                            <w:left w:val="none" w:sz="0" w:space="0" w:color="auto"/>
                            <w:bottom w:val="none" w:sz="0" w:space="0" w:color="auto"/>
                            <w:right w:val="none" w:sz="0" w:space="0" w:color="auto"/>
                          </w:divBdr>
                        </w:div>
                        <w:div w:id="1335523980">
                          <w:marLeft w:val="0"/>
                          <w:marRight w:val="0"/>
                          <w:marTop w:val="0"/>
                          <w:marBottom w:val="0"/>
                          <w:divBdr>
                            <w:top w:val="none" w:sz="0" w:space="0" w:color="auto"/>
                            <w:left w:val="none" w:sz="0" w:space="0" w:color="auto"/>
                            <w:bottom w:val="none" w:sz="0" w:space="0" w:color="auto"/>
                            <w:right w:val="none" w:sz="0" w:space="0" w:color="auto"/>
                          </w:divBdr>
                        </w:div>
                        <w:div w:id="1723558368">
                          <w:marLeft w:val="0"/>
                          <w:marRight w:val="0"/>
                          <w:marTop w:val="0"/>
                          <w:marBottom w:val="0"/>
                          <w:divBdr>
                            <w:top w:val="none" w:sz="0" w:space="0" w:color="auto"/>
                            <w:left w:val="none" w:sz="0" w:space="0" w:color="auto"/>
                            <w:bottom w:val="none" w:sz="0" w:space="0" w:color="auto"/>
                            <w:right w:val="none" w:sz="0" w:space="0" w:color="auto"/>
                          </w:divBdr>
                        </w:div>
                        <w:div w:id="1745058858">
                          <w:marLeft w:val="0"/>
                          <w:marRight w:val="0"/>
                          <w:marTop w:val="0"/>
                          <w:marBottom w:val="0"/>
                          <w:divBdr>
                            <w:top w:val="none" w:sz="0" w:space="0" w:color="auto"/>
                            <w:left w:val="none" w:sz="0" w:space="0" w:color="auto"/>
                            <w:bottom w:val="none" w:sz="0" w:space="0" w:color="auto"/>
                            <w:right w:val="none" w:sz="0" w:space="0" w:color="auto"/>
                          </w:divBdr>
                        </w:div>
                        <w:div w:id="2125075236">
                          <w:marLeft w:val="0"/>
                          <w:marRight w:val="0"/>
                          <w:marTop w:val="0"/>
                          <w:marBottom w:val="0"/>
                          <w:divBdr>
                            <w:top w:val="none" w:sz="0" w:space="0" w:color="auto"/>
                            <w:left w:val="none" w:sz="0" w:space="0" w:color="auto"/>
                            <w:bottom w:val="none" w:sz="0" w:space="0" w:color="auto"/>
                            <w:right w:val="none" w:sz="0" w:space="0" w:color="auto"/>
                          </w:divBdr>
                        </w:div>
                        <w:div w:id="1492218054">
                          <w:marLeft w:val="0"/>
                          <w:marRight w:val="0"/>
                          <w:marTop w:val="0"/>
                          <w:marBottom w:val="0"/>
                          <w:divBdr>
                            <w:top w:val="none" w:sz="0" w:space="0" w:color="auto"/>
                            <w:left w:val="none" w:sz="0" w:space="0" w:color="auto"/>
                            <w:bottom w:val="none" w:sz="0" w:space="0" w:color="auto"/>
                            <w:right w:val="none" w:sz="0" w:space="0" w:color="auto"/>
                          </w:divBdr>
                        </w:div>
                        <w:div w:id="2022311983">
                          <w:marLeft w:val="0"/>
                          <w:marRight w:val="0"/>
                          <w:marTop w:val="0"/>
                          <w:marBottom w:val="0"/>
                          <w:divBdr>
                            <w:top w:val="none" w:sz="0" w:space="0" w:color="auto"/>
                            <w:left w:val="none" w:sz="0" w:space="0" w:color="auto"/>
                            <w:bottom w:val="none" w:sz="0" w:space="0" w:color="auto"/>
                            <w:right w:val="none" w:sz="0" w:space="0" w:color="auto"/>
                          </w:divBdr>
                        </w:div>
                        <w:div w:id="2021731897">
                          <w:marLeft w:val="0"/>
                          <w:marRight w:val="0"/>
                          <w:marTop w:val="0"/>
                          <w:marBottom w:val="0"/>
                          <w:divBdr>
                            <w:top w:val="none" w:sz="0" w:space="0" w:color="auto"/>
                            <w:left w:val="none" w:sz="0" w:space="0" w:color="auto"/>
                            <w:bottom w:val="none" w:sz="0" w:space="0" w:color="auto"/>
                            <w:right w:val="none" w:sz="0" w:space="0" w:color="auto"/>
                          </w:divBdr>
                        </w:div>
                      </w:divsChild>
                    </w:div>
                    <w:div w:id="314067700">
                      <w:marLeft w:val="0"/>
                      <w:marRight w:val="0"/>
                      <w:marTop w:val="0"/>
                      <w:marBottom w:val="0"/>
                      <w:divBdr>
                        <w:top w:val="none" w:sz="0" w:space="0" w:color="auto"/>
                        <w:left w:val="none" w:sz="0" w:space="0" w:color="auto"/>
                        <w:bottom w:val="none" w:sz="0" w:space="0" w:color="auto"/>
                        <w:right w:val="none" w:sz="0" w:space="0" w:color="auto"/>
                      </w:divBdr>
                    </w:div>
                    <w:div w:id="1344168186">
                      <w:marLeft w:val="0"/>
                      <w:marRight w:val="0"/>
                      <w:marTop w:val="0"/>
                      <w:marBottom w:val="0"/>
                      <w:divBdr>
                        <w:top w:val="none" w:sz="0" w:space="0" w:color="auto"/>
                        <w:left w:val="none" w:sz="0" w:space="0" w:color="auto"/>
                        <w:bottom w:val="none" w:sz="0" w:space="0" w:color="auto"/>
                        <w:right w:val="none" w:sz="0" w:space="0" w:color="auto"/>
                      </w:divBdr>
                      <w:divsChild>
                        <w:div w:id="170804196">
                          <w:marLeft w:val="0"/>
                          <w:marRight w:val="0"/>
                          <w:marTop w:val="0"/>
                          <w:marBottom w:val="0"/>
                          <w:divBdr>
                            <w:top w:val="none" w:sz="0" w:space="0" w:color="auto"/>
                            <w:left w:val="none" w:sz="0" w:space="0" w:color="auto"/>
                            <w:bottom w:val="none" w:sz="0" w:space="0" w:color="auto"/>
                            <w:right w:val="none" w:sz="0" w:space="0" w:color="auto"/>
                          </w:divBdr>
                        </w:div>
                        <w:div w:id="241373279">
                          <w:marLeft w:val="0"/>
                          <w:marRight w:val="0"/>
                          <w:marTop w:val="0"/>
                          <w:marBottom w:val="0"/>
                          <w:divBdr>
                            <w:top w:val="none" w:sz="0" w:space="0" w:color="auto"/>
                            <w:left w:val="none" w:sz="0" w:space="0" w:color="auto"/>
                            <w:bottom w:val="none" w:sz="0" w:space="0" w:color="auto"/>
                            <w:right w:val="none" w:sz="0" w:space="0" w:color="auto"/>
                          </w:divBdr>
                        </w:div>
                        <w:div w:id="187261126">
                          <w:marLeft w:val="0"/>
                          <w:marRight w:val="0"/>
                          <w:marTop w:val="0"/>
                          <w:marBottom w:val="0"/>
                          <w:divBdr>
                            <w:top w:val="none" w:sz="0" w:space="0" w:color="auto"/>
                            <w:left w:val="none" w:sz="0" w:space="0" w:color="auto"/>
                            <w:bottom w:val="none" w:sz="0" w:space="0" w:color="auto"/>
                            <w:right w:val="none" w:sz="0" w:space="0" w:color="auto"/>
                          </w:divBdr>
                        </w:div>
                        <w:div w:id="768427740">
                          <w:marLeft w:val="0"/>
                          <w:marRight w:val="0"/>
                          <w:marTop w:val="0"/>
                          <w:marBottom w:val="0"/>
                          <w:divBdr>
                            <w:top w:val="none" w:sz="0" w:space="0" w:color="auto"/>
                            <w:left w:val="none" w:sz="0" w:space="0" w:color="auto"/>
                            <w:bottom w:val="none" w:sz="0" w:space="0" w:color="auto"/>
                            <w:right w:val="none" w:sz="0" w:space="0" w:color="auto"/>
                          </w:divBdr>
                        </w:div>
                        <w:div w:id="2141336918">
                          <w:marLeft w:val="0"/>
                          <w:marRight w:val="0"/>
                          <w:marTop w:val="0"/>
                          <w:marBottom w:val="0"/>
                          <w:divBdr>
                            <w:top w:val="none" w:sz="0" w:space="0" w:color="auto"/>
                            <w:left w:val="none" w:sz="0" w:space="0" w:color="auto"/>
                            <w:bottom w:val="none" w:sz="0" w:space="0" w:color="auto"/>
                            <w:right w:val="none" w:sz="0" w:space="0" w:color="auto"/>
                          </w:divBdr>
                        </w:div>
                        <w:div w:id="1271089659">
                          <w:marLeft w:val="0"/>
                          <w:marRight w:val="0"/>
                          <w:marTop w:val="0"/>
                          <w:marBottom w:val="0"/>
                          <w:divBdr>
                            <w:top w:val="none" w:sz="0" w:space="0" w:color="auto"/>
                            <w:left w:val="none" w:sz="0" w:space="0" w:color="auto"/>
                            <w:bottom w:val="none" w:sz="0" w:space="0" w:color="auto"/>
                            <w:right w:val="none" w:sz="0" w:space="0" w:color="auto"/>
                          </w:divBdr>
                        </w:div>
                        <w:div w:id="1192911314">
                          <w:marLeft w:val="0"/>
                          <w:marRight w:val="0"/>
                          <w:marTop w:val="0"/>
                          <w:marBottom w:val="0"/>
                          <w:divBdr>
                            <w:top w:val="none" w:sz="0" w:space="0" w:color="auto"/>
                            <w:left w:val="none" w:sz="0" w:space="0" w:color="auto"/>
                            <w:bottom w:val="none" w:sz="0" w:space="0" w:color="auto"/>
                            <w:right w:val="none" w:sz="0" w:space="0" w:color="auto"/>
                          </w:divBdr>
                        </w:div>
                      </w:divsChild>
                    </w:div>
                    <w:div w:id="96870767">
                      <w:marLeft w:val="0"/>
                      <w:marRight w:val="0"/>
                      <w:marTop w:val="0"/>
                      <w:marBottom w:val="0"/>
                      <w:divBdr>
                        <w:top w:val="none" w:sz="0" w:space="0" w:color="auto"/>
                        <w:left w:val="none" w:sz="0" w:space="0" w:color="auto"/>
                        <w:bottom w:val="none" w:sz="0" w:space="0" w:color="auto"/>
                        <w:right w:val="none" w:sz="0" w:space="0" w:color="auto"/>
                      </w:divBdr>
                    </w:div>
                    <w:div w:id="452675404">
                      <w:marLeft w:val="0"/>
                      <w:marRight w:val="0"/>
                      <w:marTop w:val="0"/>
                      <w:marBottom w:val="0"/>
                      <w:divBdr>
                        <w:top w:val="none" w:sz="0" w:space="0" w:color="auto"/>
                        <w:left w:val="none" w:sz="0" w:space="0" w:color="auto"/>
                        <w:bottom w:val="none" w:sz="0" w:space="0" w:color="auto"/>
                        <w:right w:val="none" w:sz="0" w:space="0" w:color="auto"/>
                      </w:divBdr>
                      <w:divsChild>
                        <w:div w:id="973831427">
                          <w:marLeft w:val="0"/>
                          <w:marRight w:val="0"/>
                          <w:marTop w:val="0"/>
                          <w:marBottom w:val="0"/>
                          <w:divBdr>
                            <w:top w:val="none" w:sz="0" w:space="0" w:color="auto"/>
                            <w:left w:val="none" w:sz="0" w:space="0" w:color="auto"/>
                            <w:bottom w:val="none" w:sz="0" w:space="0" w:color="auto"/>
                            <w:right w:val="none" w:sz="0" w:space="0" w:color="auto"/>
                          </w:divBdr>
                        </w:div>
                      </w:divsChild>
                    </w:div>
                    <w:div w:id="1588804317">
                      <w:marLeft w:val="0"/>
                      <w:marRight w:val="0"/>
                      <w:marTop w:val="0"/>
                      <w:marBottom w:val="0"/>
                      <w:divBdr>
                        <w:top w:val="none" w:sz="0" w:space="0" w:color="auto"/>
                        <w:left w:val="none" w:sz="0" w:space="0" w:color="auto"/>
                        <w:bottom w:val="none" w:sz="0" w:space="0" w:color="auto"/>
                        <w:right w:val="none" w:sz="0" w:space="0" w:color="auto"/>
                      </w:divBdr>
                    </w:div>
                    <w:div w:id="1616786751">
                      <w:marLeft w:val="0"/>
                      <w:marRight w:val="0"/>
                      <w:marTop w:val="0"/>
                      <w:marBottom w:val="0"/>
                      <w:divBdr>
                        <w:top w:val="none" w:sz="0" w:space="0" w:color="auto"/>
                        <w:left w:val="none" w:sz="0" w:space="0" w:color="auto"/>
                        <w:bottom w:val="none" w:sz="0" w:space="0" w:color="auto"/>
                        <w:right w:val="none" w:sz="0" w:space="0" w:color="auto"/>
                      </w:divBdr>
                      <w:divsChild>
                        <w:div w:id="1284573865">
                          <w:marLeft w:val="0"/>
                          <w:marRight w:val="0"/>
                          <w:marTop w:val="0"/>
                          <w:marBottom w:val="0"/>
                          <w:divBdr>
                            <w:top w:val="none" w:sz="0" w:space="0" w:color="auto"/>
                            <w:left w:val="none" w:sz="0" w:space="0" w:color="auto"/>
                            <w:bottom w:val="none" w:sz="0" w:space="0" w:color="auto"/>
                            <w:right w:val="none" w:sz="0" w:space="0" w:color="auto"/>
                          </w:divBdr>
                        </w:div>
                        <w:div w:id="229274272">
                          <w:marLeft w:val="0"/>
                          <w:marRight w:val="0"/>
                          <w:marTop w:val="0"/>
                          <w:marBottom w:val="0"/>
                          <w:divBdr>
                            <w:top w:val="none" w:sz="0" w:space="0" w:color="auto"/>
                            <w:left w:val="none" w:sz="0" w:space="0" w:color="auto"/>
                            <w:bottom w:val="none" w:sz="0" w:space="0" w:color="auto"/>
                            <w:right w:val="none" w:sz="0" w:space="0" w:color="auto"/>
                          </w:divBdr>
                        </w:div>
                        <w:div w:id="462429746">
                          <w:marLeft w:val="0"/>
                          <w:marRight w:val="0"/>
                          <w:marTop w:val="0"/>
                          <w:marBottom w:val="0"/>
                          <w:divBdr>
                            <w:top w:val="none" w:sz="0" w:space="0" w:color="auto"/>
                            <w:left w:val="none" w:sz="0" w:space="0" w:color="auto"/>
                            <w:bottom w:val="none" w:sz="0" w:space="0" w:color="auto"/>
                            <w:right w:val="none" w:sz="0" w:space="0" w:color="auto"/>
                          </w:divBdr>
                        </w:div>
                        <w:div w:id="2133136755">
                          <w:marLeft w:val="0"/>
                          <w:marRight w:val="0"/>
                          <w:marTop w:val="0"/>
                          <w:marBottom w:val="0"/>
                          <w:divBdr>
                            <w:top w:val="none" w:sz="0" w:space="0" w:color="auto"/>
                            <w:left w:val="none" w:sz="0" w:space="0" w:color="auto"/>
                            <w:bottom w:val="none" w:sz="0" w:space="0" w:color="auto"/>
                            <w:right w:val="none" w:sz="0" w:space="0" w:color="auto"/>
                          </w:divBdr>
                        </w:div>
                      </w:divsChild>
                    </w:div>
                    <w:div w:id="1335111914">
                      <w:marLeft w:val="0"/>
                      <w:marRight w:val="0"/>
                      <w:marTop w:val="0"/>
                      <w:marBottom w:val="0"/>
                      <w:divBdr>
                        <w:top w:val="none" w:sz="0" w:space="0" w:color="auto"/>
                        <w:left w:val="none" w:sz="0" w:space="0" w:color="auto"/>
                        <w:bottom w:val="none" w:sz="0" w:space="0" w:color="auto"/>
                        <w:right w:val="none" w:sz="0" w:space="0" w:color="auto"/>
                      </w:divBdr>
                    </w:div>
                    <w:div w:id="995690038">
                      <w:marLeft w:val="0"/>
                      <w:marRight w:val="0"/>
                      <w:marTop w:val="0"/>
                      <w:marBottom w:val="0"/>
                      <w:divBdr>
                        <w:top w:val="none" w:sz="0" w:space="0" w:color="auto"/>
                        <w:left w:val="none" w:sz="0" w:space="0" w:color="auto"/>
                        <w:bottom w:val="none" w:sz="0" w:space="0" w:color="auto"/>
                        <w:right w:val="none" w:sz="0" w:space="0" w:color="auto"/>
                      </w:divBdr>
                      <w:divsChild>
                        <w:div w:id="439297597">
                          <w:marLeft w:val="0"/>
                          <w:marRight w:val="0"/>
                          <w:marTop w:val="0"/>
                          <w:marBottom w:val="0"/>
                          <w:divBdr>
                            <w:top w:val="none" w:sz="0" w:space="0" w:color="auto"/>
                            <w:left w:val="none" w:sz="0" w:space="0" w:color="auto"/>
                            <w:bottom w:val="none" w:sz="0" w:space="0" w:color="auto"/>
                            <w:right w:val="none" w:sz="0" w:space="0" w:color="auto"/>
                          </w:divBdr>
                        </w:div>
                        <w:div w:id="32199889">
                          <w:marLeft w:val="0"/>
                          <w:marRight w:val="0"/>
                          <w:marTop w:val="0"/>
                          <w:marBottom w:val="0"/>
                          <w:divBdr>
                            <w:top w:val="none" w:sz="0" w:space="0" w:color="auto"/>
                            <w:left w:val="none" w:sz="0" w:space="0" w:color="auto"/>
                            <w:bottom w:val="none" w:sz="0" w:space="0" w:color="auto"/>
                            <w:right w:val="none" w:sz="0" w:space="0" w:color="auto"/>
                          </w:divBdr>
                        </w:div>
                        <w:div w:id="1755667622">
                          <w:marLeft w:val="0"/>
                          <w:marRight w:val="0"/>
                          <w:marTop w:val="0"/>
                          <w:marBottom w:val="0"/>
                          <w:divBdr>
                            <w:top w:val="none" w:sz="0" w:space="0" w:color="auto"/>
                            <w:left w:val="none" w:sz="0" w:space="0" w:color="auto"/>
                            <w:bottom w:val="none" w:sz="0" w:space="0" w:color="auto"/>
                            <w:right w:val="none" w:sz="0" w:space="0" w:color="auto"/>
                          </w:divBdr>
                        </w:div>
                        <w:div w:id="1821966431">
                          <w:marLeft w:val="0"/>
                          <w:marRight w:val="0"/>
                          <w:marTop w:val="0"/>
                          <w:marBottom w:val="0"/>
                          <w:divBdr>
                            <w:top w:val="none" w:sz="0" w:space="0" w:color="auto"/>
                            <w:left w:val="none" w:sz="0" w:space="0" w:color="auto"/>
                            <w:bottom w:val="none" w:sz="0" w:space="0" w:color="auto"/>
                            <w:right w:val="none" w:sz="0" w:space="0" w:color="auto"/>
                          </w:divBdr>
                        </w:div>
                      </w:divsChild>
                    </w:div>
                    <w:div w:id="1637948787">
                      <w:marLeft w:val="0"/>
                      <w:marRight w:val="0"/>
                      <w:marTop w:val="0"/>
                      <w:marBottom w:val="0"/>
                      <w:divBdr>
                        <w:top w:val="none" w:sz="0" w:space="0" w:color="auto"/>
                        <w:left w:val="none" w:sz="0" w:space="0" w:color="auto"/>
                        <w:bottom w:val="none" w:sz="0" w:space="0" w:color="auto"/>
                        <w:right w:val="none" w:sz="0" w:space="0" w:color="auto"/>
                      </w:divBdr>
                    </w:div>
                    <w:div w:id="2036080995">
                      <w:marLeft w:val="0"/>
                      <w:marRight w:val="0"/>
                      <w:marTop w:val="0"/>
                      <w:marBottom w:val="0"/>
                      <w:divBdr>
                        <w:top w:val="none" w:sz="0" w:space="0" w:color="auto"/>
                        <w:left w:val="none" w:sz="0" w:space="0" w:color="auto"/>
                        <w:bottom w:val="none" w:sz="0" w:space="0" w:color="auto"/>
                        <w:right w:val="none" w:sz="0" w:space="0" w:color="auto"/>
                      </w:divBdr>
                      <w:divsChild>
                        <w:div w:id="1194154690">
                          <w:marLeft w:val="0"/>
                          <w:marRight w:val="0"/>
                          <w:marTop w:val="0"/>
                          <w:marBottom w:val="0"/>
                          <w:divBdr>
                            <w:top w:val="none" w:sz="0" w:space="0" w:color="auto"/>
                            <w:left w:val="none" w:sz="0" w:space="0" w:color="auto"/>
                            <w:bottom w:val="none" w:sz="0" w:space="0" w:color="auto"/>
                            <w:right w:val="none" w:sz="0" w:space="0" w:color="auto"/>
                          </w:divBdr>
                        </w:div>
                      </w:divsChild>
                    </w:div>
                    <w:div w:id="1762292978">
                      <w:marLeft w:val="0"/>
                      <w:marRight w:val="0"/>
                      <w:marTop w:val="0"/>
                      <w:marBottom w:val="0"/>
                      <w:divBdr>
                        <w:top w:val="none" w:sz="0" w:space="0" w:color="auto"/>
                        <w:left w:val="none" w:sz="0" w:space="0" w:color="auto"/>
                        <w:bottom w:val="none" w:sz="0" w:space="0" w:color="auto"/>
                        <w:right w:val="none" w:sz="0" w:space="0" w:color="auto"/>
                      </w:divBdr>
                    </w:div>
                    <w:div w:id="136345425">
                      <w:marLeft w:val="0"/>
                      <w:marRight w:val="0"/>
                      <w:marTop w:val="0"/>
                      <w:marBottom w:val="0"/>
                      <w:divBdr>
                        <w:top w:val="none" w:sz="0" w:space="0" w:color="auto"/>
                        <w:left w:val="none" w:sz="0" w:space="0" w:color="auto"/>
                        <w:bottom w:val="none" w:sz="0" w:space="0" w:color="auto"/>
                        <w:right w:val="none" w:sz="0" w:space="0" w:color="auto"/>
                      </w:divBdr>
                    </w:div>
                    <w:div w:id="209001591">
                      <w:marLeft w:val="0"/>
                      <w:marRight w:val="0"/>
                      <w:marTop w:val="0"/>
                      <w:marBottom w:val="0"/>
                      <w:divBdr>
                        <w:top w:val="none" w:sz="0" w:space="0" w:color="auto"/>
                        <w:left w:val="none" w:sz="0" w:space="0" w:color="auto"/>
                        <w:bottom w:val="none" w:sz="0" w:space="0" w:color="auto"/>
                        <w:right w:val="none" w:sz="0" w:space="0" w:color="auto"/>
                      </w:divBdr>
                    </w:div>
                    <w:div w:id="298919821">
                      <w:marLeft w:val="0"/>
                      <w:marRight w:val="0"/>
                      <w:marTop w:val="0"/>
                      <w:marBottom w:val="0"/>
                      <w:divBdr>
                        <w:top w:val="none" w:sz="0" w:space="0" w:color="auto"/>
                        <w:left w:val="none" w:sz="0" w:space="0" w:color="auto"/>
                        <w:bottom w:val="none" w:sz="0" w:space="0" w:color="auto"/>
                        <w:right w:val="none" w:sz="0" w:space="0" w:color="auto"/>
                      </w:divBdr>
                      <w:divsChild>
                        <w:div w:id="201595449">
                          <w:marLeft w:val="0"/>
                          <w:marRight w:val="0"/>
                          <w:marTop w:val="0"/>
                          <w:marBottom w:val="0"/>
                          <w:divBdr>
                            <w:top w:val="none" w:sz="0" w:space="0" w:color="auto"/>
                            <w:left w:val="none" w:sz="0" w:space="0" w:color="auto"/>
                            <w:bottom w:val="none" w:sz="0" w:space="0" w:color="auto"/>
                            <w:right w:val="none" w:sz="0" w:space="0" w:color="auto"/>
                          </w:divBdr>
                        </w:div>
                      </w:divsChild>
                    </w:div>
                    <w:div w:id="1485507501">
                      <w:marLeft w:val="0"/>
                      <w:marRight w:val="0"/>
                      <w:marTop w:val="0"/>
                      <w:marBottom w:val="0"/>
                      <w:divBdr>
                        <w:top w:val="none" w:sz="0" w:space="0" w:color="auto"/>
                        <w:left w:val="none" w:sz="0" w:space="0" w:color="auto"/>
                        <w:bottom w:val="none" w:sz="0" w:space="0" w:color="auto"/>
                        <w:right w:val="none" w:sz="0" w:space="0" w:color="auto"/>
                      </w:divBdr>
                    </w:div>
                    <w:div w:id="494538051">
                      <w:marLeft w:val="0"/>
                      <w:marRight w:val="0"/>
                      <w:marTop w:val="0"/>
                      <w:marBottom w:val="0"/>
                      <w:divBdr>
                        <w:top w:val="none" w:sz="0" w:space="0" w:color="auto"/>
                        <w:left w:val="none" w:sz="0" w:space="0" w:color="auto"/>
                        <w:bottom w:val="none" w:sz="0" w:space="0" w:color="auto"/>
                        <w:right w:val="none" w:sz="0" w:space="0" w:color="auto"/>
                      </w:divBdr>
                      <w:divsChild>
                        <w:div w:id="13266956">
                          <w:marLeft w:val="0"/>
                          <w:marRight w:val="0"/>
                          <w:marTop w:val="0"/>
                          <w:marBottom w:val="0"/>
                          <w:divBdr>
                            <w:top w:val="none" w:sz="0" w:space="0" w:color="auto"/>
                            <w:left w:val="none" w:sz="0" w:space="0" w:color="auto"/>
                            <w:bottom w:val="none" w:sz="0" w:space="0" w:color="auto"/>
                            <w:right w:val="none" w:sz="0" w:space="0" w:color="auto"/>
                          </w:divBdr>
                        </w:div>
                        <w:div w:id="548566718">
                          <w:marLeft w:val="0"/>
                          <w:marRight w:val="0"/>
                          <w:marTop w:val="0"/>
                          <w:marBottom w:val="0"/>
                          <w:divBdr>
                            <w:top w:val="none" w:sz="0" w:space="0" w:color="auto"/>
                            <w:left w:val="none" w:sz="0" w:space="0" w:color="auto"/>
                            <w:bottom w:val="none" w:sz="0" w:space="0" w:color="auto"/>
                            <w:right w:val="none" w:sz="0" w:space="0" w:color="auto"/>
                          </w:divBdr>
                        </w:div>
                        <w:div w:id="355812711">
                          <w:marLeft w:val="0"/>
                          <w:marRight w:val="0"/>
                          <w:marTop w:val="0"/>
                          <w:marBottom w:val="0"/>
                          <w:divBdr>
                            <w:top w:val="none" w:sz="0" w:space="0" w:color="auto"/>
                            <w:left w:val="none" w:sz="0" w:space="0" w:color="auto"/>
                            <w:bottom w:val="none" w:sz="0" w:space="0" w:color="auto"/>
                            <w:right w:val="none" w:sz="0" w:space="0" w:color="auto"/>
                          </w:divBdr>
                        </w:div>
                      </w:divsChild>
                    </w:div>
                    <w:div w:id="1323895018">
                      <w:marLeft w:val="0"/>
                      <w:marRight w:val="0"/>
                      <w:marTop w:val="0"/>
                      <w:marBottom w:val="0"/>
                      <w:divBdr>
                        <w:top w:val="none" w:sz="0" w:space="0" w:color="auto"/>
                        <w:left w:val="none" w:sz="0" w:space="0" w:color="auto"/>
                        <w:bottom w:val="none" w:sz="0" w:space="0" w:color="auto"/>
                        <w:right w:val="none" w:sz="0" w:space="0" w:color="auto"/>
                      </w:divBdr>
                    </w:div>
                    <w:div w:id="666905362">
                      <w:marLeft w:val="0"/>
                      <w:marRight w:val="0"/>
                      <w:marTop w:val="0"/>
                      <w:marBottom w:val="0"/>
                      <w:divBdr>
                        <w:top w:val="none" w:sz="0" w:space="0" w:color="auto"/>
                        <w:left w:val="none" w:sz="0" w:space="0" w:color="auto"/>
                        <w:bottom w:val="none" w:sz="0" w:space="0" w:color="auto"/>
                        <w:right w:val="none" w:sz="0" w:space="0" w:color="auto"/>
                      </w:divBdr>
                      <w:divsChild>
                        <w:div w:id="1887332828">
                          <w:marLeft w:val="0"/>
                          <w:marRight w:val="0"/>
                          <w:marTop w:val="0"/>
                          <w:marBottom w:val="0"/>
                          <w:divBdr>
                            <w:top w:val="none" w:sz="0" w:space="0" w:color="auto"/>
                            <w:left w:val="none" w:sz="0" w:space="0" w:color="auto"/>
                            <w:bottom w:val="none" w:sz="0" w:space="0" w:color="auto"/>
                            <w:right w:val="none" w:sz="0" w:space="0" w:color="auto"/>
                          </w:divBdr>
                        </w:div>
                        <w:div w:id="1054351659">
                          <w:marLeft w:val="0"/>
                          <w:marRight w:val="0"/>
                          <w:marTop w:val="0"/>
                          <w:marBottom w:val="0"/>
                          <w:divBdr>
                            <w:top w:val="none" w:sz="0" w:space="0" w:color="auto"/>
                            <w:left w:val="none" w:sz="0" w:space="0" w:color="auto"/>
                            <w:bottom w:val="none" w:sz="0" w:space="0" w:color="auto"/>
                            <w:right w:val="none" w:sz="0" w:space="0" w:color="auto"/>
                          </w:divBdr>
                        </w:div>
                        <w:div w:id="48502200">
                          <w:marLeft w:val="0"/>
                          <w:marRight w:val="0"/>
                          <w:marTop w:val="0"/>
                          <w:marBottom w:val="0"/>
                          <w:divBdr>
                            <w:top w:val="none" w:sz="0" w:space="0" w:color="auto"/>
                            <w:left w:val="none" w:sz="0" w:space="0" w:color="auto"/>
                            <w:bottom w:val="none" w:sz="0" w:space="0" w:color="auto"/>
                            <w:right w:val="none" w:sz="0" w:space="0" w:color="auto"/>
                          </w:divBdr>
                        </w:div>
                        <w:div w:id="974944130">
                          <w:marLeft w:val="0"/>
                          <w:marRight w:val="0"/>
                          <w:marTop w:val="0"/>
                          <w:marBottom w:val="0"/>
                          <w:divBdr>
                            <w:top w:val="none" w:sz="0" w:space="0" w:color="auto"/>
                            <w:left w:val="none" w:sz="0" w:space="0" w:color="auto"/>
                            <w:bottom w:val="none" w:sz="0" w:space="0" w:color="auto"/>
                            <w:right w:val="none" w:sz="0" w:space="0" w:color="auto"/>
                          </w:divBdr>
                        </w:div>
                        <w:div w:id="1930650715">
                          <w:marLeft w:val="0"/>
                          <w:marRight w:val="0"/>
                          <w:marTop w:val="0"/>
                          <w:marBottom w:val="0"/>
                          <w:divBdr>
                            <w:top w:val="none" w:sz="0" w:space="0" w:color="auto"/>
                            <w:left w:val="none" w:sz="0" w:space="0" w:color="auto"/>
                            <w:bottom w:val="none" w:sz="0" w:space="0" w:color="auto"/>
                            <w:right w:val="none" w:sz="0" w:space="0" w:color="auto"/>
                          </w:divBdr>
                        </w:div>
                      </w:divsChild>
                    </w:div>
                    <w:div w:id="1623539955">
                      <w:marLeft w:val="0"/>
                      <w:marRight w:val="0"/>
                      <w:marTop w:val="0"/>
                      <w:marBottom w:val="0"/>
                      <w:divBdr>
                        <w:top w:val="none" w:sz="0" w:space="0" w:color="auto"/>
                        <w:left w:val="none" w:sz="0" w:space="0" w:color="auto"/>
                        <w:bottom w:val="none" w:sz="0" w:space="0" w:color="auto"/>
                        <w:right w:val="none" w:sz="0" w:space="0" w:color="auto"/>
                      </w:divBdr>
                    </w:div>
                    <w:div w:id="1626158925">
                      <w:marLeft w:val="0"/>
                      <w:marRight w:val="0"/>
                      <w:marTop w:val="0"/>
                      <w:marBottom w:val="0"/>
                      <w:divBdr>
                        <w:top w:val="none" w:sz="0" w:space="0" w:color="auto"/>
                        <w:left w:val="none" w:sz="0" w:space="0" w:color="auto"/>
                        <w:bottom w:val="none" w:sz="0" w:space="0" w:color="auto"/>
                        <w:right w:val="none" w:sz="0" w:space="0" w:color="auto"/>
                      </w:divBdr>
                      <w:divsChild>
                        <w:div w:id="1053894476">
                          <w:marLeft w:val="0"/>
                          <w:marRight w:val="0"/>
                          <w:marTop w:val="0"/>
                          <w:marBottom w:val="0"/>
                          <w:divBdr>
                            <w:top w:val="none" w:sz="0" w:space="0" w:color="auto"/>
                            <w:left w:val="none" w:sz="0" w:space="0" w:color="auto"/>
                            <w:bottom w:val="none" w:sz="0" w:space="0" w:color="auto"/>
                            <w:right w:val="none" w:sz="0" w:space="0" w:color="auto"/>
                          </w:divBdr>
                        </w:div>
                        <w:div w:id="372703855">
                          <w:marLeft w:val="0"/>
                          <w:marRight w:val="0"/>
                          <w:marTop w:val="0"/>
                          <w:marBottom w:val="0"/>
                          <w:divBdr>
                            <w:top w:val="none" w:sz="0" w:space="0" w:color="auto"/>
                            <w:left w:val="none" w:sz="0" w:space="0" w:color="auto"/>
                            <w:bottom w:val="none" w:sz="0" w:space="0" w:color="auto"/>
                            <w:right w:val="none" w:sz="0" w:space="0" w:color="auto"/>
                          </w:divBdr>
                        </w:div>
                      </w:divsChild>
                    </w:div>
                    <w:div w:id="461076817">
                      <w:marLeft w:val="0"/>
                      <w:marRight w:val="0"/>
                      <w:marTop w:val="0"/>
                      <w:marBottom w:val="0"/>
                      <w:divBdr>
                        <w:top w:val="none" w:sz="0" w:space="0" w:color="auto"/>
                        <w:left w:val="none" w:sz="0" w:space="0" w:color="auto"/>
                        <w:bottom w:val="none" w:sz="0" w:space="0" w:color="auto"/>
                        <w:right w:val="none" w:sz="0" w:space="0" w:color="auto"/>
                      </w:divBdr>
                    </w:div>
                    <w:div w:id="1296713955">
                      <w:marLeft w:val="0"/>
                      <w:marRight w:val="0"/>
                      <w:marTop w:val="0"/>
                      <w:marBottom w:val="0"/>
                      <w:divBdr>
                        <w:top w:val="none" w:sz="0" w:space="0" w:color="auto"/>
                        <w:left w:val="none" w:sz="0" w:space="0" w:color="auto"/>
                        <w:bottom w:val="none" w:sz="0" w:space="0" w:color="auto"/>
                        <w:right w:val="none" w:sz="0" w:space="0" w:color="auto"/>
                      </w:divBdr>
                      <w:divsChild>
                        <w:div w:id="1091707684">
                          <w:marLeft w:val="0"/>
                          <w:marRight w:val="0"/>
                          <w:marTop w:val="0"/>
                          <w:marBottom w:val="0"/>
                          <w:divBdr>
                            <w:top w:val="none" w:sz="0" w:space="0" w:color="auto"/>
                            <w:left w:val="none" w:sz="0" w:space="0" w:color="auto"/>
                            <w:bottom w:val="none" w:sz="0" w:space="0" w:color="auto"/>
                            <w:right w:val="none" w:sz="0" w:space="0" w:color="auto"/>
                          </w:divBdr>
                        </w:div>
                        <w:div w:id="1073167000">
                          <w:marLeft w:val="0"/>
                          <w:marRight w:val="0"/>
                          <w:marTop w:val="0"/>
                          <w:marBottom w:val="0"/>
                          <w:divBdr>
                            <w:top w:val="none" w:sz="0" w:space="0" w:color="auto"/>
                            <w:left w:val="none" w:sz="0" w:space="0" w:color="auto"/>
                            <w:bottom w:val="none" w:sz="0" w:space="0" w:color="auto"/>
                            <w:right w:val="none" w:sz="0" w:space="0" w:color="auto"/>
                          </w:divBdr>
                        </w:div>
                        <w:div w:id="1938051370">
                          <w:marLeft w:val="0"/>
                          <w:marRight w:val="0"/>
                          <w:marTop w:val="0"/>
                          <w:marBottom w:val="0"/>
                          <w:divBdr>
                            <w:top w:val="none" w:sz="0" w:space="0" w:color="auto"/>
                            <w:left w:val="none" w:sz="0" w:space="0" w:color="auto"/>
                            <w:bottom w:val="none" w:sz="0" w:space="0" w:color="auto"/>
                            <w:right w:val="none" w:sz="0" w:space="0" w:color="auto"/>
                          </w:divBdr>
                        </w:div>
                      </w:divsChild>
                    </w:div>
                    <w:div w:id="1537037227">
                      <w:marLeft w:val="0"/>
                      <w:marRight w:val="0"/>
                      <w:marTop w:val="0"/>
                      <w:marBottom w:val="0"/>
                      <w:divBdr>
                        <w:top w:val="none" w:sz="0" w:space="0" w:color="auto"/>
                        <w:left w:val="none" w:sz="0" w:space="0" w:color="auto"/>
                        <w:bottom w:val="none" w:sz="0" w:space="0" w:color="auto"/>
                        <w:right w:val="none" w:sz="0" w:space="0" w:color="auto"/>
                      </w:divBdr>
                    </w:div>
                    <w:div w:id="1911499398">
                      <w:marLeft w:val="0"/>
                      <w:marRight w:val="0"/>
                      <w:marTop w:val="0"/>
                      <w:marBottom w:val="0"/>
                      <w:divBdr>
                        <w:top w:val="none" w:sz="0" w:space="0" w:color="auto"/>
                        <w:left w:val="none" w:sz="0" w:space="0" w:color="auto"/>
                        <w:bottom w:val="none" w:sz="0" w:space="0" w:color="auto"/>
                        <w:right w:val="none" w:sz="0" w:space="0" w:color="auto"/>
                      </w:divBdr>
                      <w:divsChild>
                        <w:div w:id="1686322330">
                          <w:marLeft w:val="0"/>
                          <w:marRight w:val="0"/>
                          <w:marTop w:val="0"/>
                          <w:marBottom w:val="0"/>
                          <w:divBdr>
                            <w:top w:val="none" w:sz="0" w:space="0" w:color="auto"/>
                            <w:left w:val="none" w:sz="0" w:space="0" w:color="auto"/>
                            <w:bottom w:val="none" w:sz="0" w:space="0" w:color="auto"/>
                            <w:right w:val="none" w:sz="0" w:space="0" w:color="auto"/>
                          </w:divBdr>
                        </w:div>
                      </w:divsChild>
                    </w:div>
                    <w:div w:id="1546528636">
                      <w:marLeft w:val="0"/>
                      <w:marRight w:val="0"/>
                      <w:marTop w:val="0"/>
                      <w:marBottom w:val="0"/>
                      <w:divBdr>
                        <w:top w:val="none" w:sz="0" w:space="0" w:color="auto"/>
                        <w:left w:val="none" w:sz="0" w:space="0" w:color="auto"/>
                        <w:bottom w:val="none" w:sz="0" w:space="0" w:color="auto"/>
                        <w:right w:val="none" w:sz="0" w:space="0" w:color="auto"/>
                      </w:divBdr>
                    </w:div>
                    <w:div w:id="1918973314">
                      <w:marLeft w:val="0"/>
                      <w:marRight w:val="0"/>
                      <w:marTop w:val="0"/>
                      <w:marBottom w:val="0"/>
                      <w:divBdr>
                        <w:top w:val="none" w:sz="0" w:space="0" w:color="auto"/>
                        <w:left w:val="none" w:sz="0" w:space="0" w:color="auto"/>
                        <w:bottom w:val="none" w:sz="0" w:space="0" w:color="auto"/>
                        <w:right w:val="none" w:sz="0" w:space="0" w:color="auto"/>
                      </w:divBdr>
                      <w:divsChild>
                        <w:div w:id="1362322392">
                          <w:marLeft w:val="0"/>
                          <w:marRight w:val="0"/>
                          <w:marTop w:val="0"/>
                          <w:marBottom w:val="0"/>
                          <w:divBdr>
                            <w:top w:val="none" w:sz="0" w:space="0" w:color="auto"/>
                            <w:left w:val="none" w:sz="0" w:space="0" w:color="auto"/>
                            <w:bottom w:val="none" w:sz="0" w:space="0" w:color="auto"/>
                            <w:right w:val="none" w:sz="0" w:space="0" w:color="auto"/>
                          </w:divBdr>
                        </w:div>
                      </w:divsChild>
                    </w:div>
                    <w:div w:id="1640987353">
                      <w:marLeft w:val="0"/>
                      <w:marRight w:val="0"/>
                      <w:marTop w:val="0"/>
                      <w:marBottom w:val="0"/>
                      <w:divBdr>
                        <w:top w:val="none" w:sz="0" w:space="0" w:color="auto"/>
                        <w:left w:val="none" w:sz="0" w:space="0" w:color="auto"/>
                        <w:bottom w:val="none" w:sz="0" w:space="0" w:color="auto"/>
                        <w:right w:val="none" w:sz="0" w:space="0" w:color="auto"/>
                      </w:divBdr>
                    </w:div>
                    <w:div w:id="2069954810">
                      <w:marLeft w:val="0"/>
                      <w:marRight w:val="0"/>
                      <w:marTop w:val="0"/>
                      <w:marBottom w:val="0"/>
                      <w:divBdr>
                        <w:top w:val="none" w:sz="0" w:space="0" w:color="auto"/>
                        <w:left w:val="none" w:sz="0" w:space="0" w:color="auto"/>
                        <w:bottom w:val="none" w:sz="0" w:space="0" w:color="auto"/>
                        <w:right w:val="none" w:sz="0" w:space="0" w:color="auto"/>
                      </w:divBdr>
                      <w:divsChild>
                        <w:div w:id="83504308">
                          <w:marLeft w:val="0"/>
                          <w:marRight w:val="0"/>
                          <w:marTop w:val="0"/>
                          <w:marBottom w:val="0"/>
                          <w:divBdr>
                            <w:top w:val="none" w:sz="0" w:space="0" w:color="auto"/>
                            <w:left w:val="none" w:sz="0" w:space="0" w:color="auto"/>
                            <w:bottom w:val="none" w:sz="0" w:space="0" w:color="auto"/>
                            <w:right w:val="none" w:sz="0" w:space="0" w:color="auto"/>
                          </w:divBdr>
                        </w:div>
                      </w:divsChild>
                    </w:div>
                    <w:div w:id="2124884565">
                      <w:marLeft w:val="0"/>
                      <w:marRight w:val="0"/>
                      <w:marTop w:val="0"/>
                      <w:marBottom w:val="0"/>
                      <w:divBdr>
                        <w:top w:val="none" w:sz="0" w:space="0" w:color="auto"/>
                        <w:left w:val="none" w:sz="0" w:space="0" w:color="auto"/>
                        <w:bottom w:val="none" w:sz="0" w:space="0" w:color="auto"/>
                        <w:right w:val="none" w:sz="0" w:space="0" w:color="auto"/>
                      </w:divBdr>
                    </w:div>
                    <w:div w:id="121506920">
                      <w:marLeft w:val="0"/>
                      <w:marRight w:val="0"/>
                      <w:marTop w:val="0"/>
                      <w:marBottom w:val="0"/>
                      <w:divBdr>
                        <w:top w:val="none" w:sz="0" w:space="0" w:color="auto"/>
                        <w:left w:val="none" w:sz="0" w:space="0" w:color="auto"/>
                        <w:bottom w:val="none" w:sz="0" w:space="0" w:color="auto"/>
                        <w:right w:val="none" w:sz="0" w:space="0" w:color="auto"/>
                      </w:divBdr>
                    </w:div>
                    <w:div w:id="338972292">
                      <w:marLeft w:val="0"/>
                      <w:marRight w:val="0"/>
                      <w:marTop w:val="0"/>
                      <w:marBottom w:val="0"/>
                      <w:divBdr>
                        <w:top w:val="none" w:sz="0" w:space="0" w:color="auto"/>
                        <w:left w:val="none" w:sz="0" w:space="0" w:color="auto"/>
                        <w:bottom w:val="none" w:sz="0" w:space="0" w:color="auto"/>
                        <w:right w:val="none" w:sz="0" w:space="0" w:color="auto"/>
                      </w:divBdr>
                      <w:divsChild>
                        <w:div w:id="229585748">
                          <w:marLeft w:val="0"/>
                          <w:marRight w:val="0"/>
                          <w:marTop w:val="0"/>
                          <w:marBottom w:val="0"/>
                          <w:divBdr>
                            <w:top w:val="none" w:sz="0" w:space="0" w:color="auto"/>
                            <w:left w:val="none" w:sz="0" w:space="0" w:color="auto"/>
                            <w:bottom w:val="none" w:sz="0" w:space="0" w:color="auto"/>
                            <w:right w:val="none" w:sz="0" w:space="0" w:color="auto"/>
                          </w:divBdr>
                        </w:div>
                        <w:div w:id="884373791">
                          <w:marLeft w:val="0"/>
                          <w:marRight w:val="0"/>
                          <w:marTop w:val="0"/>
                          <w:marBottom w:val="0"/>
                          <w:divBdr>
                            <w:top w:val="none" w:sz="0" w:space="0" w:color="auto"/>
                            <w:left w:val="none" w:sz="0" w:space="0" w:color="auto"/>
                            <w:bottom w:val="none" w:sz="0" w:space="0" w:color="auto"/>
                            <w:right w:val="none" w:sz="0" w:space="0" w:color="auto"/>
                          </w:divBdr>
                        </w:div>
                        <w:div w:id="1430348401">
                          <w:marLeft w:val="0"/>
                          <w:marRight w:val="0"/>
                          <w:marTop w:val="0"/>
                          <w:marBottom w:val="0"/>
                          <w:divBdr>
                            <w:top w:val="none" w:sz="0" w:space="0" w:color="auto"/>
                            <w:left w:val="none" w:sz="0" w:space="0" w:color="auto"/>
                            <w:bottom w:val="none" w:sz="0" w:space="0" w:color="auto"/>
                            <w:right w:val="none" w:sz="0" w:space="0" w:color="auto"/>
                          </w:divBdr>
                        </w:div>
                        <w:div w:id="647367987">
                          <w:marLeft w:val="0"/>
                          <w:marRight w:val="0"/>
                          <w:marTop w:val="0"/>
                          <w:marBottom w:val="0"/>
                          <w:divBdr>
                            <w:top w:val="none" w:sz="0" w:space="0" w:color="auto"/>
                            <w:left w:val="none" w:sz="0" w:space="0" w:color="auto"/>
                            <w:bottom w:val="none" w:sz="0" w:space="0" w:color="auto"/>
                            <w:right w:val="none" w:sz="0" w:space="0" w:color="auto"/>
                          </w:divBdr>
                        </w:div>
                        <w:div w:id="1946115563">
                          <w:marLeft w:val="0"/>
                          <w:marRight w:val="0"/>
                          <w:marTop w:val="0"/>
                          <w:marBottom w:val="0"/>
                          <w:divBdr>
                            <w:top w:val="none" w:sz="0" w:space="0" w:color="auto"/>
                            <w:left w:val="none" w:sz="0" w:space="0" w:color="auto"/>
                            <w:bottom w:val="none" w:sz="0" w:space="0" w:color="auto"/>
                            <w:right w:val="none" w:sz="0" w:space="0" w:color="auto"/>
                          </w:divBdr>
                        </w:div>
                        <w:div w:id="920530964">
                          <w:marLeft w:val="0"/>
                          <w:marRight w:val="0"/>
                          <w:marTop w:val="0"/>
                          <w:marBottom w:val="0"/>
                          <w:divBdr>
                            <w:top w:val="none" w:sz="0" w:space="0" w:color="auto"/>
                            <w:left w:val="none" w:sz="0" w:space="0" w:color="auto"/>
                            <w:bottom w:val="none" w:sz="0" w:space="0" w:color="auto"/>
                            <w:right w:val="none" w:sz="0" w:space="0" w:color="auto"/>
                          </w:divBdr>
                        </w:div>
                        <w:div w:id="14236861">
                          <w:marLeft w:val="0"/>
                          <w:marRight w:val="0"/>
                          <w:marTop w:val="0"/>
                          <w:marBottom w:val="0"/>
                          <w:divBdr>
                            <w:top w:val="none" w:sz="0" w:space="0" w:color="auto"/>
                            <w:left w:val="none" w:sz="0" w:space="0" w:color="auto"/>
                            <w:bottom w:val="none" w:sz="0" w:space="0" w:color="auto"/>
                            <w:right w:val="none" w:sz="0" w:space="0" w:color="auto"/>
                          </w:divBdr>
                        </w:div>
                        <w:div w:id="1050110912">
                          <w:marLeft w:val="0"/>
                          <w:marRight w:val="0"/>
                          <w:marTop w:val="0"/>
                          <w:marBottom w:val="0"/>
                          <w:divBdr>
                            <w:top w:val="none" w:sz="0" w:space="0" w:color="auto"/>
                            <w:left w:val="none" w:sz="0" w:space="0" w:color="auto"/>
                            <w:bottom w:val="none" w:sz="0" w:space="0" w:color="auto"/>
                            <w:right w:val="none" w:sz="0" w:space="0" w:color="auto"/>
                          </w:divBdr>
                        </w:div>
                        <w:div w:id="1557400854">
                          <w:marLeft w:val="0"/>
                          <w:marRight w:val="0"/>
                          <w:marTop w:val="0"/>
                          <w:marBottom w:val="0"/>
                          <w:divBdr>
                            <w:top w:val="none" w:sz="0" w:space="0" w:color="auto"/>
                            <w:left w:val="none" w:sz="0" w:space="0" w:color="auto"/>
                            <w:bottom w:val="none" w:sz="0" w:space="0" w:color="auto"/>
                            <w:right w:val="none" w:sz="0" w:space="0" w:color="auto"/>
                          </w:divBdr>
                        </w:div>
                      </w:divsChild>
                    </w:div>
                    <w:div w:id="1010522685">
                      <w:marLeft w:val="0"/>
                      <w:marRight w:val="0"/>
                      <w:marTop w:val="0"/>
                      <w:marBottom w:val="0"/>
                      <w:divBdr>
                        <w:top w:val="none" w:sz="0" w:space="0" w:color="auto"/>
                        <w:left w:val="none" w:sz="0" w:space="0" w:color="auto"/>
                        <w:bottom w:val="none" w:sz="0" w:space="0" w:color="auto"/>
                        <w:right w:val="none" w:sz="0" w:space="0" w:color="auto"/>
                      </w:divBdr>
                    </w:div>
                    <w:div w:id="1824850431">
                      <w:marLeft w:val="0"/>
                      <w:marRight w:val="0"/>
                      <w:marTop w:val="0"/>
                      <w:marBottom w:val="0"/>
                      <w:divBdr>
                        <w:top w:val="none" w:sz="0" w:space="0" w:color="auto"/>
                        <w:left w:val="none" w:sz="0" w:space="0" w:color="auto"/>
                        <w:bottom w:val="none" w:sz="0" w:space="0" w:color="auto"/>
                        <w:right w:val="none" w:sz="0" w:space="0" w:color="auto"/>
                      </w:divBdr>
                      <w:divsChild>
                        <w:div w:id="1942452585">
                          <w:marLeft w:val="0"/>
                          <w:marRight w:val="0"/>
                          <w:marTop w:val="0"/>
                          <w:marBottom w:val="0"/>
                          <w:divBdr>
                            <w:top w:val="none" w:sz="0" w:space="0" w:color="auto"/>
                            <w:left w:val="none" w:sz="0" w:space="0" w:color="auto"/>
                            <w:bottom w:val="none" w:sz="0" w:space="0" w:color="auto"/>
                            <w:right w:val="none" w:sz="0" w:space="0" w:color="auto"/>
                          </w:divBdr>
                        </w:div>
                        <w:div w:id="1697582446">
                          <w:marLeft w:val="0"/>
                          <w:marRight w:val="0"/>
                          <w:marTop w:val="0"/>
                          <w:marBottom w:val="0"/>
                          <w:divBdr>
                            <w:top w:val="none" w:sz="0" w:space="0" w:color="auto"/>
                            <w:left w:val="none" w:sz="0" w:space="0" w:color="auto"/>
                            <w:bottom w:val="none" w:sz="0" w:space="0" w:color="auto"/>
                            <w:right w:val="none" w:sz="0" w:space="0" w:color="auto"/>
                          </w:divBdr>
                        </w:div>
                        <w:div w:id="1167280225">
                          <w:marLeft w:val="0"/>
                          <w:marRight w:val="0"/>
                          <w:marTop w:val="0"/>
                          <w:marBottom w:val="0"/>
                          <w:divBdr>
                            <w:top w:val="none" w:sz="0" w:space="0" w:color="auto"/>
                            <w:left w:val="none" w:sz="0" w:space="0" w:color="auto"/>
                            <w:bottom w:val="none" w:sz="0" w:space="0" w:color="auto"/>
                            <w:right w:val="none" w:sz="0" w:space="0" w:color="auto"/>
                          </w:divBdr>
                        </w:div>
                        <w:div w:id="1541085336">
                          <w:marLeft w:val="0"/>
                          <w:marRight w:val="0"/>
                          <w:marTop w:val="0"/>
                          <w:marBottom w:val="0"/>
                          <w:divBdr>
                            <w:top w:val="none" w:sz="0" w:space="0" w:color="auto"/>
                            <w:left w:val="none" w:sz="0" w:space="0" w:color="auto"/>
                            <w:bottom w:val="none" w:sz="0" w:space="0" w:color="auto"/>
                            <w:right w:val="none" w:sz="0" w:space="0" w:color="auto"/>
                          </w:divBdr>
                        </w:div>
                        <w:div w:id="339356895">
                          <w:marLeft w:val="0"/>
                          <w:marRight w:val="0"/>
                          <w:marTop w:val="0"/>
                          <w:marBottom w:val="0"/>
                          <w:divBdr>
                            <w:top w:val="none" w:sz="0" w:space="0" w:color="auto"/>
                            <w:left w:val="none" w:sz="0" w:space="0" w:color="auto"/>
                            <w:bottom w:val="none" w:sz="0" w:space="0" w:color="auto"/>
                            <w:right w:val="none" w:sz="0" w:space="0" w:color="auto"/>
                          </w:divBdr>
                        </w:div>
                        <w:div w:id="2059233933">
                          <w:marLeft w:val="0"/>
                          <w:marRight w:val="0"/>
                          <w:marTop w:val="0"/>
                          <w:marBottom w:val="0"/>
                          <w:divBdr>
                            <w:top w:val="none" w:sz="0" w:space="0" w:color="auto"/>
                            <w:left w:val="none" w:sz="0" w:space="0" w:color="auto"/>
                            <w:bottom w:val="none" w:sz="0" w:space="0" w:color="auto"/>
                            <w:right w:val="none" w:sz="0" w:space="0" w:color="auto"/>
                          </w:divBdr>
                        </w:div>
                        <w:div w:id="1078015671">
                          <w:marLeft w:val="0"/>
                          <w:marRight w:val="0"/>
                          <w:marTop w:val="0"/>
                          <w:marBottom w:val="0"/>
                          <w:divBdr>
                            <w:top w:val="none" w:sz="0" w:space="0" w:color="auto"/>
                            <w:left w:val="none" w:sz="0" w:space="0" w:color="auto"/>
                            <w:bottom w:val="none" w:sz="0" w:space="0" w:color="auto"/>
                            <w:right w:val="none" w:sz="0" w:space="0" w:color="auto"/>
                          </w:divBdr>
                        </w:div>
                        <w:div w:id="585385775">
                          <w:marLeft w:val="0"/>
                          <w:marRight w:val="0"/>
                          <w:marTop w:val="0"/>
                          <w:marBottom w:val="0"/>
                          <w:divBdr>
                            <w:top w:val="none" w:sz="0" w:space="0" w:color="auto"/>
                            <w:left w:val="none" w:sz="0" w:space="0" w:color="auto"/>
                            <w:bottom w:val="none" w:sz="0" w:space="0" w:color="auto"/>
                            <w:right w:val="none" w:sz="0" w:space="0" w:color="auto"/>
                          </w:divBdr>
                        </w:div>
                        <w:div w:id="1973365776">
                          <w:marLeft w:val="0"/>
                          <w:marRight w:val="0"/>
                          <w:marTop w:val="0"/>
                          <w:marBottom w:val="0"/>
                          <w:divBdr>
                            <w:top w:val="none" w:sz="0" w:space="0" w:color="auto"/>
                            <w:left w:val="none" w:sz="0" w:space="0" w:color="auto"/>
                            <w:bottom w:val="none" w:sz="0" w:space="0" w:color="auto"/>
                            <w:right w:val="none" w:sz="0" w:space="0" w:color="auto"/>
                          </w:divBdr>
                        </w:div>
                        <w:div w:id="1793327906">
                          <w:marLeft w:val="0"/>
                          <w:marRight w:val="0"/>
                          <w:marTop w:val="0"/>
                          <w:marBottom w:val="0"/>
                          <w:divBdr>
                            <w:top w:val="none" w:sz="0" w:space="0" w:color="auto"/>
                            <w:left w:val="none" w:sz="0" w:space="0" w:color="auto"/>
                            <w:bottom w:val="none" w:sz="0" w:space="0" w:color="auto"/>
                            <w:right w:val="none" w:sz="0" w:space="0" w:color="auto"/>
                          </w:divBdr>
                        </w:div>
                        <w:div w:id="766539467">
                          <w:marLeft w:val="0"/>
                          <w:marRight w:val="0"/>
                          <w:marTop w:val="0"/>
                          <w:marBottom w:val="0"/>
                          <w:divBdr>
                            <w:top w:val="none" w:sz="0" w:space="0" w:color="auto"/>
                            <w:left w:val="none" w:sz="0" w:space="0" w:color="auto"/>
                            <w:bottom w:val="none" w:sz="0" w:space="0" w:color="auto"/>
                            <w:right w:val="none" w:sz="0" w:space="0" w:color="auto"/>
                          </w:divBdr>
                        </w:div>
                        <w:div w:id="1908881585">
                          <w:marLeft w:val="0"/>
                          <w:marRight w:val="0"/>
                          <w:marTop w:val="0"/>
                          <w:marBottom w:val="0"/>
                          <w:divBdr>
                            <w:top w:val="none" w:sz="0" w:space="0" w:color="auto"/>
                            <w:left w:val="none" w:sz="0" w:space="0" w:color="auto"/>
                            <w:bottom w:val="none" w:sz="0" w:space="0" w:color="auto"/>
                            <w:right w:val="none" w:sz="0" w:space="0" w:color="auto"/>
                          </w:divBdr>
                        </w:div>
                        <w:div w:id="17394302">
                          <w:marLeft w:val="0"/>
                          <w:marRight w:val="0"/>
                          <w:marTop w:val="0"/>
                          <w:marBottom w:val="0"/>
                          <w:divBdr>
                            <w:top w:val="none" w:sz="0" w:space="0" w:color="auto"/>
                            <w:left w:val="none" w:sz="0" w:space="0" w:color="auto"/>
                            <w:bottom w:val="none" w:sz="0" w:space="0" w:color="auto"/>
                            <w:right w:val="none" w:sz="0" w:space="0" w:color="auto"/>
                          </w:divBdr>
                        </w:div>
                        <w:div w:id="2093966938">
                          <w:marLeft w:val="0"/>
                          <w:marRight w:val="0"/>
                          <w:marTop w:val="0"/>
                          <w:marBottom w:val="0"/>
                          <w:divBdr>
                            <w:top w:val="none" w:sz="0" w:space="0" w:color="auto"/>
                            <w:left w:val="none" w:sz="0" w:space="0" w:color="auto"/>
                            <w:bottom w:val="none" w:sz="0" w:space="0" w:color="auto"/>
                            <w:right w:val="none" w:sz="0" w:space="0" w:color="auto"/>
                          </w:divBdr>
                        </w:div>
                        <w:div w:id="573516066">
                          <w:marLeft w:val="0"/>
                          <w:marRight w:val="0"/>
                          <w:marTop w:val="0"/>
                          <w:marBottom w:val="0"/>
                          <w:divBdr>
                            <w:top w:val="none" w:sz="0" w:space="0" w:color="auto"/>
                            <w:left w:val="none" w:sz="0" w:space="0" w:color="auto"/>
                            <w:bottom w:val="none" w:sz="0" w:space="0" w:color="auto"/>
                            <w:right w:val="none" w:sz="0" w:space="0" w:color="auto"/>
                          </w:divBdr>
                        </w:div>
                        <w:div w:id="490219013">
                          <w:marLeft w:val="0"/>
                          <w:marRight w:val="0"/>
                          <w:marTop w:val="0"/>
                          <w:marBottom w:val="0"/>
                          <w:divBdr>
                            <w:top w:val="none" w:sz="0" w:space="0" w:color="auto"/>
                            <w:left w:val="none" w:sz="0" w:space="0" w:color="auto"/>
                            <w:bottom w:val="none" w:sz="0" w:space="0" w:color="auto"/>
                            <w:right w:val="none" w:sz="0" w:space="0" w:color="auto"/>
                          </w:divBdr>
                        </w:div>
                        <w:div w:id="767851586">
                          <w:marLeft w:val="0"/>
                          <w:marRight w:val="0"/>
                          <w:marTop w:val="0"/>
                          <w:marBottom w:val="0"/>
                          <w:divBdr>
                            <w:top w:val="none" w:sz="0" w:space="0" w:color="auto"/>
                            <w:left w:val="none" w:sz="0" w:space="0" w:color="auto"/>
                            <w:bottom w:val="none" w:sz="0" w:space="0" w:color="auto"/>
                            <w:right w:val="none" w:sz="0" w:space="0" w:color="auto"/>
                          </w:divBdr>
                        </w:div>
                        <w:div w:id="262155993">
                          <w:marLeft w:val="0"/>
                          <w:marRight w:val="0"/>
                          <w:marTop w:val="0"/>
                          <w:marBottom w:val="0"/>
                          <w:divBdr>
                            <w:top w:val="none" w:sz="0" w:space="0" w:color="auto"/>
                            <w:left w:val="none" w:sz="0" w:space="0" w:color="auto"/>
                            <w:bottom w:val="none" w:sz="0" w:space="0" w:color="auto"/>
                            <w:right w:val="none" w:sz="0" w:space="0" w:color="auto"/>
                          </w:divBdr>
                        </w:div>
                        <w:div w:id="1361516719">
                          <w:marLeft w:val="0"/>
                          <w:marRight w:val="0"/>
                          <w:marTop w:val="0"/>
                          <w:marBottom w:val="0"/>
                          <w:divBdr>
                            <w:top w:val="none" w:sz="0" w:space="0" w:color="auto"/>
                            <w:left w:val="none" w:sz="0" w:space="0" w:color="auto"/>
                            <w:bottom w:val="none" w:sz="0" w:space="0" w:color="auto"/>
                            <w:right w:val="none" w:sz="0" w:space="0" w:color="auto"/>
                          </w:divBdr>
                        </w:div>
                        <w:div w:id="133179696">
                          <w:marLeft w:val="0"/>
                          <w:marRight w:val="0"/>
                          <w:marTop w:val="0"/>
                          <w:marBottom w:val="0"/>
                          <w:divBdr>
                            <w:top w:val="none" w:sz="0" w:space="0" w:color="auto"/>
                            <w:left w:val="none" w:sz="0" w:space="0" w:color="auto"/>
                            <w:bottom w:val="none" w:sz="0" w:space="0" w:color="auto"/>
                            <w:right w:val="none" w:sz="0" w:space="0" w:color="auto"/>
                          </w:divBdr>
                        </w:div>
                        <w:div w:id="601572962">
                          <w:marLeft w:val="0"/>
                          <w:marRight w:val="0"/>
                          <w:marTop w:val="0"/>
                          <w:marBottom w:val="0"/>
                          <w:divBdr>
                            <w:top w:val="none" w:sz="0" w:space="0" w:color="auto"/>
                            <w:left w:val="none" w:sz="0" w:space="0" w:color="auto"/>
                            <w:bottom w:val="none" w:sz="0" w:space="0" w:color="auto"/>
                            <w:right w:val="none" w:sz="0" w:space="0" w:color="auto"/>
                          </w:divBdr>
                        </w:div>
                        <w:div w:id="884146503">
                          <w:marLeft w:val="0"/>
                          <w:marRight w:val="0"/>
                          <w:marTop w:val="0"/>
                          <w:marBottom w:val="0"/>
                          <w:divBdr>
                            <w:top w:val="none" w:sz="0" w:space="0" w:color="auto"/>
                            <w:left w:val="none" w:sz="0" w:space="0" w:color="auto"/>
                            <w:bottom w:val="none" w:sz="0" w:space="0" w:color="auto"/>
                            <w:right w:val="none" w:sz="0" w:space="0" w:color="auto"/>
                          </w:divBdr>
                        </w:div>
                        <w:div w:id="2017145183">
                          <w:marLeft w:val="0"/>
                          <w:marRight w:val="0"/>
                          <w:marTop w:val="0"/>
                          <w:marBottom w:val="0"/>
                          <w:divBdr>
                            <w:top w:val="none" w:sz="0" w:space="0" w:color="auto"/>
                            <w:left w:val="none" w:sz="0" w:space="0" w:color="auto"/>
                            <w:bottom w:val="none" w:sz="0" w:space="0" w:color="auto"/>
                            <w:right w:val="none" w:sz="0" w:space="0" w:color="auto"/>
                          </w:divBdr>
                        </w:div>
                        <w:div w:id="219362284">
                          <w:marLeft w:val="0"/>
                          <w:marRight w:val="0"/>
                          <w:marTop w:val="0"/>
                          <w:marBottom w:val="0"/>
                          <w:divBdr>
                            <w:top w:val="none" w:sz="0" w:space="0" w:color="auto"/>
                            <w:left w:val="none" w:sz="0" w:space="0" w:color="auto"/>
                            <w:bottom w:val="none" w:sz="0" w:space="0" w:color="auto"/>
                            <w:right w:val="none" w:sz="0" w:space="0" w:color="auto"/>
                          </w:divBdr>
                        </w:div>
                        <w:div w:id="1956672813">
                          <w:marLeft w:val="0"/>
                          <w:marRight w:val="0"/>
                          <w:marTop w:val="0"/>
                          <w:marBottom w:val="0"/>
                          <w:divBdr>
                            <w:top w:val="none" w:sz="0" w:space="0" w:color="auto"/>
                            <w:left w:val="none" w:sz="0" w:space="0" w:color="auto"/>
                            <w:bottom w:val="none" w:sz="0" w:space="0" w:color="auto"/>
                            <w:right w:val="none" w:sz="0" w:space="0" w:color="auto"/>
                          </w:divBdr>
                        </w:div>
                        <w:div w:id="2052027453">
                          <w:marLeft w:val="0"/>
                          <w:marRight w:val="0"/>
                          <w:marTop w:val="0"/>
                          <w:marBottom w:val="0"/>
                          <w:divBdr>
                            <w:top w:val="none" w:sz="0" w:space="0" w:color="auto"/>
                            <w:left w:val="none" w:sz="0" w:space="0" w:color="auto"/>
                            <w:bottom w:val="none" w:sz="0" w:space="0" w:color="auto"/>
                            <w:right w:val="none" w:sz="0" w:space="0" w:color="auto"/>
                          </w:divBdr>
                        </w:div>
                        <w:div w:id="1841966464">
                          <w:marLeft w:val="0"/>
                          <w:marRight w:val="0"/>
                          <w:marTop w:val="0"/>
                          <w:marBottom w:val="0"/>
                          <w:divBdr>
                            <w:top w:val="none" w:sz="0" w:space="0" w:color="auto"/>
                            <w:left w:val="none" w:sz="0" w:space="0" w:color="auto"/>
                            <w:bottom w:val="none" w:sz="0" w:space="0" w:color="auto"/>
                            <w:right w:val="none" w:sz="0" w:space="0" w:color="auto"/>
                          </w:divBdr>
                        </w:div>
                        <w:div w:id="435095784">
                          <w:marLeft w:val="0"/>
                          <w:marRight w:val="0"/>
                          <w:marTop w:val="0"/>
                          <w:marBottom w:val="0"/>
                          <w:divBdr>
                            <w:top w:val="none" w:sz="0" w:space="0" w:color="auto"/>
                            <w:left w:val="none" w:sz="0" w:space="0" w:color="auto"/>
                            <w:bottom w:val="none" w:sz="0" w:space="0" w:color="auto"/>
                            <w:right w:val="none" w:sz="0" w:space="0" w:color="auto"/>
                          </w:divBdr>
                        </w:div>
                        <w:div w:id="744424858">
                          <w:marLeft w:val="0"/>
                          <w:marRight w:val="0"/>
                          <w:marTop w:val="0"/>
                          <w:marBottom w:val="0"/>
                          <w:divBdr>
                            <w:top w:val="none" w:sz="0" w:space="0" w:color="auto"/>
                            <w:left w:val="none" w:sz="0" w:space="0" w:color="auto"/>
                            <w:bottom w:val="none" w:sz="0" w:space="0" w:color="auto"/>
                            <w:right w:val="none" w:sz="0" w:space="0" w:color="auto"/>
                          </w:divBdr>
                        </w:div>
                        <w:div w:id="1781339077">
                          <w:marLeft w:val="0"/>
                          <w:marRight w:val="0"/>
                          <w:marTop w:val="0"/>
                          <w:marBottom w:val="0"/>
                          <w:divBdr>
                            <w:top w:val="none" w:sz="0" w:space="0" w:color="auto"/>
                            <w:left w:val="none" w:sz="0" w:space="0" w:color="auto"/>
                            <w:bottom w:val="none" w:sz="0" w:space="0" w:color="auto"/>
                            <w:right w:val="none" w:sz="0" w:space="0" w:color="auto"/>
                          </w:divBdr>
                        </w:div>
                        <w:div w:id="1944799933">
                          <w:marLeft w:val="0"/>
                          <w:marRight w:val="0"/>
                          <w:marTop w:val="0"/>
                          <w:marBottom w:val="0"/>
                          <w:divBdr>
                            <w:top w:val="none" w:sz="0" w:space="0" w:color="auto"/>
                            <w:left w:val="none" w:sz="0" w:space="0" w:color="auto"/>
                            <w:bottom w:val="none" w:sz="0" w:space="0" w:color="auto"/>
                            <w:right w:val="none" w:sz="0" w:space="0" w:color="auto"/>
                          </w:divBdr>
                        </w:div>
                        <w:div w:id="1555048628">
                          <w:marLeft w:val="0"/>
                          <w:marRight w:val="0"/>
                          <w:marTop w:val="0"/>
                          <w:marBottom w:val="0"/>
                          <w:divBdr>
                            <w:top w:val="none" w:sz="0" w:space="0" w:color="auto"/>
                            <w:left w:val="none" w:sz="0" w:space="0" w:color="auto"/>
                            <w:bottom w:val="none" w:sz="0" w:space="0" w:color="auto"/>
                            <w:right w:val="none" w:sz="0" w:space="0" w:color="auto"/>
                          </w:divBdr>
                        </w:div>
                        <w:div w:id="90974433">
                          <w:marLeft w:val="0"/>
                          <w:marRight w:val="0"/>
                          <w:marTop w:val="0"/>
                          <w:marBottom w:val="0"/>
                          <w:divBdr>
                            <w:top w:val="none" w:sz="0" w:space="0" w:color="auto"/>
                            <w:left w:val="none" w:sz="0" w:space="0" w:color="auto"/>
                            <w:bottom w:val="none" w:sz="0" w:space="0" w:color="auto"/>
                            <w:right w:val="none" w:sz="0" w:space="0" w:color="auto"/>
                          </w:divBdr>
                        </w:div>
                        <w:div w:id="1228222611">
                          <w:marLeft w:val="0"/>
                          <w:marRight w:val="0"/>
                          <w:marTop w:val="0"/>
                          <w:marBottom w:val="0"/>
                          <w:divBdr>
                            <w:top w:val="none" w:sz="0" w:space="0" w:color="auto"/>
                            <w:left w:val="none" w:sz="0" w:space="0" w:color="auto"/>
                            <w:bottom w:val="none" w:sz="0" w:space="0" w:color="auto"/>
                            <w:right w:val="none" w:sz="0" w:space="0" w:color="auto"/>
                          </w:divBdr>
                        </w:div>
                        <w:div w:id="252249594">
                          <w:marLeft w:val="0"/>
                          <w:marRight w:val="0"/>
                          <w:marTop w:val="0"/>
                          <w:marBottom w:val="0"/>
                          <w:divBdr>
                            <w:top w:val="none" w:sz="0" w:space="0" w:color="auto"/>
                            <w:left w:val="none" w:sz="0" w:space="0" w:color="auto"/>
                            <w:bottom w:val="none" w:sz="0" w:space="0" w:color="auto"/>
                            <w:right w:val="none" w:sz="0" w:space="0" w:color="auto"/>
                          </w:divBdr>
                        </w:div>
                        <w:div w:id="1162963601">
                          <w:marLeft w:val="0"/>
                          <w:marRight w:val="0"/>
                          <w:marTop w:val="0"/>
                          <w:marBottom w:val="0"/>
                          <w:divBdr>
                            <w:top w:val="none" w:sz="0" w:space="0" w:color="auto"/>
                            <w:left w:val="none" w:sz="0" w:space="0" w:color="auto"/>
                            <w:bottom w:val="none" w:sz="0" w:space="0" w:color="auto"/>
                            <w:right w:val="none" w:sz="0" w:space="0" w:color="auto"/>
                          </w:divBdr>
                        </w:div>
                        <w:div w:id="1970240680">
                          <w:marLeft w:val="0"/>
                          <w:marRight w:val="0"/>
                          <w:marTop w:val="0"/>
                          <w:marBottom w:val="0"/>
                          <w:divBdr>
                            <w:top w:val="none" w:sz="0" w:space="0" w:color="auto"/>
                            <w:left w:val="none" w:sz="0" w:space="0" w:color="auto"/>
                            <w:bottom w:val="none" w:sz="0" w:space="0" w:color="auto"/>
                            <w:right w:val="none" w:sz="0" w:space="0" w:color="auto"/>
                          </w:divBdr>
                        </w:div>
                        <w:div w:id="1968125149">
                          <w:marLeft w:val="0"/>
                          <w:marRight w:val="0"/>
                          <w:marTop w:val="0"/>
                          <w:marBottom w:val="0"/>
                          <w:divBdr>
                            <w:top w:val="none" w:sz="0" w:space="0" w:color="auto"/>
                            <w:left w:val="none" w:sz="0" w:space="0" w:color="auto"/>
                            <w:bottom w:val="none" w:sz="0" w:space="0" w:color="auto"/>
                            <w:right w:val="none" w:sz="0" w:space="0" w:color="auto"/>
                          </w:divBdr>
                        </w:div>
                        <w:div w:id="699671321">
                          <w:marLeft w:val="0"/>
                          <w:marRight w:val="0"/>
                          <w:marTop w:val="0"/>
                          <w:marBottom w:val="0"/>
                          <w:divBdr>
                            <w:top w:val="none" w:sz="0" w:space="0" w:color="auto"/>
                            <w:left w:val="none" w:sz="0" w:space="0" w:color="auto"/>
                            <w:bottom w:val="none" w:sz="0" w:space="0" w:color="auto"/>
                            <w:right w:val="none" w:sz="0" w:space="0" w:color="auto"/>
                          </w:divBdr>
                        </w:div>
                        <w:div w:id="440301260">
                          <w:marLeft w:val="0"/>
                          <w:marRight w:val="0"/>
                          <w:marTop w:val="0"/>
                          <w:marBottom w:val="0"/>
                          <w:divBdr>
                            <w:top w:val="none" w:sz="0" w:space="0" w:color="auto"/>
                            <w:left w:val="none" w:sz="0" w:space="0" w:color="auto"/>
                            <w:bottom w:val="none" w:sz="0" w:space="0" w:color="auto"/>
                            <w:right w:val="none" w:sz="0" w:space="0" w:color="auto"/>
                          </w:divBdr>
                        </w:div>
                        <w:div w:id="146746041">
                          <w:marLeft w:val="0"/>
                          <w:marRight w:val="0"/>
                          <w:marTop w:val="0"/>
                          <w:marBottom w:val="0"/>
                          <w:divBdr>
                            <w:top w:val="none" w:sz="0" w:space="0" w:color="auto"/>
                            <w:left w:val="none" w:sz="0" w:space="0" w:color="auto"/>
                            <w:bottom w:val="none" w:sz="0" w:space="0" w:color="auto"/>
                            <w:right w:val="none" w:sz="0" w:space="0" w:color="auto"/>
                          </w:divBdr>
                        </w:div>
                        <w:div w:id="2138259196">
                          <w:marLeft w:val="0"/>
                          <w:marRight w:val="0"/>
                          <w:marTop w:val="0"/>
                          <w:marBottom w:val="0"/>
                          <w:divBdr>
                            <w:top w:val="none" w:sz="0" w:space="0" w:color="auto"/>
                            <w:left w:val="none" w:sz="0" w:space="0" w:color="auto"/>
                            <w:bottom w:val="none" w:sz="0" w:space="0" w:color="auto"/>
                            <w:right w:val="none" w:sz="0" w:space="0" w:color="auto"/>
                          </w:divBdr>
                        </w:div>
                      </w:divsChild>
                    </w:div>
                    <w:div w:id="396513064">
                      <w:marLeft w:val="0"/>
                      <w:marRight w:val="0"/>
                      <w:marTop w:val="0"/>
                      <w:marBottom w:val="0"/>
                      <w:divBdr>
                        <w:top w:val="none" w:sz="0" w:space="0" w:color="auto"/>
                        <w:left w:val="none" w:sz="0" w:space="0" w:color="auto"/>
                        <w:bottom w:val="none" w:sz="0" w:space="0" w:color="auto"/>
                        <w:right w:val="none" w:sz="0" w:space="0" w:color="auto"/>
                      </w:divBdr>
                    </w:div>
                    <w:div w:id="628710820">
                      <w:marLeft w:val="0"/>
                      <w:marRight w:val="0"/>
                      <w:marTop w:val="0"/>
                      <w:marBottom w:val="0"/>
                      <w:divBdr>
                        <w:top w:val="none" w:sz="0" w:space="0" w:color="auto"/>
                        <w:left w:val="none" w:sz="0" w:space="0" w:color="auto"/>
                        <w:bottom w:val="none" w:sz="0" w:space="0" w:color="auto"/>
                        <w:right w:val="none" w:sz="0" w:space="0" w:color="auto"/>
                      </w:divBdr>
                      <w:divsChild>
                        <w:div w:id="1681160889">
                          <w:marLeft w:val="0"/>
                          <w:marRight w:val="0"/>
                          <w:marTop w:val="0"/>
                          <w:marBottom w:val="0"/>
                          <w:divBdr>
                            <w:top w:val="none" w:sz="0" w:space="0" w:color="auto"/>
                            <w:left w:val="none" w:sz="0" w:space="0" w:color="auto"/>
                            <w:bottom w:val="none" w:sz="0" w:space="0" w:color="auto"/>
                            <w:right w:val="none" w:sz="0" w:space="0" w:color="auto"/>
                          </w:divBdr>
                        </w:div>
                      </w:divsChild>
                    </w:div>
                    <w:div w:id="194469504">
                      <w:marLeft w:val="0"/>
                      <w:marRight w:val="0"/>
                      <w:marTop w:val="0"/>
                      <w:marBottom w:val="0"/>
                      <w:divBdr>
                        <w:top w:val="none" w:sz="0" w:space="0" w:color="auto"/>
                        <w:left w:val="none" w:sz="0" w:space="0" w:color="auto"/>
                        <w:bottom w:val="none" w:sz="0" w:space="0" w:color="auto"/>
                        <w:right w:val="none" w:sz="0" w:space="0" w:color="auto"/>
                      </w:divBdr>
                    </w:div>
                    <w:div w:id="1397244555">
                      <w:marLeft w:val="0"/>
                      <w:marRight w:val="0"/>
                      <w:marTop w:val="0"/>
                      <w:marBottom w:val="0"/>
                      <w:divBdr>
                        <w:top w:val="none" w:sz="0" w:space="0" w:color="auto"/>
                        <w:left w:val="none" w:sz="0" w:space="0" w:color="auto"/>
                        <w:bottom w:val="none" w:sz="0" w:space="0" w:color="auto"/>
                        <w:right w:val="none" w:sz="0" w:space="0" w:color="auto"/>
                      </w:divBdr>
                      <w:divsChild>
                        <w:div w:id="1743022091">
                          <w:marLeft w:val="0"/>
                          <w:marRight w:val="0"/>
                          <w:marTop w:val="0"/>
                          <w:marBottom w:val="0"/>
                          <w:divBdr>
                            <w:top w:val="none" w:sz="0" w:space="0" w:color="auto"/>
                            <w:left w:val="none" w:sz="0" w:space="0" w:color="auto"/>
                            <w:bottom w:val="none" w:sz="0" w:space="0" w:color="auto"/>
                            <w:right w:val="none" w:sz="0" w:space="0" w:color="auto"/>
                          </w:divBdr>
                        </w:div>
                        <w:div w:id="269432239">
                          <w:marLeft w:val="0"/>
                          <w:marRight w:val="0"/>
                          <w:marTop w:val="0"/>
                          <w:marBottom w:val="0"/>
                          <w:divBdr>
                            <w:top w:val="none" w:sz="0" w:space="0" w:color="auto"/>
                            <w:left w:val="none" w:sz="0" w:space="0" w:color="auto"/>
                            <w:bottom w:val="none" w:sz="0" w:space="0" w:color="auto"/>
                            <w:right w:val="none" w:sz="0" w:space="0" w:color="auto"/>
                          </w:divBdr>
                        </w:div>
                        <w:div w:id="409884454">
                          <w:marLeft w:val="0"/>
                          <w:marRight w:val="0"/>
                          <w:marTop w:val="0"/>
                          <w:marBottom w:val="0"/>
                          <w:divBdr>
                            <w:top w:val="none" w:sz="0" w:space="0" w:color="auto"/>
                            <w:left w:val="none" w:sz="0" w:space="0" w:color="auto"/>
                            <w:bottom w:val="none" w:sz="0" w:space="0" w:color="auto"/>
                            <w:right w:val="none" w:sz="0" w:space="0" w:color="auto"/>
                          </w:divBdr>
                        </w:div>
                        <w:div w:id="1650405215">
                          <w:marLeft w:val="0"/>
                          <w:marRight w:val="0"/>
                          <w:marTop w:val="0"/>
                          <w:marBottom w:val="0"/>
                          <w:divBdr>
                            <w:top w:val="none" w:sz="0" w:space="0" w:color="auto"/>
                            <w:left w:val="none" w:sz="0" w:space="0" w:color="auto"/>
                            <w:bottom w:val="none" w:sz="0" w:space="0" w:color="auto"/>
                            <w:right w:val="none" w:sz="0" w:space="0" w:color="auto"/>
                          </w:divBdr>
                        </w:div>
                        <w:div w:id="1629778279">
                          <w:marLeft w:val="0"/>
                          <w:marRight w:val="0"/>
                          <w:marTop w:val="0"/>
                          <w:marBottom w:val="0"/>
                          <w:divBdr>
                            <w:top w:val="none" w:sz="0" w:space="0" w:color="auto"/>
                            <w:left w:val="none" w:sz="0" w:space="0" w:color="auto"/>
                            <w:bottom w:val="none" w:sz="0" w:space="0" w:color="auto"/>
                            <w:right w:val="none" w:sz="0" w:space="0" w:color="auto"/>
                          </w:divBdr>
                        </w:div>
                        <w:div w:id="867833746">
                          <w:marLeft w:val="0"/>
                          <w:marRight w:val="0"/>
                          <w:marTop w:val="0"/>
                          <w:marBottom w:val="0"/>
                          <w:divBdr>
                            <w:top w:val="none" w:sz="0" w:space="0" w:color="auto"/>
                            <w:left w:val="none" w:sz="0" w:space="0" w:color="auto"/>
                            <w:bottom w:val="none" w:sz="0" w:space="0" w:color="auto"/>
                            <w:right w:val="none" w:sz="0" w:space="0" w:color="auto"/>
                          </w:divBdr>
                        </w:div>
                      </w:divsChild>
                    </w:div>
                    <w:div w:id="1538201858">
                      <w:marLeft w:val="0"/>
                      <w:marRight w:val="0"/>
                      <w:marTop w:val="0"/>
                      <w:marBottom w:val="0"/>
                      <w:divBdr>
                        <w:top w:val="none" w:sz="0" w:space="0" w:color="auto"/>
                        <w:left w:val="none" w:sz="0" w:space="0" w:color="auto"/>
                        <w:bottom w:val="none" w:sz="0" w:space="0" w:color="auto"/>
                        <w:right w:val="none" w:sz="0" w:space="0" w:color="auto"/>
                      </w:divBdr>
                    </w:div>
                    <w:div w:id="272637501">
                      <w:marLeft w:val="0"/>
                      <w:marRight w:val="0"/>
                      <w:marTop w:val="0"/>
                      <w:marBottom w:val="0"/>
                      <w:divBdr>
                        <w:top w:val="none" w:sz="0" w:space="0" w:color="auto"/>
                        <w:left w:val="none" w:sz="0" w:space="0" w:color="auto"/>
                        <w:bottom w:val="none" w:sz="0" w:space="0" w:color="auto"/>
                        <w:right w:val="none" w:sz="0" w:space="0" w:color="auto"/>
                      </w:divBdr>
                      <w:divsChild>
                        <w:div w:id="38285071">
                          <w:marLeft w:val="0"/>
                          <w:marRight w:val="0"/>
                          <w:marTop w:val="0"/>
                          <w:marBottom w:val="0"/>
                          <w:divBdr>
                            <w:top w:val="none" w:sz="0" w:space="0" w:color="auto"/>
                            <w:left w:val="none" w:sz="0" w:space="0" w:color="auto"/>
                            <w:bottom w:val="none" w:sz="0" w:space="0" w:color="auto"/>
                            <w:right w:val="none" w:sz="0" w:space="0" w:color="auto"/>
                          </w:divBdr>
                        </w:div>
                        <w:div w:id="1899632316">
                          <w:marLeft w:val="0"/>
                          <w:marRight w:val="0"/>
                          <w:marTop w:val="0"/>
                          <w:marBottom w:val="0"/>
                          <w:divBdr>
                            <w:top w:val="none" w:sz="0" w:space="0" w:color="auto"/>
                            <w:left w:val="none" w:sz="0" w:space="0" w:color="auto"/>
                            <w:bottom w:val="none" w:sz="0" w:space="0" w:color="auto"/>
                            <w:right w:val="none" w:sz="0" w:space="0" w:color="auto"/>
                          </w:divBdr>
                        </w:div>
                        <w:div w:id="652636974">
                          <w:marLeft w:val="0"/>
                          <w:marRight w:val="0"/>
                          <w:marTop w:val="0"/>
                          <w:marBottom w:val="0"/>
                          <w:divBdr>
                            <w:top w:val="none" w:sz="0" w:space="0" w:color="auto"/>
                            <w:left w:val="none" w:sz="0" w:space="0" w:color="auto"/>
                            <w:bottom w:val="none" w:sz="0" w:space="0" w:color="auto"/>
                            <w:right w:val="none" w:sz="0" w:space="0" w:color="auto"/>
                          </w:divBdr>
                        </w:div>
                        <w:div w:id="1451433469">
                          <w:marLeft w:val="0"/>
                          <w:marRight w:val="0"/>
                          <w:marTop w:val="0"/>
                          <w:marBottom w:val="0"/>
                          <w:divBdr>
                            <w:top w:val="none" w:sz="0" w:space="0" w:color="auto"/>
                            <w:left w:val="none" w:sz="0" w:space="0" w:color="auto"/>
                            <w:bottom w:val="none" w:sz="0" w:space="0" w:color="auto"/>
                            <w:right w:val="none" w:sz="0" w:space="0" w:color="auto"/>
                          </w:divBdr>
                        </w:div>
                      </w:divsChild>
                    </w:div>
                    <w:div w:id="172309177">
                      <w:marLeft w:val="0"/>
                      <w:marRight w:val="0"/>
                      <w:marTop w:val="0"/>
                      <w:marBottom w:val="0"/>
                      <w:divBdr>
                        <w:top w:val="none" w:sz="0" w:space="0" w:color="auto"/>
                        <w:left w:val="none" w:sz="0" w:space="0" w:color="auto"/>
                        <w:bottom w:val="none" w:sz="0" w:space="0" w:color="auto"/>
                        <w:right w:val="none" w:sz="0" w:space="0" w:color="auto"/>
                      </w:divBdr>
                    </w:div>
                    <w:div w:id="1279140959">
                      <w:marLeft w:val="0"/>
                      <w:marRight w:val="0"/>
                      <w:marTop w:val="0"/>
                      <w:marBottom w:val="0"/>
                      <w:divBdr>
                        <w:top w:val="none" w:sz="0" w:space="0" w:color="auto"/>
                        <w:left w:val="none" w:sz="0" w:space="0" w:color="auto"/>
                        <w:bottom w:val="none" w:sz="0" w:space="0" w:color="auto"/>
                        <w:right w:val="none" w:sz="0" w:space="0" w:color="auto"/>
                      </w:divBdr>
                      <w:divsChild>
                        <w:div w:id="1838229791">
                          <w:marLeft w:val="0"/>
                          <w:marRight w:val="0"/>
                          <w:marTop w:val="0"/>
                          <w:marBottom w:val="0"/>
                          <w:divBdr>
                            <w:top w:val="none" w:sz="0" w:space="0" w:color="auto"/>
                            <w:left w:val="none" w:sz="0" w:space="0" w:color="auto"/>
                            <w:bottom w:val="none" w:sz="0" w:space="0" w:color="auto"/>
                            <w:right w:val="none" w:sz="0" w:space="0" w:color="auto"/>
                          </w:divBdr>
                        </w:div>
                        <w:div w:id="319310170">
                          <w:marLeft w:val="0"/>
                          <w:marRight w:val="0"/>
                          <w:marTop w:val="0"/>
                          <w:marBottom w:val="0"/>
                          <w:divBdr>
                            <w:top w:val="none" w:sz="0" w:space="0" w:color="auto"/>
                            <w:left w:val="none" w:sz="0" w:space="0" w:color="auto"/>
                            <w:bottom w:val="none" w:sz="0" w:space="0" w:color="auto"/>
                            <w:right w:val="none" w:sz="0" w:space="0" w:color="auto"/>
                          </w:divBdr>
                        </w:div>
                        <w:div w:id="387920167">
                          <w:marLeft w:val="0"/>
                          <w:marRight w:val="0"/>
                          <w:marTop w:val="0"/>
                          <w:marBottom w:val="0"/>
                          <w:divBdr>
                            <w:top w:val="none" w:sz="0" w:space="0" w:color="auto"/>
                            <w:left w:val="none" w:sz="0" w:space="0" w:color="auto"/>
                            <w:bottom w:val="none" w:sz="0" w:space="0" w:color="auto"/>
                            <w:right w:val="none" w:sz="0" w:space="0" w:color="auto"/>
                          </w:divBdr>
                        </w:div>
                      </w:divsChild>
                    </w:div>
                    <w:div w:id="1440177252">
                      <w:marLeft w:val="0"/>
                      <w:marRight w:val="0"/>
                      <w:marTop w:val="0"/>
                      <w:marBottom w:val="0"/>
                      <w:divBdr>
                        <w:top w:val="none" w:sz="0" w:space="0" w:color="auto"/>
                        <w:left w:val="none" w:sz="0" w:space="0" w:color="auto"/>
                        <w:bottom w:val="none" w:sz="0" w:space="0" w:color="auto"/>
                        <w:right w:val="none" w:sz="0" w:space="0" w:color="auto"/>
                      </w:divBdr>
                    </w:div>
                    <w:div w:id="405030282">
                      <w:marLeft w:val="0"/>
                      <w:marRight w:val="0"/>
                      <w:marTop w:val="0"/>
                      <w:marBottom w:val="0"/>
                      <w:divBdr>
                        <w:top w:val="none" w:sz="0" w:space="0" w:color="auto"/>
                        <w:left w:val="none" w:sz="0" w:space="0" w:color="auto"/>
                        <w:bottom w:val="none" w:sz="0" w:space="0" w:color="auto"/>
                        <w:right w:val="none" w:sz="0" w:space="0" w:color="auto"/>
                      </w:divBdr>
                      <w:divsChild>
                        <w:div w:id="2083525712">
                          <w:marLeft w:val="0"/>
                          <w:marRight w:val="0"/>
                          <w:marTop w:val="0"/>
                          <w:marBottom w:val="0"/>
                          <w:divBdr>
                            <w:top w:val="none" w:sz="0" w:space="0" w:color="auto"/>
                            <w:left w:val="none" w:sz="0" w:space="0" w:color="auto"/>
                            <w:bottom w:val="none" w:sz="0" w:space="0" w:color="auto"/>
                            <w:right w:val="none" w:sz="0" w:space="0" w:color="auto"/>
                          </w:divBdr>
                        </w:div>
                        <w:div w:id="1531646894">
                          <w:marLeft w:val="0"/>
                          <w:marRight w:val="0"/>
                          <w:marTop w:val="0"/>
                          <w:marBottom w:val="0"/>
                          <w:divBdr>
                            <w:top w:val="none" w:sz="0" w:space="0" w:color="auto"/>
                            <w:left w:val="none" w:sz="0" w:space="0" w:color="auto"/>
                            <w:bottom w:val="none" w:sz="0" w:space="0" w:color="auto"/>
                            <w:right w:val="none" w:sz="0" w:space="0" w:color="auto"/>
                          </w:divBdr>
                        </w:div>
                      </w:divsChild>
                    </w:div>
                    <w:div w:id="1320575934">
                      <w:marLeft w:val="0"/>
                      <w:marRight w:val="0"/>
                      <w:marTop w:val="0"/>
                      <w:marBottom w:val="0"/>
                      <w:divBdr>
                        <w:top w:val="none" w:sz="0" w:space="0" w:color="auto"/>
                        <w:left w:val="none" w:sz="0" w:space="0" w:color="auto"/>
                        <w:bottom w:val="none" w:sz="0" w:space="0" w:color="auto"/>
                        <w:right w:val="none" w:sz="0" w:space="0" w:color="auto"/>
                      </w:divBdr>
                    </w:div>
                    <w:div w:id="933316646">
                      <w:marLeft w:val="0"/>
                      <w:marRight w:val="0"/>
                      <w:marTop w:val="0"/>
                      <w:marBottom w:val="0"/>
                      <w:divBdr>
                        <w:top w:val="none" w:sz="0" w:space="0" w:color="auto"/>
                        <w:left w:val="none" w:sz="0" w:space="0" w:color="auto"/>
                        <w:bottom w:val="none" w:sz="0" w:space="0" w:color="auto"/>
                        <w:right w:val="none" w:sz="0" w:space="0" w:color="auto"/>
                      </w:divBdr>
                      <w:divsChild>
                        <w:div w:id="414670309">
                          <w:marLeft w:val="0"/>
                          <w:marRight w:val="0"/>
                          <w:marTop w:val="0"/>
                          <w:marBottom w:val="0"/>
                          <w:divBdr>
                            <w:top w:val="none" w:sz="0" w:space="0" w:color="auto"/>
                            <w:left w:val="none" w:sz="0" w:space="0" w:color="auto"/>
                            <w:bottom w:val="none" w:sz="0" w:space="0" w:color="auto"/>
                            <w:right w:val="none" w:sz="0" w:space="0" w:color="auto"/>
                          </w:divBdr>
                        </w:div>
                        <w:div w:id="1099907998">
                          <w:marLeft w:val="0"/>
                          <w:marRight w:val="0"/>
                          <w:marTop w:val="0"/>
                          <w:marBottom w:val="0"/>
                          <w:divBdr>
                            <w:top w:val="none" w:sz="0" w:space="0" w:color="auto"/>
                            <w:left w:val="none" w:sz="0" w:space="0" w:color="auto"/>
                            <w:bottom w:val="none" w:sz="0" w:space="0" w:color="auto"/>
                            <w:right w:val="none" w:sz="0" w:space="0" w:color="auto"/>
                          </w:divBdr>
                        </w:div>
                        <w:div w:id="667362921">
                          <w:marLeft w:val="0"/>
                          <w:marRight w:val="0"/>
                          <w:marTop w:val="0"/>
                          <w:marBottom w:val="0"/>
                          <w:divBdr>
                            <w:top w:val="none" w:sz="0" w:space="0" w:color="auto"/>
                            <w:left w:val="none" w:sz="0" w:space="0" w:color="auto"/>
                            <w:bottom w:val="none" w:sz="0" w:space="0" w:color="auto"/>
                            <w:right w:val="none" w:sz="0" w:space="0" w:color="auto"/>
                          </w:divBdr>
                        </w:div>
                        <w:div w:id="564802032">
                          <w:marLeft w:val="0"/>
                          <w:marRight w:val="0"/>
                          <w:marTop w:val="0"/>
                          <w:marBottom w:val="0"/>
                          <w:divBdr>
                            <w:top w:val="none" w:sz="0" w:space="0" w:color="auto"/>
                            <w:left w:val="none" w:sz="0" w:space="0" w:color="auto"/>
                            <w:bottom w:val="none" w:sz="0" w:space="0" w:color="auto"/>
                            <w:right w:val="none" w:sz="0" w:space="0" w:color="auto"/>
                          </w:divBdr>
                        </w:div>
                        <w:div w:id="1576627559">
                          <w:marLeft w:val="0"/>
                          <w:marRight w:val="0"/>
                          <w:marTop w:val="0"/>
                          <w:marBottom w:val="0"/>
                          <w:divBdr>
                            <w:top w:val="none" w:sz="0" w:space="0" w:color="auto"/>
                            <w:left w:val="none" w:sz="0" w:space="0" w:color="auto"/>
                            <w:bottom w:val="none" w:sz="0" w:space="0" w:color="auto"/>
                            <w:right w:val="none" w:sz="0" w:space="0" w:color="auto"/>
                          </w:divBdr>
                        </w:div>
                      </w:divsChild>
                    </w:div>
                    <w:div w:id="1934123465">
                      <w:marLeft w:val="0"/>
                      <w:marRight w:val="0"/>
                      <w:marTop w:val="0"/>
                      <w:marBottom w:val="0"/>
                      <w:divBdr>
                        <w:top w:val="none" w:sz="0" w:space="0" w:color="auto"/>
                        <w:left w:val="none" w:sz="0" w:space="0" w:color="auto"/>
                        <w:bottom w:val="none" w:sz="0" w:space="0" w:color="auto"/>
                        <w:right w:val="none" w:sz="0" w:space="0" w:color="auto"/>
                      </w:divBdr>
                    </w:div>
                    <w:div w:id="143620252">
                      <w:marLeft w:val="0"/>
                      <w:marRight w:val="0"/>
                      <w:marTop w:val="0"/>
                      <w:marBottom w:val="0"/>
                      <w:divBdr>
                        <w:top w:val="none" w:sz="0" w:space="0" w:color="auto"/>
                        <w:left w:val="none" w:sz="0" w:space="0" w:color="auto"/>
                        <w:bottom w:val="none" w:sz="0" w:space="0" w:color="auto"/>
                        <w:right w:val="none" w:sz="0" w:space="0" w:color="auto"/>
                      </w:divBdr>
                      <w:divsChild>
                        <w:div w:id="1935475422">
                          <w:marLeft w:val="0"/>
                          <w:marRight w:val="0"/>
                          <w:marTop w:val="0"/>
                          <w:marBottom w:val="0"/>
                          <w:divBdr>
                            <w:top w:val="none" w:sz="0" w:space="0" w:color="auto"/>
                            <w:left w:val="none" w:sz="0" w:space="0" w:color="auto"/>
                            <w:bottom w:val="none" w:sz="0" w:space="0" w:color="auto"/>
                            <w:right w:val="none" w:sz="0" w:space="0" w:color="auto"/>
                          </w:divBdr>
                        </w:div>
                        <w:div w:id="2016422303">
                          <w:marLeft w:val="0"/>
                          <w:marRight w:val="0"/>
                          <w:marTop w:val="0"/>
                          <w:marBottom w:val="0"/>
                          <w:divBdr>
                            <w:top w:val="none" w:sz="0" w:space="0" w:color="auto"/>
                            <w:left w:val="none" w:sz="0" w:space="0" w:color="auto"/>
                            <w:bottom w:val="none" w:sz="0" w:space="0" w:color="auto"/>
                            <w:right w:val="none" w:sz="0" w:space="0" w:color="auto"/>
                          </w:divBdr>
                        </w:div>
                        <w:div w:id="1609660834">
                          <w:marLeft w:val="0"/>
                          <w:marRight w:val="0"/>
                          <w:marTop w:val="0"/>
                          <w:marBottom w:val="0"/>
                          <w:divBdr>
                            <w:top w:val="none" w:sz="0" w:space="0" w:color="auto"/>
                            <w:left w:val="none" w:sz="0" w:space="0" w:color="auto"/>
                            <w:bottom w:val="none" w:sz="0" w:space="0" w:color="auto"/>
                            <w:right w:val="none" w:sz="0" w:space="0" w:color="auto"/>
                          </w:divBdr>
                        </w:div>
                        <w:div w:id="1687368337">
                          <w:marLeft w:val="0"/>
                          <w:marRight w:val="0"/>
                          <w:marTop w:val="0"/>
                          <w:marBottom w:val="0"/>
                          <w:divBdr>
                            <w:top w:val="none" w:sz="0" w:space="0" w:color="auto"/>
                            <w:left w:val="none" w:sz="0" w:space="0" w:color="auto"/>
                            <w:bottom w:val="none" w:sz="0" w:space="0" w:color="auto"/>
                            <w:right w:val="none" w:sz="0" w:space="0" w:color="auto"/>
                          </w:divBdr>
                        </w:div>
                        <w:div w:id="1772818594">
                          <w:marLeft w:val="0"/>
                          <w:marRight w:val="0"/>
                          <w:marTop w:val="0"/>
                          <w:marBottom w:val="0"/>
                          <w:divBdr>
                            <w:top w:val="none" w:sz="0" w:space="0" w:color="auto"/>
                            <w:left w:val="none" w:sz="0" w:space="0" w:color="auto"/>
                            <w:bottom w:val="none" w:sz="0" w:space="0" w:color="auto"/>
                            <w:right w:val="none" w:sz="0" w:space="0" w:color="auto"/>
                          </w:divBdr>
                        </w:div>
                        <w:div w:id="678316254">
                          <w:marLeft w:val="0"/>
                          <w:marRight w:val="0"/>
                          <w:marTop w:val="0"/>
                          <w:marBottom w:val="0"/>
                          <w:divBdr>
                            <w:top w:val="none" w:sz="0" w:space="0" w:color="auto"/>
                            <w:left w:val="none" w:sz="0" w:space="0" w:color="auto"/>
                            <w:bottom w:val="none" w:sz="0" w:space="0" w:color="auto"/>
                            <w:right w:val="none" w:sz="0" w:space="0" w:color="auto"/>
                          </w:divBdr>
                        </w:div>
                        <w:div w:id="2047100743">
                          <w:marLeft w:val="0"/>
                          <w:marRight w:val="0"/>
                          <w:marTop w:val="0"/>
                          <w:marBottom w:val="0"/>
                          <w:divBdr>
                            <w:top w:val="none" w:sz="0" w:space="0" w:color="auto"/>
                            <w:left w:val="none" w:sz="0" w:space="0" w:color="auto"/>
                            <w:bottom w:val="none" w:sz="0" w:space="0" w:color="auto"/>
                            <w:right w:val="none" w:sz="0" w:space="0" w:color="auto"/>
                          </w:divBdr>
                        </w:div>
                        <w:div w:id="155653249">
                          <w:marLeft w:val="0"/>
                          <w:marRight w:val="0"/>
                          <w:marTop w:val="0"/>
                          <w:marBottom w:val="0"/>
                          <w:divBdr>
                            <w:top w:val="none" w:sz="0" w:space="0" w:color="auto"/>
                            <w:left w:val="none" w:sz="0" w:space="0" w:color="auto"/>
                            <w:bottom w:val="none" w:sz="0" w:space="0" w:color="auto"/>
                            <w:right w:val="none" w:sz="0" w:space="0" w:color="auto"/>
                          </w:divBdr>
                        </w:div>
                        <w:div w:id="795412907">
                          <w:marLeft w:val="0"/>
                          <w:marRight w:val="0"/>
                          <w:marTop w:val="0"/>
                          <w:marBottom w:val="0"/>
                          <w:divBdr>
                            <w:top w:val="none" w:sz="0" w:space="0" w:color="auto"/>
                            <w:left w:val="none" w:sz="0" w:space="0" w:color="auto"/>
                            <w:bottom w:val="none" w:sz="0" w:space="0" w:color="auto"/>
                            <w:right w:val="none" w:sz="0" w:space="0" w:color="auto"/>
                          </w:divBdr>
                        </w:div>
                        <w:div w:id="2001930990">
                          <w:marLeft w:val="0"/>
                          <w:marRight w:val="0"/>
                          <w:marTop w:val="0"/>
                          <w:marBottom w:val="0"/>
                          <w:divBdr>
                            <w:top w:val="none" w:sz="0" w:space="0" w:color="auto"/>
                            <w:left w:val="none" w:sz="0" w:space="0" w:color="auto"/>
                            <w:bottom w:val="none" w:sz="0" w:space="0" w:color="auto"/>
                            <w:right w:val="none" w:sz="0" w:space="0" w:color="auto"/>
                          </w:divBdr>
                        </w:div>
                        <w:div w:id="1189755001">
                          <w:marLeft w:val="0"/>
                          <w:marRight w:val="0"/>
                          <w:marTop w:val="0"/>
                          <w:marBottom w:val="0"/>
                          <w:divBdr>
                            <w:top w:val="none" w:sz="0" w:space="0" w:color="auto"/>
                            <w:left w:val="none" w:sz="0" w:space="0" w:color="auto"/>
                            <w:bottom w:val="none" w:sz="0" w:space="0" w:color="auto"/>
                            <w:right w:val="none" w:sz="0" w:space="0" w:color="auto"/>
                          </w:divBdr>
                        </w:div>
                      </w:divsChild>
                    </w:div>
                    <w:div w:id="824853399">
                      <w:marLeft w:val="0"/>
                      <w:marRight w:val="0"/>
                      <w:marTop w:val="0"/>
                      <w:marBottom w:val="0"/>
                      <w:divBdr>
                        <w:top w:val="none" w:sz="0" w:space="0" w:color="auto"/>
                        <w:left w:val="none" w:sz="0" w:space="0" w:color="auto"/>
                        <w:bottom w:val="none" w:sz="0" w:space="0" w:color="auto"/>
                        <w:right w:val="none" w:sz="0" w:space="0" w:color="auto"/>
                      </w:divBdr>
                    </w:div>
                    <w:div w:id="1449936996">
                      <w:marLeft w:val="0"/>
                      <w:marRight w:val="0"/>
                      <w:marTop w:val="0"/>
                      <w:marBottom w:val="0"/>
                      <w:divBdr>
                        <w:top w:val="none" w:sz="0" w:space="0" w:color="auto"/>
                        <w:left w:val="none" w:sz="0" w:space="0" w:color="auto"/>
                        <w:bottom w:val="none" w:sz="0" w:space="0" w:color="auto"/>
                        <w:right w:val="none" w:sz="0" w:space="0" w:color="auto"/>
                      </w:divBdr>
                      <w:divsChild>
                        <w:div w:id="30153425">
                          <w:marLeft w:val="0"/>
                          <w:marRight w:val="0"/>
                          <w:marTop w:val="0"/>
                          <w:marBottom w:val="0"/>
                          <w:divBdr>
                            <w:top w:val="none" w:sz="0" w:space="0" w:color="auto"/>
                            <w:left w:val="none" w:sz="0" w:space="0" w:color="auto"/>
                            <w:bottom w:val="none" w:sz="0" w:space="0" w:color="auto"/>
                            <w:right w:val="none" w:sz="0" w:space="0" w:color="auto"/>
                          </w:divBdr>
                        </w:div>
                        <w:div w:id="1173835817">
                          <w:marLeft w:val="0"/>
                          <w:marRight w:val="0"/>
                          <w:marTop w:val="0"/>
                          <w:marBottom w:val="0"/>
                          <w:divBdr>
                            <w:top w:val="none" w:sz="0" w:space="0" w:color="auto"/>
                            <w:left w:val="none" w:sz="0" w:space="0" w:color="auto"/>
                            <w:bottom w:val="none" w:sz="0" w:space="0" w:color="auto"/>
                            <w:right w:val="none" w:sz="0" w:space="0" w:color="auto"/>
                          </w:divBdr>
                        </w:div>
                      </w:divsChild>
                    </w:div>
                    <w:div w:id="1242519368">
                      <w:marLeft w:val="0"/>
                      <w:marRight w:val="0"/>
                      <w:marTop w:val="0"/>
                      <w:marBottom w:val="0"/>
                      <w:divBdr>
                        <w:top w:val="none" w:sz="0" w:space="0" w:color="auto"/>
                        <w:left w:val="none" w:sz="0" w:space="0" w:color="auto"/>
                        <w:bottom w:val="none" w:sz="0" w:space="0" w:color="auto"/>
                        <w:right w:val="none" w:sz="0" w:space="0" w:color="auto"/>
                      </w:divBdr>
                    </w:div>
                    <w:div w:id="2079202456">
                      <w:marLeft w:val="0"/>
                      <w:marRight w:val="0"/>
                      <w:marTop w:val="0"/>
                      <w:marBottom w:val="0"/>
                      <w:divBdr>
                        <w:top w:val="none" w:sz="0" w:space="0" w:color="auto"/>
                        <w:left w:val="none" w:sz="0" w:space="0" w:color="auto"/>
                        <w:bottom w:val="none" w:sz="0" w:space="0" w:color="auto"/>
                        <w:right w:val="none" w:sz="0" w:space="0" w:color="auto"/>
                      </w:divBdr>
                      <w:divsChild>
                        <w:div w:id="348875993">
                          <w:marLeft w:val="0"/>
                          <w:marRight w:val="0"/>
                          <w:marTop w:val="0"/>
                          <w:marBottom w:val="0"/>
                          <w:divBdr>
                            <w:top w:val="none" w:sz="0" w:space="0" w:color="auto"/>
                            <w:left w:val="none" w:sz="0" w:space="0" w:color="auto"/>
                            <w:bottom w:val="none" w:sz="0" w:space="0" w:color="auto"/>
                            <w:right w:val="none" w:sz="0" w:space="0" w:color="auto"/>
                          </w:divBdr>
                        </w:div>
                      </w:divsChild>
                    </w:div>
                    <w:div w:id="1900479641">
                      <w:marLeft w:val="0"/>
                      <w:marRight w:val="0"/>
                      <w:marTop w:val="0"/>
                      <w:marBottom w:val="0"/>
                      <w:divBdr>
                        <w:top w:val="none" w:sz="0" w:space="0" w:color="auto"/>
                        <w:left w:val="none" w:sz="0" w:space="0" w:color="auto"/>
                        <w:bottom w:val="none" w:sz="0" w:space="0" w:color="auto"/>
                        <w:right w:val="none" w:sz="0" w:space="0" w:color="auto"/>
                      </w:divBdr>
                    </w:div>
                    <w:div w:id="98650964">
                      <w:marLeft w:val="0"/>
                      <w:marRight w:val="0"/>
                      <w:marTop w:val="0"/>
                      <w:marBottom w:val="0"/>
                      <w:divBdr>
                        <w:top w:val="none" w:sz="0" w:space="0" w:color="auto"/>
                        <w:left w:val="none" w:sz="0" w:space="0" w:color="auto"/>
                        <w:bottom w:val="none" w:sz="0" w:space="0" w:color="auto"/>
                        <w:right w:val="none" w:sz="0" w:space="0" w:color="auto"/>
                      </w:divBdr>
                      <w:divsChild>
                        <w:div w:id="2024437472">
                          <w:marLeft w:val="0"/>
                          <w:marRight w:val="0"/>
                          <w:marTop w:val="0"/>
                          <w:marBottom w:val="0"/>
                          <w:divBdr>
                            <w:top w:val="none" w:sz="0" w:space="0" w:color="auto"/>
                            <w:left w:val="none" w:sz="0" w:space="0" w:color="auto"/>
                            <w:bottom w:val="none" w:sz="0" w:space="0" w:color="auto"/>
                            <w:right w:val="none" w:sz="0" w:space="0" w:color="auto"/>
                          </w:divBdr>
                        </w:div>
                        <w:div w:id="748773843">
                          <w:marLeft w:val="0"/>
                          <w:marRight w:val="0"/>
                          <w:marTop w:val="0"/>
                          <w:marBottom w:val="0"/>
                          <w:divBdr>
                            <w:top w:val="none" w:sz="0" w:space="0" w:color="auto"/>
                            <w:left w:val="none" w:sz="0" w:space="0" w:color="auto"/>
                            <w:bottom w:val="none" w:sz="0" w:space="0" w:color="auto"/>
                            <w:right w:val="none" w:sz="0" w:space="0" w:color="auto"/>
                          </w:divBdr>
                        </w:div>
                      </w:divsChild>
                    </w:div>
                    <w:div w:id="1867399352">
                      <w:marLeft w:val="0"/>
                      <w:marRight w:val="0"/>
                      <w:marTop w:val="0"/>
                      <w:marBottom w:val="0"/>
                      <w:divBdr>
                        <w:top w:val="none" w:sz="0" w:space="0" w:color="auto"/>
                        <w:left w:val="none" w:sz="0" w:space="0" w:color="auto"/>
                        <w:bottom w:val="none" w:sz="0" w:space="0" w:color="auto"/>
                        <w:right w:val="none" w:sz="0" w:space="0" w:color="auto"/>
                      </w:divBdr>
                    </w:div>
                    <w:div w:id="1984000551">
                      <w:marLeft w:val="0"/>
                      <w:marRight w:val="0"/>
                      <w:marTop w:val="0"/>
                      <w:marBottom w:val="0"/>
                      <w:divBdr>
                        <w:top w:val="none" w:sz="0" w:space="0" w:color="auto"/>
                        <w:left w:val="none" w:sz="0" w:space="0" w:color="auto"/>
                        <w:bottom w:val="none" w:sz="0" w:space="0" w:color="auto"/>
                        <w:right w:val="none" w:sz="0" w:space="0" w:color="auto"/>
                      </w:divBdr>
                      <w:divsChild>
                        <w:div w:id="1804885817">
                          <w:marLeft w:val="0"/>
                          <w:marRight w:val="0"/>
                          <w:marTop w:val="0"/>
                          <w:marBottom w:val="0"/>
                          <w:divBdr>
                            <w:top w:val="none" w:sz="0" w:space="0" w:color="auto"/>
                            <w:left w:val="none" w:sz="0" w:space="0" w:color="auto"/>
                            <w:bottom w:val="none" w:sz="0" w:space="0" w:color="auto"/>
                            <w:right w:val="none" w:sz="0" w:space="0" w:color="auto"/>
                          </w:divBdr>
                        </w:div>
                        <w:div w:id="1092623267">
                          <w:marLeft w:val="0"/>
                          <w:marRight w:val="0"/>
                          <w:marTop w:val="0"/>
                          <w:marBottom w:val="0"/>
                          <w:divBdr>
                            <w:top w:val="none" w:sz="0" w:space="0" w:color="auto"/>
                            <w:left w:val="none" w:sz="0" w:space="0" w:color="auto"/>
                            <w:bottom w:val="none" w:sz="0" w:space="0" w:color="auto"/>
                            <w:right w:val="none" w:sz="0" w:space="0" w:color="auto"/>
                          </w:divBdr>
                        </w:div>
                        <w:div w:id="998190660">
                          <w:marLeft w:val="0"/>
                          <w:marRight w:val="0"/>
                          <w:marTop w:val="0"/>
                          <w:marBottom w:val="0"/>
                          <w:divBdr>
                            <w:top w:val="none" w:sz="0" w:space="0" w:color="auto"/>
                            <w:left w:val="none" w:sz="0" w:space="0" w:color="auto"/>
                            <w:bottom w:val="none" w:sz="0" w:space="0" w:color="auto"/>
                            <w:right w:val="none" w:sz="0" w:space="0" w:color="auto"/>
                          </w:divBdr>
                        </w:div>
                      </w:divsChild>
                    </w:div>
                    <w:div w:id="1735471697">
                      <w:marLeft w:val="0"/>
                      <w:marRight w:val="0"/>
                      <w:marTop w:val="0"/>
                      <w:marBottom w:val="0"/>
                      <w:divBdr>
                        <w:top w:val="none" w:sz="0" w:space="0" w:color="auto"/>
                        <w:left w:val="none" w:sz="0" w:space="0" w:color="auto"/>
                        <w:bottom w:val="none" w:sz="0" w:space="0" w:color="auto"/>
                        <w:right w:val="none" w:sz="0" w:space="0" w:color="auto"/>
                      </w:divBdr>
                    </w:div>
                    <w:div w:id="1385526191">
                      <w:marLeft w:val="0"/>
                      <w:marRight w:val="0"/>
                      <w:marTop w:val="0"/>
                      <w:marBottom w:val="0"/>
                      <w:divBdr>
                        <w:top w:val="none" w:sz="0" w:space="0" w:color="auto"/>
                        <w:left w:val="none" w:sz="0" w:space="0" w:color="auto"/>
                        <w:bottom w:val="none" w:sz="0" w:space="0" w:color="auto"/>
                        <w:right w:val="none" w:sz="0" w:space="0" w:color="auto"/>
                      </w:divBdr>
                    </w:div>
                    <w:div w:id="1313296288">
                      <w:marLeft w:val="0"/>
                      <w:marRight w:val="0"/>
                      <w:marTop w:val="0"/>
                      <w:marBottom w:val="0"/>
                      <w:divBdr>
                        <w:top w:val="none" w:sz="0" w:space="0" w:color="auto"/>
                        <w:left w:val="none" w:sz="0" w:space="0" w:color="auto"/>
                        <w:bottom w:val="none" w:sz="0" w:space="0" w:color="auto"/>
                        <w:right w:val="none" w:sz="0" w:space="0" w:color="auto"/>
                      </w:divBdr>
                      <w:divsChild>
                        <w:div w:id="984354739">
                          <w:marLeft w:val="0"/>
                          <w:marRight w:val="0"/>
                          <w:marTop w:val="0"/>
                          <w:marBottom w:val="0"/>
                          <w:divBdr>
                            <w:top w:val="none" w:sz="0" w:space="0" w:color="auto"/>
                            <w:left w:val="none" w:sz="0" w:space="0" w:color="auto"/>
                            <w:bottom w:val="none" w:sz="0" w:space="0" w:color="auto"/>
                            <w:right w:val="none" w:sz="0" w:space="0" w:color="auto"/>
                          </w:divBdr>
                        </w:div>
                      </w:divsChild>
                    </w:div>
                    <w:div w:id="1409502644">
                      <w:marLeft w:val="0"/>
                      <w:marRight w:val="0"/>
                      <w:marTop w:val="0"/>
                      <w:marBottom w:val="0"/>
                      <w:divBdr>
                        <w:top w:val="none" w:sz="0" w:space="0" w:color="auto"/>
                        <w:left w:val="none" w:sz="0" w:space="0" w:color="auto"/>
                        <w:bottom w:val="none" w:sz="0" w:space="0" w:color="auto"/>
                        <w:right w:val="none" w:sz="0" w:space="0" w:color="auto"/>
                      </w:divBdr>
                    </w:div>
                    <w:div w:id="1753119995">
                      <w:marLeft w:val="0"/>
                      <w:marRight w:val="0"/>
                      <w:marTop w:val="0"/>
                      <w:marBottom w:val="0"/>
                      <w:divBdr>
                        <w:top w:val="none" w:sz="0" w:space="0" w:color="auto"/>
                        <w:left w:val="none" w:sz="0" w:space="0" w:color="auto"/>
                        <w:bottom w:val="none" w:sz="0" w:space="0" w:color="auto"/>
                        <w:right w:val="none" w:sz="0" w:space="0" w:color="auto"/>
                      </w:divBdr>
                      <w:divsChild>
                        <w:div w:id="252709241">
                          <w:marLeft w:val="0"/>
                          <w:marRight w:val="0"/>
                          <w:marTop w:val="0"/>
                          <w:marBottom w:val="0"/>
                          <w:divBdr>
                            <w:top w:val="none" w:sz="0" w:space="0" w:color="auto"/>
                            <w:left w:val="none" w:sz="0" w:space="0" w:color="auto"/>
                            <w:bottom w:val="none" w:sz="0" w:space="0" w:color="auto"/>
                            <w:right w:val="none" w:sz="0" w:space="0" w:color="auto"/>
                          </w:divBdr>
                        </w:div>
                        <w:div w:id="19280218">
                          <w:marLeft w:val="0"/>
                          <w:marRight w:val="0"/>
                          <w:marTop w:val="0"/>
                          <w:marBottom w:val="0"/>
                          <w:divBdr>
                            <w:top w:val="none" w:sz="0" w:space="0" w:color="auto"/>
                            <w:left w:val="none" w:sz="0" w:space="0" w:color="auto"/>
                            <w:bottom w:val="none" w:sz="0" w:space="0" w:color="auto"/>
                            <w:right w:val="none" w:sz="0" w:space="0" w:color="auto"/>
                          </w:divBdr>
                        </w:div>
                        <w:div w:id="1928031721">
                          <w:marLeft w:val="0"/>
                          <w:marRight w:val="0"/>
                          <w:marTop w:val="0"/>
                          <w:marBottom w:val="0"/>
                          <w:divBdr>
                            <w:top w:val="none" w:sz="0" w:space="0" w:color="auto"/>
                            <w:left w:val="none" w:sz="0" w:space="0" w:color="auto"/>
                            <w:bottom w:val="none" w:sz="0" w:space="0" w:color="auto"/>
                            <w:right w:val="none" w:sz="0" w:space="0" w:color="auto"/>
                          </w:divBdr>
                        </w:div>
                        <w:div w:id="930167774">
                          <w:marLeft w:val="0"/>
                          <w:marRight w:val="0"/>
                          <w:marTop w:val="0"/>
                          <w:marBottom w:val="0"/>
                          <w:divBdr>
                            <w:top w:val="none" w:sz="0" w:space="0" w:color="auto"/>
                            <w:left w:val="none" w:sz="0" w:space="0" w:color="auto"/>
                            <w:bottom w:val="none" w:sz="0" w:space="0" w:color="auto"/>
                            <w:right w:val="none" w:sz="0" w:space="0" w:color="auto"/>
                          </w:divBdr>
                        </w:div>
                        <w:div w:id="1461150498">
                          <w:marLeft w:val="0"/>
                          <w:marRight w:val="0"/>
                          <w:marTop w:val="0"/>
                          <w:marBottom w:val="0"/>
                          <w:divBdr>
                            <w:top w:val="none" w:sz="0" w:space="0" w:color="auto"/>
                            <w:left w:val="none" w:sz="0" w:space="0" w:color="auto"/>
                            <w:bottom w:val="none" w:sz="0" w:space="0" w:color="auto"/>
                            <w:right w:val="none" w:sz="0" w:space="0" w:color="auto"/>
                          </w:divBdr>
                        </w:div>
                        <w:div w:id="652026009">
                          <w:marLeft w:val="0"/>
                          <w:marRight w:val="0"/>
                          <w:marTop w:val="0"/>
                          <w:marBottom w:val="0"/>
                          <w:divBdr>
                            <w:top w:val="none" w:sz="0" w:space="0" w:color="auto"/>
                            <w:left w:val="none" w:sz="0" w:space="0" w:color="auto"/>
                            <w:bottom w:val="none" w:sz="0" w:space="0" w:color="auto"/>
                            <w:right w:val="none" w:sz="0" w:space="0" w:color="auto"/>
                          </w:divBdr>
                        </w:div>
                        <w:div w:id="265356569">
                          <w:marLeft w:val="0"/>
                          <w:marRight w:val="0"/>
                          <w:marTop w:val="0"/>
                          <w:marBottom w:val="0"/>
                          <w:divBdr>
                            <w:top w:val="none" w:sz="0" w:space="0" w:color="auto"/>
                            <w:left w:val="none" w:sz="0" w:space="0" w:color="auto"/>
                            <w:bottom w:val="none" w:sz="0" w:space="0" w:color="auto"/>
                            <w:right w:val="none" w:sz="0" w:space="0" w:color="auto"/>
                          </w:divBdr>
                        </w:div>
                        <w:div w:id="122617920">
                          <w:marLeft w:val="0"/>
                          <w:marRight w:val="0"/>
                          <w:marTop w:val="0"/>
                          <w:marBottom w:val="0"/>
                          <w:divBdr>
                            <w:top w:val="none" w:sz="0" w:space="0" w:color="auto"/>
                            <w:left w:val="none" w:sz="0" w:space="0" w:color="auto"/>
                            <w:bottom w:val="none" w:sz="0" w:space="0" w:color="auto"/>
                            <w:right w:val="none" w:sz="0" w:space="0" w:color="auto"/>
                          </w:divBdr>
                        </w:div>
                        <w:div w:id="318459131">
                          <w:marLeft w:val="0"/>
                          <w:marRight w:val="0"/>
                          <w:marTop w:val="0"/>
                          <w:marBottom w:val="0"/>
                          <w:divBdr>
                            <w:top w:val="none" w:sz="0" w:space="0" w:color="auto"/>
                            <w:left w:val="none" w:sz="0" w:space="0" w:color="auto"/>
                            <w:bottom w:val="none" w:sz="0" w:space="0" w:color="auto"/>
                            <w:right w:val="none" w:sz="0" w:space="0" w:color="auto"/>
                          </w:divBdr>
                        </w:div>
                        <w:div w:id="1757358608">
                          <w:marLeft w:val="0"/>
                          <w:marRight w:val="0"/>
                          <w:marTop w:val="0"/>
                          <w:marBottom w:val="0"/>
                          <w:divBdr>
                            <w:top w:val="none" w:sz="0" w:space="0" w:color="auto"/>
                            <w:left w:val="none" w:sz="0" w:space="0" w:color="auto"/>
                            <w:bottom w:val="none" w:sz="0" w:space="0" w:color="auto"/>
                            <w:right w:val="none" w:sz="0" w:space="0" w:color="auto"/>
                          </w:divBdr>
                        </w:div>
                        <w:div w:id="1144276799">
                          <w:marLeft w:val="0"/>
                          <w:marRight w:val="0"/>
                          <w:marTop w:val="0"/>
                          <w:marBottom w:val="0"/>
                          <w:divBdr>
                            <w:top w:val="none" w:sz="0" w:space="0" w:color="auto"/>
                            <w:left w:val="none" w:sz="0" w:space="0" w:color="auto"/>
                            <w:bottom w:val="none" w:sz="0" w:space="0" w:color="auto"/>
                            <w:right w:val="none" w:sz="0" w:space="0" w:color="auto"/>
                          </w:divBdr>
                        </w:div>
                        <w:div w:id="1335105443">
                          <w:marLeft w:val="0"/>
                          <w:marRight w:val="0"/>
                          <w:marTop w:val="0"/>
                          <w:marBottom w:val="0"/>
                          <w:divBdr>
                            <w:top w:val="none" w:sz="0" w:space="0" w:color="auto"/>
                            <w:left w:val="none" w:sz="0" w:space="0" w:color="auto"/>
                            <w:bottom w:val="none" w:sz="0" w:space="0" w:color="auto"/>
                            <w:right w:val="none" w:sz="0" w:space="0" w:color="auto"/>
                          </w:divBdr>
                        </w:div>
                      </w:divsChild>
                    </w:div>
                    <w:div w:id="1437289943">
                      <w:marLeft w:val="0"/>
                      <w:marRight w:val="0"/>
                      <w:marTop w:val="0"/>
                      <w:marBottom w:val="0"/>
                      <w:divBdr>
                        <w:top w:val="none" w:sz="0" w:space="0" w:color="auto"/>
                        <w:left w:val="none" w:sz="0" w:space="0" w:color="auto"/>
                        <w:bottom w:val="none" w:sz="0" w:space="0" w:color="auto"/>
                        <w:right w:val="none" w:sz="0" w:space="0" w:color="auto"/>
                      </w:divBdr>
                    </w:div>
                    <w:div w:id="331180925">
                      <w:marLeft w:val="0"/>
                      <w:marRight w:val="0"/>
                      <w:marTop w:val="0"/>
                      <w:marBottom w:val="0"/>
                      <w:divBdr>
                        <w:top w:val="none" w:sz="0" w:space="0" w:color="auto"/>
                        <w:left w:val="none" w:sz="0" w:space="0" w:color="auto"/>
                        <w:bottom w:val="none" w:sz="0" w:space="0" w:color="auto"/>
                        <w:right w:val="none" w:sz="0" w:space="0" w:color="auto"/>
                      </w:divBdr>
                      <w:divsChild>
                        <w:div w:id="1124155021">
                          <w:marLeft w:val="0"/>
                          <w:marRight w:val="0"/>
                          <w:marTop w:val="0"/>
                          <w:marBottom w:val="0"/>
                          <w:divBdr>
                            <w:top w:val="none" w:sz="0" w:space="0" w:color="auto"/>
                            <w:left w:val="none" w:sz="0" w:space="0" w:color="auto"/>
                            <w:bottom w:val="none" w:sz="0" w:space="0" w:color="auto"/>
                            <w:right w:val="none" w:sz="0" w:space="0" w:color="auto"/>
                          </w:divBdr>
                        </w:div>
                        <w:div w:id="808791433">
                          <w:marLeft w:val="0"/>
                          <w:marRight w:val="0"/>
                          <w:marTop w:val="0"/>
                          <w:marBottom w:val="0"/>
                          <w:divBdr>
                            <w:top w:val="none" w:sz="0" w:space="0" w:color="auto"/>
                            <w:left w:val="none" w:sz="0" w:space="0" w:color="auto"/>
                            <w:bottom w:val="none" w:sz="0" w:space="0" w:color="auto"/>
                            <w:right w:val="none" w:sz="0" w:space="0" w:color="auto"/>
                          </w:divBdr>
                        </w:div>
                        <w:div w:id="1756394269">
                          <w:marLeft w:val="0"/>
                          <w:marRight w:val="0"/>
                          <w:marTop w:val="0"/>
                          <w:marBottom w:val="0"/>
                          <w:divBdr>
                            <w:top w:val="none" w:sz="0" w:space="0" w:color="auto"/>
                            <w:left w:val="none" w:sz="0" w:space="0" w:color="auto"/>
                            <w:bottom w:val="none" w:sz="0" w:space="0" w:color="auto"/>
                            <w:right w:val="none" w:sz="0" w:space="0" w:color="auto"/>
                          </w:divBdr>
                        </w:div>
                        <w:div w:id="1303190874">
                          <w:marLeft w:val="0"/>
                          <w:marRight w:val="0"/>
                          <w:marTop w:val="0"/>
                          <w:marBottom w:val="0"/>
                          <w:divBdr>
                            <w:top w:val="none" w:sz="0" w:space="0" w:color="auto"/>
                            <w:left w:val="none" w:sz="0" w:space="0" w:color="auto"/>
                            <w:bottom w:val="none" w:sz="0" w:space="0" w:color="auto"/>
                            <w:right w:val="none" w:sz="0" w:space="0" w:color="auto"/>
                          </w:divBdr>
                        </w:div>
                        <w:div w:id="78721323">
                          <w:marLeft w:val="0"/>
                          <w:marRight w:val="0"/>
                          <w:marTop w:val="0"/>
                          <w:marBottom w:val="0"/>
                          <w:divBdr>
                            <w:top w:val="none" w:sz="0" w:space="0" w:color="auto"/>
                            <w:left w:val="none" w:sz="0" w:space="0" w:color="auto"/>
                            <w:bottom w:val="none" w:sz="0" w:space="0" w:color="auto"/>
                            <w:right w:val="none" w:sz="0" w:space="0" w:color="auto"/>
                          </w:divBdr>
                        </w:div>
                        <w:div w:id="1558934600">
                          <w:marLeft w:val="0"/>
                          <w:marRight w:val="0"/>
                          <w:marTop w:val="0"/>
                          <w:marBottom w:val="0"/>
                          <w:divBdr>
                            <w:top w:val="none" w:sz="0" w:space="0" w:color="auto"/>
                            <w:left w:val="none" w:sz="0" w:space="0" w:color="auto"/>
                            <w:bottom w:val="none" w:sz="0" w:space="0" w:color="auto"/>
                            <w:right w:val="none" w:sz="0" w:space="0" w:color="auto"/>
                          </w:divBdr>
                        </w:div>
                        <w:div w:id="323436097">
                          <w:marLeft w:val="0"/>
                          <w:marRight w:val="0"/>
                          <w:marTop w:val="0"/>
                          <w:marBottom w:val="0"/>
                          <w:divBdr>
                            <w:top w:val="none" w:sz="0" w:space="0" w:color="auto"/>
                            <w:left w:val="none" w:sz="0" w:space="0" w:color="auto"/>
                            <w:bottom w:val="none" w:sz="0" w:space="0" w:color="auto"/>
                            <w:right w:val="none" w:sz="0" w:space="0" w:color="auto"/>
                          </w:divBdr>
                        </w:div>
                        <w:div w:id="1603798263">
                          <w:marLeft w:val="0"/>
                          <w:marRight w:val="0"/>
                          <w:marTop w:val="0"/>
                          <w:marBottom w:val="0"/>
                          <w:divBdr>
                            <w:top w:val="none" w:sz="0" w:space="0" w:color="auto"/>
                            <w:left w:val="none" w:sz="0" w:space="0" w:color="auto"/>
                            <w:bottom w:val="none" w:sz="0" w:space="0" w:color="auto"/>
                            <w:right w:val="none" w:sz="0" w:space="0" w:color="auto"/>
                          </w:divBdr>
                        </w:div>
                      </w:divsChild>
                    </w:div>
                    <w:div w:id="957563575">
                      <w:marLeft w:val="0"/>
                      <w:marRight w:val="0"/>
                      <w:marTop w:val="0"/>
                      <w:marBottom w:val="0"/>
                      <w:divBdr>
                        <w:top w:val="none" w:sz="0" w:space="0" w:color="auto"/>
                        <w:left w:val="none" w:sz="0" w:space="0" w:color="auto"/>
                        <w:bottom w:val="none" w:sz="0" w:space="0" w:color="auto"/>
                        <w:right w:val="none" w:sz="0" w:space="0" w:color="auto"/>
                      </w:divBdr>
                    </w:div>
                    <w:div w:id="1402368203">
                      <w:marLeft w:val="0"/>
                      <w:marRight w:val="0"/>
                      <w:marTop w:val="0"/>
                      <w:marBottom w:val="0"/>
                      <w:divBdr>
                        <w:top w:val="none" w:sz="0" w:space="0" w:color="auto"/>
                        <w:left w:val="none" w:sz="0" w:space="0" w:color="auto"/>
                        <w:bottom w:val="none" w:sz="0" w:space="0" w:color="auto"/>
                        <w:right w:val="none" w:sz="0" w:space="0" w:color="auto"/>
                      </w:divBdr>
                      <w:divsChild>
                        <w:div w:id="47385425">
                          <w:marLeft w:val="0"/>
                          <w:marRight w:val="0"/>
                          <w:marTop w:val="0"/>
                          <w:marBottom w:val="0"/>
                          <w:divBdr>
                            <w:top w:val="none" w:sz="0" w:space="0" w:color="auto"/>
                            <w:left w:val="none" w:sz="0" w:space="0" w:color="auto"/>
                            <w:bottom w:val="none" w:sz="0" w:space="0" w:color="auto"/>
                            <w:right w:val="none" w:sz="0" w:space="0" w:color="auto"/>
                          </w:divBdr>
                        </w:div>
                        <w:div w:id="948392524">
                          <w:marLeft w:val="0"/>
                          <w:marRight w:val="0"/>
                          <w:marTop w:val="0"/>
                          <w:marBottom w:val="0"/>
                          <w:divBdr>
                            <w:top w:val="none" w:sz="0" w:space="0" w:color="auto"/>
                            <w:left w:val="none" w:sz="0" w:space="0" w:color="auto"/>
                            <w:bottom w:val="none" w:sz="0" w:space="0" w:color="auto"/>
                            <w:right w:val="none" w:sz="0" w:space="0" w:color="auto"/>
                          </w:divBdr>
                        </w:div>
                      </w:divsChild>
                    </w:div>
                    <w:div w:id="1178739179">
                      <w:marLeft w:val="0"/>
                      <w:marRight w:val="0"/>
                      <w:marTop w:val="0"/>
                      <w:marBottom w:val="0"/>
                      <w:divBdr>
                        <w:top w:val="none" w:sz="0" w:space="0" w:color="auto"/>
                        <w:left w:val="none" w:sz="0" w:space="0" w:color="auto"/>
                        <w:bottom w:val="none" w:sz="0" w:space="0" w:color="auto"/>
                        <w:right w:val="none" w:sz="0" w:space="0" w:color="auto"/>
                      </w:divBdr>
                    </w:div>
                    <w:div w:id="1772317885">
                      <w:marLeft w:val="0"/>
                      <w:marRight w:val="0"/>
                      <w:marTop w:val="0"/>
                      <w:marBottom w:val="0"/>
                      <w:divBdr>
                        <w:top w:val="none" w:sz="0" w:space="0" w:color="auto"/>
                        <w:left w:val="none" w:sz="0" w:space="0" w:color="auto"/>
                        <w:bottom w:val="none" w:sz="0" w:space="0" w:color="auto"/>
                        <w:right w:val="none" w:sz="0" w:space="0" w:color="auto"/>
                      </w:divBdr>
                      <w:divsChild>
                        <w:div w:id="1489517138">
                          <w:marLeft w:val="0"/>
                          <w:marRight w:val="0"/>
                          <w:marTop w:val="0"/>
                          <w:marBottom w:val="0"/>
                          <w:divBdr>
                            <w:top w:val="none" w:sz="0" w:space="0" w:color="auto"/>
                            <w:left w:val="none" w:sz="0" w:space="0" w:color="auto"/>
                            <w:bottom w:val="none" w:sz="0" w:space="0" w:color="auto"/>
                            <w:right w:val="none" w:sz="0" w:space="0" w:color="auto"/>
                          </w:divBdr>
                        </w:div>
                      </w:divsChild>
                    </w:div>
                    <w:div w:id="697463104">
                      <w:marLeft w:val="0"/>
                      <w:marRight w:val="0"/>
                      <w:marTop w:val="0"/>
                      <w:marBottom w:val="0"/>
                      <w:divBdr>
                        <w:top w:val="none" w:sz="0" w:space="0" w:color="auto"/>
                        <w:left w:val="none" w:sz="0" w:space="0" w:color="auto"/>
                        <w:bottom w:val="none" w:sz="0" w:space="0" w:color="auto"/>
                        <w:right w:val="none" w:sz="0" w:space="0" w:color="auto"/>
                      </w:divBdr>
                    </w:div>
                    <w:div w:id="33697175">
                      <w:marLeft w:val="0"/>
                      <w:marRight w:val="0"/>
                      <w:marTop w:val="0"/>
                      <w:marBottom w:val="0"/>
                      <w:divBdr>
                        <w:top w:val="none" w:sz="0" w:space="0" w:color="auto"/>
                        <w:left w:val="none" w:sz="0" w:space="0" w:color="auto"/>
                        <w:bottom w:val="none" w:sz="0" w:space="0" w:color="auto"/>
                        <w:right w:val="none" w:sz="0" w:space="0" w:color="auto"/>
                      </w:divBdr>
                      <w:divsChild>
                        <w:div w:id="1156724253">
                          <w:marLeft w:val="0"/>
                          <w:marRight w:val="0"/>
                          <w:marTop w:val="0"/>
                          <w:marBottom w:val="0"/>
                          <w:divBdr>
                            <w:top w:val="none" w:sz="0" w:space="0" w:color="auto"/>
                            <w:left w:val="none" w:sz="0" w:space="0" w:color="auto"/>
                            <w:bottom w:val="none" w:sz="0" w:space="0" w:color="auto"/>
                            <w:right w:val="none" w:sz="0" w:space="0" w:color="auto"/>
                          </w:divBdr>
                        </w:div>
                      </w:divsChild>
                    </w:div>
                    <w:div w:id="13384418">
                      <w:marLeft w:val="0"/>
                      <w:marRight w:val="0"/>
                      <w:marTop w:val="0"/>
                      <w:marBottom w:val="0"/>
                      <w:divBdr>
                        <w:top w:val="none" w:sz="0" w:space="0" w:color="auto"/>
                        <w:left w:val="none" w:sz="0" w:space="0" w:color="auto"/>
                        <w:bottom w:val="none" w:sz="0" w:space="0" w:color="auto"/>
                        <w:right w:val="none" w:sz="0" w:space="0" w:color="auto"/>
                      </w:divBdr>
                    </w:div>
                    <w:div w:id="434331842">
                      <w:marLeft w:val="0"/>
                      <w:marRight w:val="0"/>
                      <w:marTop w:val="0"/>
                      <w:marBottom w:val="0"/>
                      <w:divBdr>
                        <w:top w:val="none" w:sz="0" w:space="0" w:color="auto"/>
                        <w:left w:val="none" w:sz="0" w:space="0" w:color="auto"/>
                        <w:bottom w:val="none" w:sz="0" w:space="0" w:color="auto"/>
                        <w:right w:val="none" w:sz="0" w:space="0" w:color="auto"/>
                      </w:divBdr>
                    </w:div>
                    <w:div w:id="99617147">
                      <w:marLeft w:val="0"/>
                      <w:marRight w:val="0"/>
                      <w:marTop w:val="0"/>
                      <w:marBottom w:val="0"/>
                      <w:divBdr>
                        <w:top w:val="none" w:sz="0" w:space="0" w:color="auto"/>
                        <w:left w:val="none" w:sz="0" w:space="0" w:color="auto"/>
                        <w:bottom w:val="none" w:sz="0" w:space="0" w:color="auto"/>
                        <w:right w:val="none" w:sz="0" w:space="0" w:color="auto"/>
                      </w:divBdr>
                      <w:divsChild>
                        <w:div w:id="203057193">
                          <w:marLeft w:val="0"/>
                          <w:marRight w:val="0"/>
                          <w:marTop w:val="0"/>
                          <w:marBottom w:val="0"/>
                          <w:divBdr>
                            <w:top w:val="none" w:sz="0" w:space="0" w:color="auto"/>
                            <w:left w:val="none" w:sz="0" w:space="0" w:color="auto"/>
                            <w:bottom w:val="none" w:sz="0" w:space="0" w:color="auto"/>
                            <w:right w:val="none" w:sz="0" w:space="0" w:color="auto"/>
                          </w:divBdr>
                        </w:div>
                        <w:div w:id="102001119">
                          <w:marLeft w:val="0"/>
                          <w:marRight w:val="0"/>
                          <w:marTop w:val="0"/>
                          <w:marBottom w:val="0"/>
                          <w:divBdr>
                            <w:top w:val="none" w:sz="0" w:space="0" w:color="auto"/>
                            <w:left w:val="none" w:sz="0" w:space="0" w:color="auto"/>
                            <w:bottom w:val="none" w:sz="0" w:space="0" w:color="auto"/>
                            <w:right w:val="none" w:sz="0" w:space="0" w:color="auto"/>
                          </w:divBdr>
                        </w:div>
                        <w:div w:id="1207640183">
                          <w:marLeft w:val="0"/>
                          <w:marRight w:val="0"/>
                          <w:marTop w:val="0"/>
                          <w:marBottom w:val="0"/>
                          <w:divBdr>
                            <w:top w:val="none" w:sz="0" w:space="0" w:color="auto"/>
                            <w:left w:val="none" w:sz="0" w:space="0" w:color="auto"/>
                            <w:bottom w:val="none" w:sz="0" w:space="0" w:color="auto"/>
                            <w:right w:val="none" w:sz="0" w:space="0" w:color="auto"/>
                          </w:divBdr>
                        </w:div>
                        <w:div w:id="356464426">
                          <w:marLeft w:val="0"/>
                          <w:marRight w:val="0"/>
                          <w:marTop w:val="0"/>
                          <w:marBottom w:val="0"/>
                          <w:divBdr>
                            <w:top w:val="none" w:sz="0" w:space="0" w:color="auto"/>
                            <w:left w:val="none" w:sz="0" w:space="0" w:color="auto"/>
                            <w:bottom w:val="none" w:sz="0" w:space="0" w:color="auto"/>
                            <w:right w:val="none" w:sz="0" w:space="0" w:color="auto"/>
                          </w:divBdr>
                        </w:div>
                        <w:div w:id="1335065600">
                          <w:marLeft w:val="0"/>
                          <w:marRight w:val="0"/>
                          <w:marTop w:val="0"/>
                          <w:marBottom w:val="0"/>
                          <w:divBdr>
                            <w:top w:val="none" w:sz="0" w:space="0" w:color="auto"/>
                            <w:left w:val="none" w:sz="0" w:space="0" w:color="auto"/>
                            <w:bottom w:val="none" w:sz="0" w:space="0" w:color="auto"/>
                            <w:right w:val="none" w:sz="0" w:space="0" w:color="auto"/>
                          </w:divBdr>
                        </w:div>
                        <w:div w:id="1152139768">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sChild>
                    </w:div>
                    <w:div w:id="973755636">
                      <w:marLeft w:val="0"/>
                      <w:marRight w:val="0"/>
                      <w:marTop w:val="0"/>
                      <w:marBottom w:val="0"/>
                      <w:divBdr>
                        <w:top w:val="none" w:sz="0" w:space="0" w:color="auto"/>
                        <w:left w:val="none" w:sz="0" w:space="0" w:color="auto"/>
                        <w:bottom w:val="none" w:sz="0" w:space="0" w:color="auto"/>
                        <w:right w:val="none" w:sz="0" w:space="0" w:color="auto"/>
                      </w:divBdr>
                    </w:div>
                    <w:div w:id="203518375">
                      <w:marLeft w:val="0"/>
                      <w:marRight w:val="0"/>
                      <w:marTop w:val="0"/>
                      <w:marBottom w:val="0"/>
                      <w:divBdr>
                        <w:top w:val="none" w:sz="0" w:space="0" w:color="auto"/>
                        <w:left w:val="none" w:sz="0" w:space="0" w:color="auto"/>
                        <w:bottom w:val="none" w:sz="0" w:space="0" w:color="auto"/>
                        <w:right w:val="none" w:sz="0" w:space="0" w:color="auto"/>
                      </w:divBdr>
                      <w:divsChild>
                        <w:div w:id="638801282">
                          <w:marLeft w:val="0"/>
                          <w:marRight w:val="0"/>
                          <w:marTop w:val="0"/>
                          <w:marBottom w:val="0"/>
                          <w:divBdr>
                            <w:top w:val="none" w:sz="0" w:space="0" w:color="auto"/>
                            <w:left w:val="none" w:sz="0" w:space="0" w:color="auto"/>
                            <w:bottom w:val="none" w:sz="0" w:space="0" w:color="auto"/>
                            <w:right w:val="none" w:sz="0" w:space="0" w:color="auto"/>
                          </w:divBdr>
                        </w:div>
                        <w:div w:id="180901974">
                          <w:marLeft w:val="0"/>
                          <w:marRight w:val="0"/>
                          <w:marTop w:val="0"/>
                          <w:marBottom w:val="0"/>
                          <w:divBdr>
                            <w:top w:val="none" w:sz="0" w:space="0" w:color="auto"/>
                            <w:left w:val="none" w:sz="0" w:space="0" w:color="auto"/>
                            <w:bottom w:val="none" w:sz="0" w:space="0" w:color="auto"/>
                            <w:right w:val="none" w:sz="0" w:space="0" w:color="auto"/>
                          </w:divBdr>
                        </w:div>
                        <w:div w:id="20710923">
                          <w:marLeft w:val="0"/>
                          <w:marRight w:val="0"/>
                          <w:marTop w:val="0"/>
                          <w:marBottom w:val="0"/>
                          <w:divBdr>
                            <w:top w:val="none" w:sz="0" w:space="0" w:color="auto"/>
                            <w:left w:val="none" w:sz="0" w:space="0" w:color="auto"/>
                            <w:bottom w:val="none" w:sz="0" w:space="0" w:color="auto"/>
                            <w:right w:val="none" w:sz="0" w:space="0" w:color="auto"/>
                          </w:divBdr>
                        </w:div>
                        <w:div w:id="1378043829">
                          <w:marLeft w:val="0"/>
                          <w:marRight w:val="0"/>
                          <w:marTop w:val="0"/>
                          <w:marBottom w:val="0"/>
                          <w:divBdr>
                            <w:top w:val="none" w:sz="0" w:space="0" w:color="auto"/>
                            <w:left w:val="none" w:sz="0" w:space="0" w:color="auto"/>
                            <w:bottom w:val="none" w:sz="0" w:space="0" w:color="auto"/>
                            <w:right w:val="none" w:sz="0" w:space="0" w:color="auto"/>
                          </w:divBdr>
                        </w:div>
                        <w:div w:id="2088526768">
                          <w:marLeft w:val="0"/>
                          <w:marRight w:val="0"/>
                          <w:marTop w:val="0"/>
                          <w:marBottom w:val="0"/>
                          <w:divBdr>
                            <w:top w:val="none" w:sz="0" w:space="0" w:color="auto"/>
                            <w:left w:val="none" w:sz="0" w:space="0" w:color="auto"/>
                            <w:bottom w:val="none" w:sz="0" w:space="0" w:color="auto"/>
                            <w:right w:val="none" w:sz="0" w:space="0" w:color="auto"/>
                          </w:divBdr>
                        </w:div>
                      </w:divsChild>
                    </w:div>
                    <w:div w:id="857617149">
                      <w:marLeft w:val="0"/>
                      <w:marRight w:val="0"/>
                      <w:marTop w:val="0"/>
                      <w:marBottom w:val="0"/>
                      <w:divBdr>
                        <w:top w:val="none" w:sz="0" w:space="0" w:color="auto"/>
                        <w:left w:val="none" w:sz="0" w:space="0" w:color="auto"/>
                        <w:bottom w:val="none" w:sz="0" w:space="0" w:color="auto"/>
                        <w:right w:val="none" w:sz="0" w:space="0" w:color="auto"/>
                      </w:divBdr>
                    </w:div>
                    <w:div w:id="1551068286">
                      <w:marLeft w:val="0"/>
                      <w:marRight w:val="0"/>
                      <w:marTop w:val="0"/>
                      <w:marBottom w:val="0"/>
                      <w:divBdr>
                        <w:top w:val="none" w:sz="0" w:space="0" w:color="auto"/>
                        <w:left w:val="none" w:sz="0" w:space="0" w:color="auto"/>
                        <w:bottom w:val="none" w:sz="0" w:space="0" w:color="auto"/>
                        <w:right w:val="none" w:sz="0" w:space="0" w:color="auto"/>
                      </w:divBdr>
                      <w:divsChild>
                        <w:div w:id="1000737975">
                          <w:marLeft w:val="0"/>
                          <w:marRight w:val="0"/>
                          <w:marTop w:val="0"/>
                          <w:marBottom w:val="0"/>
                          <w:divBdr>
                            <w:top w:val="none" w:sz="0" w:space="0" w:color="auto"/>
                            <w:left w:val="none" w:sz="0" w:space="0" w:color="auto"/>
                            <w:bottom w:val="none" w:sz="0" w:space="0" w:color="auto"/>
                            <w:right w:val="none" w:sz="0" w:space="0" w:color="auto"/>
                          </w:divBdr>
                        </w:div>
                        <w:div w:id="1128746448">
                          <w:marLeft w:val="0"/>
                          <w:marRight w:val="0"/>
                          <w:marTop w:val="0"/>
                          <w:marBottom w:val="0"/>
                          <w:divBdr>
                            <w:top w:val="none" w:sz="0" w:space="0" w:color="auto"/>
                            <w:left w:val="none" w:sz="0" w:space="0" w:color="auto"/>
                            <w:bottom w:val="none" w:sz="0" w:space="0" w:color="auto"/>
                            <w:right w:val="none" w:sz="0" w:space="0" w:color="auto"/>
                          </w:divBdr>
                        </w:div>
                        <w:div w:id="1397430494">
                          <w:marLeft w:val="0"/>
                          <w:marRight w:val="0"/>
                          <w:marTop w:val="0"/>
                          <w:marBottom w:val="0"/>
                          <w:divBdr>
                            <w:top w:val="none" w:sz="0" w:space="0" w:color="auto"/>
                            <w:left w:val="none" w:sz="0" w:space="0" w:color="auto"/>
                            <w:bottom w:val="none" w:sz="0" w:space="0" w:color="auto"/>
                            <w:right w:val="none" w:sz="0" w:space="0" w:color="auto"/>
                          </w:divBdr>
                        </w:div>
                        <w:div w:id="90667763">
                          <w:marLeft w:val="0"/>
                          <w:marRight w:val="0"/>
                          <w:marTop w:val="0"/>
                          <w:marBottom w:val="0"/>
                          <w:divBdr>
                            <w:top w:val="none" w:sz="0" w:space="0" w:color="auto"/>
                            <w:left w:val="none" w:sz="0" w:space="0" w:color="auto"/>
                            <w:bottom w:val="none" w:sz="0" w:space="0" w:color="auto"/>
                            <w:right w:val="none" w:sz="0" w:space="0" w:color="auto"/>
                          </w:divBdr>
                        </w:div>
                      </w:divsChild>
                    </w:div>
                    <w:div w:id="1007442390">
                      <w:marLeft w:val="0"/>
                      <w:marRight w:val="0"/>
                      <w:marTop w:val="0"/>
                      <w:marBottom w:val="0"/>
                      <w:divBdr>
                        <w:top w:val="none" w:sz="0" w:space="0" w:color="auto"/>
                        <w:left w:val="none" w:sz="0" w:space="0" w:color="auto"/>
                        <w:bottom w:val="none" w:sz="0" w:space="0" w:color="auto"/>
                        <w:right w:val="none" w:sz="0" w:space="0" w:color="auto"/>
                      </w:divBdr>
                    </w:div>
                    <w:div w:id="1793015558">
                      <w:marLeft w:val="0"/>
                      <w:marRight w:val="0"/>
                      <w:marTop w:val="0"/>
                      <w:marBottom w:val="0"/>
                      <w:divBdr>
                        <w:top w:val="none" w:sz="0" w:space="0" w:color="auto"/>
                        <w:left w:val="none" w:sz="0" w:space="0" w:color="auto"/>
                        <w:bottom w:val="none" w:sz="0" w:space="0" w:color="auto"/>
                        <w:right w:val="none" w:sz="0" w:space="0" w:color="auto"/>
                      </w:divBdr>
                      <w:divsChild>
                        <w:div w:id="392699892">
                          <w:marLeft w:val="0"/>
                          <w:marRight w:val="0"/>
                          <w:marTop w:val="0"/>
                          <w:marBottom w:val="0"/>
                          <w:divBdr>
                            <w:top w:val="none" w:sz="0" w:space="0" w:color="auto"/>
                            <w:left w:val="none" w:sz="0" w:space="0" w:color="auto"/>
                            <w:bottom w:val="none" w:sz="0" w:space="0" w:color="auto"/>
                            <w:right w:val="none" w:sz="0" w:space="0" w:color="auto"/>
                          </w:divBdr>
                        </w:div>
                      </w:divsChild>
                    </w:div>
                    <w:div w:id="1706297910">
                      <w:marLeft w:val="0"/>
                      <w:marRight w:val="0"/>
                      <w:marTop w:val="0"/>
                      <w:marBottom w:val="0"/>
                      <w:divBdr>
                        <w:top w:val="none" w:sz="0" w:space="0" w:color="auto"/>
                        <w:left w:val="none" w:sz="0" w:space="0" w:color="auto"/>
                        <w:bottom w:val="none" w:sz="0" w:space="0" w:color="auto"/>
                        <w:right w:val="none" w:sz="0" w:space="0" w:color="auto"/>
                      </w:divBdr>
                    </w:div>
                    <w:div w:id="982002649">
                      <w:marLeft w:val="0"/>
                      <w:marRight w:val="0"/>
                      <w:marTop w:val="0"/>
                      <w:marBottom w:val="0"/>
                      <w:divBdr>
                        <w:top w:val="none" w:sz="0" w:space="0" w:color="auto"/>
                        <w:left w:val="none" w:sz="0" w:space="0" w:color="auto"/>
                        <w:bottom w:val="none" w:sz="0" w:space="0" w:color="auto"/>
                        <w:right w:val="none" w:sz="0" w:space="0" w:color="auto"/>
                      </w:divBdr>
                    </w:div>
                    <w:div w:id="1167744655">
                      <w:marLeft w:val="0"/>
                      <w:marRight w:val="0"/>
                      <w:marTop w:val="0"/>
                      <w:marBottom w:val="0"/>
                      <w:divBdr>
                        <w:top w:val="none" w:sz="0" w:space="0" w:color="auto"/>
                        <w:left w:val="none" w:sz="0" w:space="0" w:color="auto"/>
                        <w:bottom w:val="none" w:sz="0" w:space="0" w:color="auto"/>
                        <w:right w:val="none" w:sz="0" w:space="0" w:color="auto"/>
                      </w:divBdr>
                    </w:div>
                    <w:div w:id="1515729859">
                      <w:marLeft w:val="0"/>
                      <w:marRight w:val="0"/>
                      <w:marTop w:val="0"/>
                      <w:marBottom w:val="0"/>
                      <w:divBdr>
                        <w:top w:val="none" w:sz="0" w:space="0" w:color="auto"/>
                        <w:left w:val="none" w:sz="0" w:space="0" w:color="auto"/>
                        <w:bottom w:val="none" w:sz="0" w:space="0" w:color="auto"/>
                        <w:right w:val="none" w:sz="0" w:space="0" w:color="auto"/>
                      </w:divBdr>
                      <w:divsChild>
                        <w:div w:id="1126895493">
                          <w:marLeft w:val="0"/>
                          <w:marRight w:val="0"/>
                          <w:marTop w:val="0"/>
                          <w:marBottom w:val="0"/>
                          <w:divBdr>
                            <w:top w:val="none" w:sz="0" w:space="0" w:color="auto"/>
                            <w:left w:val="none" w:sz="0" w:space="0" w:color="auto"/>
                            <w:bottom w:val="none" w:sz="0" w:space="0" w:color="auto"/>
                            <w:right w:val="none" w:sz="0" w:space="0" w:color="auto"/>
                          </w:divBdr>
                        </w:div>
                        <w:div w:id="2135560380">
                          <w:marLeft w:val="0"/>
                          <w:marRight w:val="0"/>
                          <w:marTop w:val="0"/>
                          <w:marBottom w:val="0"/>
                          <w:divBdr>
                            <w:top w:val="none" w:sz="0" w:space="0" w:color="auto"/>
                            <w:left w:val="none" w:sz="0" w:space="0" w:color="auto"/>
                            <w:bottom w:val="none" w:sz="0" w:space="0" w:color="auto"/>
                            <w:right w:val="none" w:sz="0" w:space="0" w:color="auto"/>
                          </w:divBdr>
                        </w:div>
                        <w:div w:id="2138794031">
                          <w:marLeft w:val="0"/>
                          <w:marRight w:val="0"/>
                          <w:marTop w:val="0"/>
                          <w:marBottom w:val="0"/>
                          <w:divBdr>
                            <w:top w:val="none" w:sz="0" w:space="0" w:color="auto"/>
                            <w:left w:val="none" w:sz="0" w:space="0" w:color="auto"/>
                            <w:bottom w:val="none" w:sz="0" w:space="0" w:color="auto"/>
                            <w:right w:val="none" w:sz="0" w:space="0" w:color="auto"/>
                          </w:divBdr>
                        </w:div>
                        <w:div w:id="195318661">
                          <w:marLeft w:val="0"/>
                          <w:marRight w:val="0"/>
                          <w:marTop w:val="0"/>
                          <w:marBottom w:val="0"/>
                          <w:divBdr>
                            <w:top w:val="none" w:sz="0" w:space="0" w:color="auto"/>
                            <w:left w:val="none" w:sz="0" w:space="0" w:color="auto"/>
                            <w:bottom w:val="none" w:sz="0" w:space="0" w:color="auto"/>
                            <w:right w:val="none" w:sz="0" w:space="0" w:color="auto"/>
                          </w:divBdr>
                        </w:div>
                        <w:div w:id="674694522">
                          <w:marLeft w:val="0"/>
                          <w:marRight w:val="0"/>
                          <w:marTop w:val="0"/>
                          <w:marBottom w:val="0"/>
                          <w:divBdr>
                            <w:top w:val="none" w:sz="0" w:space="0" w:color="auto"/>
                            <w:left w:val="none" w:sz="0" w:space="0" w:color="auto"/>
                            <w:bottom w:val="none" w:sz="0" w:space="0" w:color="auto"/>
                            <w:right w:val="none" w:sz="0" w:space="0" w:color="auto"/>
                          </w:divBdr>
                        </w:div>
                        <w:div w:id="476654256">
                          <w:marLeft w:val="0"/>
                          <w:marRight w:val="0"/>
                          <w:marTop w:val="0"/>
                          <w:marBottom w:val="0"/>
                          <w:divBdr>
                            <w:top w:val="none" w:sz="0" w:space="0" w:color="auto"/>
                            <w:left w:val="none" w:sz="0" w:space="0" w:color="auto"/>
                            <w:bottom w:val="none" w:sz="0" w:space="0" w:color="auto"/>
                            <w:right w:val="none" w:sz="0" w:space="0" w:color="auto"/>
                          </w:divBdr>
                        </w:div>
                        <w:div w:id="1081952023">
                          <w:marLeft w:val="0"/>
                          <w:marRight w:val="0"/>
                          <w:marTop w:val="0"/>
                          <w:marBottom w:val="0"/>
                          <w:divBdr>
                            <w:top w:val="none" w:sz="0" w:space="0" w:color="auto"/>
                            <w:left w:val="none" w:sz="0" w:space="0" w:color="auto"/>
                            <w:bottom w:val="none" w:sz="0" w:space="0" w:color="auto"/>
                            <w:right w:val="none" w:sz="0" w:space="0" w:color="auto"/>
                          </w:divBdr>
                        </w:div>
                        <w:div w:id="1279331432">
                          <w:marLeft w:val="0"/>
                          <w:marRight w:val="0"/>
                          <w:marTop w:val="0"/>
                          <w:marBottom w:val="0"/>
                          <w:divBdr>
                            <w:top w:val="none" w:sz="0" w:space="0" w:color="auto"/>
                            <w:left w:val="none" w:sz="0" w:space="0" w:color="auto"/>
                            <w:bottom w:val="none" w:sz="0" w:space="0" w:color="auto"/>
                            <w:right w:val="none" w:sz="0" w:space="0" w:color="auto"/>
                          </w:divBdr>
                        </w:div>
                        <w:div w:id="2115636117">
                          <w:marLeft w:val="0"/>
                          <w:marRight w:val="0"/>
                          <w:marTop w:val="0"/>
                          <w:marBottom w:val="0"/>
                          <w:divBdr>
                            <w:top w:val="none" w:sz="0" w:space="0" w:color="auto"/>
                            <w:left w:val="none" w:sz="0" w:space="0" w:color="auto"/>
                            <w:bottom w:val="none" w:sz="0" w:space="0" w:color="auto"/>
                            <w:right w:val="none" w:sz="0" w:space="0" w:color="auto"/>
                          </w:divBdr>
                        </w:div>
                      </w:divsChild>
                    </w:div>
                    <w:div w:id="1366641803">
                      <w:marLeft w:val="0"/>
                      <w:marRight w:val="0"/>
                      <w:marTop w:val="0"/>
                      <w:marBottom w:val="0"/>
                      <w:divBdr>
                        <w:top w:val="none" w:sz="0" w:space="0" w:color="auto"/>
                        <w:left w:val="none" w:sz="0" w:space="0" w:color="auto"/>
                        <w:bottom w:val="none" w:sz="0" w:space="0" w:color="auto"/>
                        <w:right w:val="none" w:sz="0" w:space="0" w:color="auto"/>
                      </w:divBdr>
                    </w:div>
                    <w:div w:id="156775806">
                      <w:marLeft w:val="0"/>
                      <w:marRight w:val="0"/>
                      <w:marTop w:val="0"/>
                      <w:marBottom w:val="0"/>
                      <w:divBdr>
                        <w:top w:val="none" w:sz="0" w:space="0" w:color="auto"/>
                        <w:left w:val="none" w:sz="0" w:space="0" w:color="auto"/>
                        <w:bottom w:val="none" w:sz="0" w:space="0" w:color="auto"/>
                        <w:right w:val="none" w:sz="0" w:space="0" w:color="auto"/>
                      </w:divBdr>
                    </w:div>
                    <w:div w:id="1611820602">
                      <w:marLeft w:val="0"/>
                      <w:marRight w:val="0"/>
                      <w:marTop w:val="0"/>
                      <w:marBottom w:val="0"/>
                      <w:divBdr>
                        <w:top w:val="none" w:sz="0" w:space="0" w:color="auto"/>
                        <w:left w:val="none" w:sz="0" w:space="0" w:color="auto"/>
                        <w:bottom w:val="none" w:sz="0" w:space="0" w:color="auto"/>
                        <w:right w:val="none" w:sz="0" w:space="0" w:color="auto"/>
                      </w:divBdr>
                      <w:divsChild>
                        <w:div w:id="965349309">
                          <w:marLeft w:val="0"/>
                          <w:marRight w:val="0"/>
                          <w:marTop w:val="0"/>
                          <w:marBottom w:val="0"/>
                          <w:divBdr>
                            <w:top w:val="none" w:sz="0" w:space="0" w:color="auto"/>
                            <w:left w:val="none" w:sz="0" w:space="0" w:color="auto"/>
                            <w:bottom w:val="none" w:sz="0" w:space="0" w:color="auto"/>
                            <w:right w:val="none" w:sz="0" w:space="0" w:color="auto"/>
                          </w:divBdr>
                        </w:div>
                        <w:div w:id="1294285844">
                          <w:marLeft w:val="0"/>
                          <w:marRight w:val="0"/>
                          <w:marTop w:val="0"/>
                          <w:marBottom w:val="0"/>
                          <w:divBdr>
                            <w:top w:val="none" w:sz="0" w:space="0" w:color="auto"/>
                            <w:left w:val="none" w:sz="0" w:space="0" w:color="auto"/>
                            <w:bottom w:val="none" w:sz="0" w:space="0" w:color="auto"/>
                            <w:right w:val="none" w:sz="0" w:space="0" w:color="auto"/>
                          </w:divBdr>
                        </w:div>
                      </w:divsChild>
                    </w:div>
                    <w:div w:id="1316033890">
                      <w:marLeft w:val="0"/>
                      <w:marRight w:val="0"/>
                      <w:marTop w:val="0"/>
                      <w:marBottom w:val="0"/>
                      <w:divBdr>
                        <w:top w:val="none" w:sz="0" w:space="0" w:color="auto"/>
                        <w:left w:val="none" w:sz="0" w:space="0" w:color="auto"/>
                        <w:bottom w:val="none" w:sz="0" w:space="0" w:color="auto"/>
                        <w:right w:val="none" w:sz="0" w:space="0" w:color="auto"/>
                      </w:divBdr>
                    </w:div>
                    <w:div w:id="911089530">
                      <w:marLeft w:val="0"/>
                      <w:marRight w:val="0"/>
                      <w:marTop w:val="0"/>
                      <w:marBottom w:val="0"/>
                      <w:divBdr>
                        <w:top w:val="none" w:sz="0" w:space="0" w:color="auto"/>
                        <w:left w:val="none" w:sz="0" w:space="0" w:color="auto"/>
                        <w:bottom w:val="none" w:sz="0" w:space="0" w:color="auto"/>
                        <w:right w:val="none" w:sz="0" w:space="0" w:color="auto"/>
                      </w:divBdr>
                      <w:divsChild>
                        <w:div w:id="1758939079">
                          <w:marLeft w:val="0"/>
                          <w:marRight w:val="0"/>
                          <w:marTop w:val="0"/>
                          <w:marBottom w:val="0"/>
                          <w:divBdr>
                            <w:top w:val="none" w:sz="0" w:space="0" w:color="auto"/>
                            <w:left w:val="none" w:sz="0" w:space="0" w:color="auto"/>
                            <w:bottom w:val="none" w:sz="0" w:space="0" w:color="auto"/>
                            <w:right w:val="none" w:sz="0" w:space="0" w:color="auto"/>
                          </w:divBdr>
                        </w:div>
                      </w:divsChild>
                    </w:div>
                    <w:div w:id="337318961">
                      <w:marLeft w:val="0"/>
                      <w:marRight w:val="0"/>
                      <w:marTop w:val="0"/>
                      <w:marBottom w:val="0"/>
                      <w:divBdr>
                        <w:top w:val="none" w:sz="0" w:space="0" w:color="auto"/>
                        <w:left w:val="none" w:sz="0" w:space="0" w:color="auto"/>
                        <w:bottom w:val="none" w:sz="0" w:space="0" w:color="auto"/>
                        <w:right w:val="none" w:sz="0" w:space="0" w:color="auto"/>
                      </w:divBdr>
                    </w:div>
                    <w:div w:id="1386293859">
                      <w:marLeft w:val="0"/>
                      <w:marRight w:val="0"/>
                      <w:marTop w:val="0"/>
                      <w:marBottom w:val="0"/>
                      <w:divBdr>
                        <w:top w:val="none" w:sz="0" w:space="0" w:color="auto"/>
                        <w:left w:val="none" w:sz="0" w:space="0" w:color="auto"/>
                        <w:bottom w:val="none" w:sz="0" w:space="0" w:color="auto"/>
                        <w:right w:val="none" w:sz="0" w:space="0" w:color="auto"/>
                      </w:divBdr>
                      <w:divsChild>
                        <w:div w:id="683672889">
                          <w:marLeft w:val="0"/>
                          <w:marRight w:val="0"/>
                          <w:marTop w:val="0"/>
                          <w:marBottom w:val="0"/>
                          <w:divBdr>
                            <w:top w:val="none" w:sz="0" w:space="0" w:color="auto"/>
                            <w:left w:val="none" w:sz="0" w:space="0" w:color="auto"/>
                            <w:bottom w:val="none" w:sz="0" w:space="0" w:color="auto"/>
                            <w:right w:val="none" w:sz="0" w:space="0" w:color="auto"/>
                          </w:divBdr>
                        </w:div>
                        <w:div w:id="1382512446">
                          <w:marLeft w:val="0"/>
                          <w:marRight w:val="0"/>
                          <w:marTop w:val="0"/>
                          <w:marBottom w:val="0"/>
                          <w:divBdr>
                            <w:top w:val="none" w:sz="0" w:space="0" w:color="auto"/>
                            <w:left w:val="none" w:sz="0" w:space="0" w:color="auto"/>
                            <w:bottom w:val="none" w:sz="0" w:space="0" w:color="auto"/>
                            <w:right w:val="none" w:sz="0" w:space="0" w:color="auto"/>
                          </w:divBdr>
                        </w:div>
                        <w:div w:id="875848606">
                          <w:marLeft w:val="0"/>
                          <w:marRight w:val="0"/>
                          <w:marTop w:val="0"/>
                          <w:marBottom w:val="0"/>
                          <w:divBdr>
                            <w:top w:val="none" w:sz="0" w:space="0" w:color="auto"/>
                            <w:left w:val="none" w:sz="0" w:space="0" w:color="auto"/>
                            <w:bottom w:val="none" w:sz="0" w:space="0" w:color="auto"/>
                            <w:right w:val="none" w:sz="0" w:space="0" w:color="auto"/>
                          </w:divBdr>
                        </w:div>
                        <w:div w:id="1518958689">
                          <w:marLeft w:val="0"/>
                          <w:marRight w:val="0"/>
                          <w:marTop w:val="0"/>
                          <w:marBottom w:val="0"/>
                          <w:divBdr>
                            <w:top w:val="none" w:sz="0" w:space="0" w:color="auto"/>
                            <w:left w:val="none" w:sz="0" w:space="0" w:color="auto"/>
                            <w:bottom w:val="none" w:sz="0" w:space="0" w:color="auto"/>
                            <w:right w:val="none" w:sz="0" w:space="0" w:color="auto"/>
                          </w:divBdr>
                        </w:div>
                        <w:div w:id="1067146722">
                          <w:marLeft w:val="0"/>
                          <w:marRight w:val="0"/>
                          <w:marTop w:val="0"/>
                          <w:marBottom w:val="0"/>
                          <w:divBdr>
                            <w:top w:val="none" w:sz="0" w:space="0" w:color="auto"/>
                            <w:left w:val="none" w:sz="0" w:space="0" w:color="auto"/>
                            <w:bottom w:val="none" w:sz="0" w:space="0" w:color="auto"/>
                            <w:right w:val="none" w:sz="0" w:space="0" w:color="auto"/>
                          </w:divBdr>
                        </w:div>
                      </w:divsChild>
                    </w:div>
                    <w:div w:id="425921989">
                      <w:marLeft w:val="0"/>
                      <w:marRight w:val="0"/>
                      <w:marTop w:val="0"/>
                      <w:marBottom w:val="0"/>
                      <w:divBdr>
                        <w:top w:val="none" w:sz="0" w:space="0" w:color="auto"/>
                        <w:left w:val="none" w:sz="0" w:space="0" w:color="auto"/>
                        <w:bottom w:val="none" w:sz="0" w:space="0" w:color="auto"/>
                        <w:right w:val="none" w:sz="0" w:space="0" w:color="auto"/>
                      </w:divBdr>
                    </w:div>
                    <w:div w:id="955017440">
                      <w:marLeft w:val="0"/>
                      <w:marRight w:val="0"/>
                      <w:marTop w:val="0"/>
                      <w:marBottom w:val="0"/>
                      <w:divBdr>
                        <w:top w:val="none" w:sz="0" w:space="0" w:color="auto"/>
                        <w:left w:val="none" w:sz="0" w:space="0" w:color="auto"/>
                        <w:bottom w:val="none" w:sz="0" w:space="0" w:color="auto"/>
                        <w:right w:val="none" w:sz="0" w:space="0" w:color="auto"/>
                      </w:divBdr>
                      <w:divsChild>
                        <w:div w:id="1435441108">
                          <w:marLeft w:val="0"/>
                          <w:marRight w:val="0"/>
                          <w:marTop w:val="0"/>
                          <w:marBottom w:val="0"/>
                          <w:divBdr>
                            <w:top w:val="none" w:sz="0" w:space="0" w:color="auto"/>
                            <w:left w:val="none" w:sz="0" w:space="0" w:color="auto"/>
                            <w:bottom w:val="none" w:sz="0" w:space="0" w:color="auto"/>
                            <w:right w:val="none" w:sz="0" w:space="0" w:color="auto"/>
                          </w:divBdr>
                        </w:div>
                        <w:div w:id="981420239">
                          <w:marLeft w:val="0"/>
                          <w:marRight w:val="0"/>
                          <w:marTop w:val="0"/>
                          <w:marBottom w:val="0"/>
                          <w:divBdr>
                            <w:top w:val="none" w:sz="0" w:space="0" w:color="auto"/>
                            <w:left w:val="none" w:sz="0" w:space="0" w:color="auto"/>
                            <w:bottom w:val="none" w:sz="0" w:space="0" w:color="auto"/>
                            <w:right w:val="none" w:sz="0" w:space="0" w:color="auto"/>
                          </w:divBdr>
                        </w:div>
                      </w:divsChild>
                    </w:div>
                    <w:div w:id="1927300404">
                      <w:marLeft w:val="0"/>
                      <w:marRight w:val="0"/>
                      <w:marTop w:val="0"/>
                      <w:marBottom w:val="0"/>
                      <w:divBdr>
                        <w:top w:val="none" w:sz="0" w:space="0" w:color="auto"/>
                        <w:left w:val="none" w:sz="0" w:space="0" w:color="auto"/>
                        <w:bottom w:val="none" w:sz="0" w:space="0" w:color="auto"/>
                        <w:right w:val="none" w:sz="0" w:space="0" w:color="auto"/>
                      </w:divBdr>
                    </w:div>
                    <w:div w:id="1937979043">
                      <w:marLeft w:val="0"/>
                      <w:marRight w:val="0"/>
                      <w:marTop w:val="0"/>
                      <w:marBottom w:val="0"/>
                      <w:divBdr>
                        <w:top w:val="none" w:sz="0" w:space="0" w:color="auto"/>
                        <w:left w:val="none" w:sz="0" w:space="0" w:color="auto"/>
                        <w:bottom w:val="none" w:sz="0" w:space="0" w:color="auto"/>
                        <w:right w:val="none" w:sz="0" w:space="0" w:color="auto"/>
                      </w:divBdr>
                      <w:divsChild>
                        <w:div w:id="2062048536">
                          <w:marLeft w:val="0"/>
                          <w:marRight w:val="0"/>
                          <w:marTop w:val="0"/>
                          <w:marBottom w:val="0"/>
                          <w:divBdr>
                            <w:top w:val="none" w:sz="0" w:space="0" w:color="auto"/>
                            <w:left w:val="none" w:sz="0" w:space="0" w:color="auto"/>
                            <w:bottom w:val="none" w:sz="0" w:space="0" w:color="auto"/>
                            <w:right w:val="none" w:sz="0" w:space="0" w:color="auto"/>
                          </w:divBdr>
                        </w:div>
                      </w:divsChild>
                    </w:div>
                    <w:div w:id="273487342">
                      <w:marLeft w:val="0"/>
                      <w:marRight w:val="0"/>
                      <w:marTop w:val="0"/>
                      <w:marBottom w:val="0"/>
                      <w:divBdr>
                        <w:top w:val="none" w:sz="0" w:space="0" w:color="auto"/>
                        <w:left w:val="none" w:sz="0" w:space="0" w:color="auto"/>
                        <w:bottom w:val="none" w:sz="0" w:space="0" w:color="auto"/>
                        <w:right w:val="none" w:sz="0" w:space="0" w:color="auto"/>
                      </w:divBdr>
                    </w:div>
                    <w:div w:id="3024361">
                      <w:marLeft w:val="0"/>
                      <w:marRight w:val="0"/>
                      <w:marTop w:val="0"/>
                      <w:marBottom w:val="0"/>
                      <w:divBdr>
                        <w:top w:val="none" w:sz="0" w:space="0" w:color="auto"/>
                        <w:left w:val="none" w:sz="0" w:space="0" w:color="auto"/>
                        <w:bottom w:val="none" w:sz="0" w:space="0" w:color="auto"/>
                        <w:right w:val="none" w:sz="0" w:space="0" w:color="auto"/>
                      </w:divBdr>
                      <w:divsChild>
                        <w:div w:id="1336305459">
                          <w:marLeft w:val="0"/>
                          <w:marRight w:val="0"/>
                          <w:marTop w:val="0"/>
                          <w:marBottom w:val="0"/>
                          <w:divBdr>
                            <w:top w:val="none" w:sz="0" w:space="0" w:color="auto"/>
                            <w:left w:val="none" w:sz="0" w:space="0" w:color="auto"/>
                            <w:bottom w:val="none" w:sz="0" w:space="0" w:color="auto"/>
                            <w:right w:val="none" w:sz="0" w:space="0" w:color="auto"/>
                          </w:divBdr>
                        </w:div>
                        <w:div w:id="750354067">
                          <w:marLeft w:val="0"/>
                          <w:marRight w:val="0"/>
                          <w:marTop w:val="0"/>
                          <w:marBottom w:val="0"/>
                          <w:divBdr>
                            <w:top w:val="none" w:sz="0" w:space="0" w:color="auto"/>
                            <w:left w:val="none" w:sz="0" w:space="0" w:color="auto"/>
                            <w:bottom w:val="none" w:sz="0" w:space="0" w:color="auto"/>
                            <w:right w:val="none" w:sz="0" w:space="0" w:color="auto"/>
                          </w:divBdr>
                        </w:div>
                        <w:div w:id="2046833392">
                          <w:marLeft w:val="0"/>
                          <w:marRight w:val="0"/>
                          <w:marTop w:val="0"/>
                          <w:marBottom w:val="0"/>
                          <w:divBdr>
                            <w:top w:val="none" w:sz="0" w:space="0" w:color="auto"/>
                            <w:left w:val="none" w:sz="0" w:space="0" w:color="auto"/>
                            <w:bottom w:val="none" w:sz="0" w:space="0" w:color="auto"/>
                            <w:right w:val="none" w:sz="0" w:space="0" w:color="auto"/>
                          </w:divBdr>
                        </w:div>
                        <w:div w:id="719741557">
                          <w:marLeft w:val="0"/>
                          <w:marRight w:val="0"/>
                          <w:marTop w:val="0"/>
                          <w:marBottom w:val="0"/>
                          <w:divBdr>
                            <w:top w:val="none" w:sz="0" w:space="0" w:color="auto"/>
                            <w:left w:val="none" w:sz="0" w:space="0" w:color="auto"/>
                            <w:bottom w:val="none" w:sz="0" w:space="0" w:color="auto"/>
                            <w:right w:val="none" w:sz="0" w:space="0" w:color="auto"/>
                          </w:divBdr>
                        </w:div>
                        <w:div w:id="989483735">
                          <w:marLeft w:val="0"/>
                          <w:marRight w:val="0"/>
                          <w:marTop w:val="0"/>
                          <w:marBottom w:val="0"/>
                          <w:divBdr>
                            <w:top w:val="none" w:sz="0" w:space="0" w:color="auto"/>
                            <w:left w:val="none" w:sz="0" w:space="0" w:color="auto"/>
                            <w:bottom w:val="none" w:sz="0" w:space="0" w:color="auto"/>
                            <w:right w:val="none" w:sz="0" w:space="0" w:color="auto"/>
                          </w:divBdr>
                        </w:div>
                        <w:div w:id="268198745">
                          <w:marLeft w:val="0"/>
                          <w:marRight w:val="0"/>
                          <w:marTop w:val="0"/>
                          <w:marBottom w:val="0"/>
                          <w:divBdr>
                            <w:top w:val="none" w:sz="0" w:space="0" w:color="auto"/>
                            <w:left w:val="none" w:sz="0" w:space="0" w:color="auto"/>
                            <w:bottom w:val="none" w:sz="0" w:space="0" w:color="auto"/>
                            <w:right w:val="none" w:sz="0" w:space="0" w:color="auto"/>
                          </w:divBdr>
                        </w:div>
                      </w:divsChild>
                    </w:div>
                    <w:div w:id="1755202138">
                      <w:marLeft w:val="0"/>
                      <w:marRight w:val="0"/>
                      <w:marTop w:val="0"/>
                      <w:marBottom w:val="0"/>
                      <w:divBdr>
                        <w:top w:val="none" w:sz="0" w:space="0" w:color="auto"/>
                        <w:left w:val="none" w:sz="0" w:space="0" w:color="auto"/>
                        <w:bottom w:val="none" w:sz="0" w:space="0" w:color="auto"/>
                        <w:right w:val="none" w:sz="0" w:space="0" w:color="auto"/>
                      </w:divBdr>
                    </w:div>
                    <w:div w:id="1107312800">
                      <w:marLeft w:val="0"/>
                      <w:marRight w:val="0"/>
                      <w:marTop w:val="0"/>
                      <w:marBottom w:val="0"/>
                      <w:divBdr>
                        <w:top w:val="none" w:sz="0" w:space="0" w:color="auto"/>
                        <w:left w:val="none" w:sz="0" w:space="0" w:color="auto"/>
                        <w:bottom w:val="none" w:sz="0" w:space="0" w:color="auto"/>
                        <w:right w:val="none" w:sz="0" w:space="0" w:color="auto"/>
                      </w:divBdr>
                      <w:divsChild>
                        <w:div w:id="401369999">
                          <w:marLeft w:val="0"/>
                          <w:marRight w:val="0"/>
                          <w:marTop w:val="0"/>
                          <w:marBottom w:val="0"/>
                          <w:divBdr>
                            <w:top w:val="none" w:sz="0" w:space="0" w:color="auto"/>
                            <w:left w:val="none" w:sz="0" w:space="0" w:color="auto"/>
                            <w:bottom w:val="none" w:sz="0" w:space="0" w:color="auto"/>
                            <w:right w:val="none" w:sz="0" w:space="0" w:color="auto"/>
                          </w:divBdr>
                        </w:div>
                        <w:div w:id="76560456">
                          <w:marLeft w:val="0"/>
                          <w:marRight w:val="0"/>
                          <w:marTop w:val="0"/>
                          <w:marBottom w:val="0"/>
                          <w:divBdr>
                            <w:top w:val="none" w:sz="0" w:space="0" w:color="auto"/>
                            <w:left w:val="none" w:sz="0" w:space="0" w:color="auto"/>
                            <w:bottom w:val="none" w:sz="0" w:space="0" w:color="auto"/>
                            <w:right w:val="none" w:sz="0" w:space="0" w:color="auto"/>
                          </w:divBdr>
                        </w:div>
                        <w:div w:id="990987862">
                          <w:marLeft w:val="0"/>
                          <w:marRight w:val="0"/>
                          <w:marTop w:val="0"/>
                          <w:marBottom w:val="0"/>
                          <w:divBdr>
                            <w:top w:val="none" w:sz="0" w:space="0" w:color="auto"/>
                            <w:left w:val="none" w:sz="0" w:space="0" w:color="auto"/>
                            <w:bottom w:val="none" w:sz="0" w:space="0" w:color="auto"/>
                            <w:right w:val="none" w:sz="0" w:space="0" w:color="auto"/>
                          </w:divBdr>
                        </w:div>
                        <w:div w:id="1925450037">
                          <w:marLeft w:val="0"/>
                          <w:marRight w:val="0"/>
                          <w:marTop w:val="0"/>
                          <w:marBottom w:val="0"/>
                          <w:divBdr>
                            <w:top w:val="none" w:sz="0" w:space="0" w:color="auto"/>
                            <w:left w:val="none" w:sz="0" w:space="0" w:color="auto"/>
                            <w:bottom w:val="none" w:sz="0" w:space="0" w:color="auto"/>
                            <w:right w:val="none" w:sz="0" w:space="0" w:color="auto"/>
                          </w:divBdr>
                        </w:div>
                      </w:divsChild>
                    </w:div>
                    <w:div w:id="1655527348">
                      <w:marLeft w:val="0"/>
                      <w:marRight w:val="0"/>
                      <w:marTop w:val="0"/>
                      <w:marBottom w:val="0"/>
                      <w:divBdr>
                        <w:top w:val="none" w:sz="0" w:space="0" w:color="auto"/>
                        <w:left w:val="none" w:sz="0" w:space="0" w:color="auto"/>
                        <w:bottom w:val="none" w:sz="0" w:space="0" w:color="auto"/>
                        <w:right w:val="none" w:sz="0" w:space="0" w:color="auto"/>
                      </w:divBdr>
                    </w:div>
                    <w:div w:id="183057911">
                      <w:marLeft w:val="0"/>
                      <w:marRight w:val="0"/>
                      <w:marTop w:val="0"/>
                      <w:marBottom w:val="0"/>
                      <w:divBdr>
                        <w:top w:val="none" w:sz="0" w:space="0" w:color="auto"/>
                        <w:left w:val="none" w:sz="0" w:space="0" w:color="auto"/>
                        <w:bottom w:val="none" w:sz="0" w:space="0" w:color="auto"/>
                        <w:right w:val="none" w:sz="0" w:space="0" w:color="auto"/>
                      </w:divBdr>
                      <w:divsChild>
                        <w:div w:id="893931776">
                          <w:marLeft w:val="0"/>
                          <w:marRight w:val="0"/>
                          <w:marTop w:val="0"/>
                          <w:marBottom w:val="0"/>
                          <w:divBdr>
                            <w:top w:val="none" w:sz="0" w:space="0" w:color="auto"/>
                            <w:left w:val="none" w:sz="0" w:space="0" w:color="auto"/>
                            <w:bottom w:val="none" w:sz="0" w:space="0" w:color="auto"/>
                            <w:right w:val="none" w:sz="0" w:space="0" w:color="auto"/>
                          </w:divBdr>
                        </w:div>
                      </w:divsChild>
                    </w:div>
                    <w:div w:id="999818872">
                      <w:marLeft w:val="0"/>
                      <w:marRight w:val="0"/>
                      <w:marTop w:val="0"/>
                      <w:marBottom w:val="0"/>
                      <w:divBdr>
                        <w:top w:val="none" w:sz="0" w:space="0" w:color="auto"/>
                        <w:left w:val="none" w:sz="0" w:space="0" w:color="auto"/>
                        <w:bottom w:val="none" w:sz="0" w:space="0" w:color="auto"/>
                        <w:right w:val="none" w:sz="0" w:space="0" w:color="auto"/>
                      </w:divBdr>
                    </w:div>
                    <w:div w:id="878009889">
                      <w:marLeft w:val="0"/>
                      <w:marRight w:val="0"/>
                      <w:marTop w:val="0"/>
                      <w:marBottom w:val="0"/>
                      <w:divBdr>
                        <w:top w:val="none" w:sz="0" w:space="0" w:color="auto"/>
                        <w:left w:val="none" w:sz="0" w:space="0" w:color="auto"/>
                        <w:bottom w:val="none" w:sz="0" w:space="0" w:color="auto"/>
                        <w:right w:val="none" w:sz="0" w:space="0" w:color="auto"/>
                      </w:divBdr>
                    </w:div>
                    <w:div w:id="537283378">
                      <w:marLeft w:val="0"/>
                      <w:marRight w:val="0"/>
                      <w:marTop w:val="0"/>
                      <w:marBottom w:val="0"/>
                      <w:divBdr>
                        <w:top w:val="none" w:sz="0" w:space="0" w:color="auto"/>
                        <w:left w:val="none" w:sz="0" w:space="0" w:color="auto"/>
                        <w:bottom w:val="none" w:sz="0" w:space="0" w:color="auto"/>
                        <w:right w:val="none" w:sz="0" w:space="0" w:color="auto"/>
                      </w:divBdr>
                      <w:divsChild>
                        <w:div w:id="747338871">
                          <w:marLeft w:val="0"/>
                          <w:marRight w:val="0"/>
                          <w:marTop w:val="0"/>
                          <w:marBottom w:val="0"/>
                          <w:divBdr>
                            <w:top w:val="none" w:sz="0" w:space="0" w:color="auto"/>
                            <w:left w:val="none" w:sz="0" w:space="0" w:color="auto"/>
                            <w:bottom w:val="none" w:sz="0" w:space="0" w:color="auto"/>
                            <w:right w:val="none" w:sz="0" w:space="0" w:color="auto"/>
                          </w:divBdr>
                        </w:div>
                      </w:divsChild>
                    </w:div>
                    <w:div w:id="1716737785">
                      <w:marLeft w:val="0"/>
                      <w:marRight w:val="0"/>
                      <w:marTop w:val="0"/>
                      <w:marBottom w:val="0"/>
                      <w:divBdr>
                        <w:top w:val="none" w:sz="0" w:space="0" w:color="auto"/>
                        <w:left w:val="none" w:sz="0" w:space="0" w:color="auto"/>
                        <w:bottom w:val="none" w:sz="0" w:space="0" w:color="auto"/>
                        <w:right w:val="none" w:sz="0" w:space="0" w:color="auto"/>
                      </w:divBdr>
                    </w:div>
                    <w:div w:id="1420296574">
                      <w:marLeft w:val="0"/>
                      <w:marRight w:val="0"/>
                      <w:marTop w:val="0"/>
                      <w:marBottom w:val="0"/>
                      <w:divBdr>
                        <w:top w:val="none" w:sz="0" w:space="0" w:color="auto"/>
                        <w:left w:val="none" w:sz="0" w:space="0" w:color="auto"/>
                        <w:bottom w:val="none" w:sz="0" w:space="0" w:color="auto"/>
                        <w:right w:val="none" w:sz="0" w:space="0" w:color="auto"/>
                      </w:divBdr>
                      <w:divsChild>
                        <w:div w:id="801730617">
                          <w:marLeft w:val="0"/>
                          <w:marRight w:val="0"/>
                          <w:marTop w:val="0"/>
                          <w:marBottom w:val="0"/>
                          <w:divBdr>
                            <w:top w:val="none" w:sz="0" w:space="0" w:color="auto"/>
                            <w:left w:val="none" w:sz="0" w:space="0" w:color="auto"/>
                            <w:bottom w:val="none" w:sz="0" w:space="0" w:color="auto"/>
                            <w:right w:val="none" w:sz="0" w:space="0" w:color="auto"/>
                          </w:divBdr>
                        </w:div>
                        <w:div w:id="1909654727">
                          <w:marLeft w:val="0"/>
                          <w:marRight w:val="0"/>
                          <w:marTop w:val="0"/>
                          <w:marBottom w:val="0"/>
                          <w:divBdr>
                            <w:top w:val="none" w:sz="0" w:space="0" w:color="auto"/>
                            <w:left w:val="none" w:sz="0" w:space="0" w:color="auto"/>
                            <w:bottom w:val="none" w:sz="0" w:space="0" w:color="auto"/>
                            <w:right w:val="none" w:sz="0" w:space="0" w:color="auto"/>
                          </w:divBdr>
                        </w:div>
                      </w:divsChild>
                    </w:div>
                    <w:div w:id="1341421452">
                      <w:marLeft w:val="0"/>
                      <w:marRight w:val="0"/>
                      <w:marTop w:val="0"/>
                      <w:marBottom w:val="0"/>
                      <w:divBdr>
                        <w:top w:val="none" w:sz="0" w:space="0" w:color="auto"/>
                        <w:left w:val="none" w:sz="0" w:space="0" w:color="auto"/>
                        <w:bottom w:val="none" w:sz="0" w:space="0" w:color="auto"/>
                        <w:right w:val="none" w:sz="0" w:space="0" w:color="auto"/>
                      </w:divBdr>
                    </w:div>
                    <w:div w:id="846214489">
                      <w:marLeft w:val="0"/>
                      <w:marRight w:val="0"/>
                      <w:marTop w:val="0"/>
                      <w:marBottom w:val="0"/>
                      <w:divBdr>
                        <w:top w:val="none" w:sz="0" w:space="0" w:color="auto"/>
                        <w:left w:val="none" w:sz="0" w:space="0" w:color="auto"/>
                        <w:bottom w:val="none" w:sz="0" w:space="0" w:color="auto"/>
                        <w:right w:val="none" w:sz="0" w:space="0" w:color="auto"/>
                      </w:divBdr>
                      <w:divsChild>
                        <w:div w:id="1572813552">
                          <w:marLeft w:val="0"/>
                          <w:marRight w:val="0"/>
                          <w:marTop w:val="0"/>
                          <w:marBottom w:val="0"/>
                          <w:divBdr>
                            <w:top w:val="none" w:sz="0" w:space="0" w:color="auto"/>
                            <w:left w:val="none" w:sz="0" w:space="0" w:color="auto"/>
                            <w:bottom w:val="none" w:sz="0" w:space="0" w:color="auto"/>
                            <w:right w:val="none" w:sz="0" w:space="0" w:color="auto"/>
                          </w:divBdr>
                        </w:div>
                      </w:divsChild>
                    </w:div>
                    <w:div w:id="499585305">
                      <w:marLeft w:val="0"/>
                      <w:marRight w:val="0"/>
                      <w:marTop w:val="0"/>
                      <w:marBottom w:val="0"/>
                      <w:divBdr>
                        <w:top w:val="none" w:sz="0" w:space="0" w:color="auto"/>
                        <w:left w:val="none" w:sz="0" w:space="0" w:color="auto"/>
                        <w:bottom w:val="none" w:sz="0" w:space="0" w:color="auto"/>
                        <w:right w:val="none" w:sz="0" w:space="0" w:color="auto"/>
                      </w:divBdr>
                    </w:div>
                    <w:div w:id="584535634">
                      <w:marLeft w:val="0"/>
                      <w:marRight w:val="0"/>
                      <w:marTop w:val="0"/>
                      <w:marBottom w:val="0"/>
                      <w:divBdr>
                        <w:top w:val="none" w:sz="0" w:space="0" w:color="auto"/>
                        <w:left w:val="none" w:sz="0" w:space="0" w:color="auto"/>
                        <w:bottom w:val="none" w:sz="0" w:space="0" w:color="auto"/>
                        <w:right w:val="none" w:sz="0" w:space="0" w:color="auto"/>
                      </w:divBdr>
                      <w:divsChild>
                        <w:div w:id="1887066122">
                          <w:marLeft w:val="0"/>
                          <w:marRight w:val="0"/>
                          <w:marTop w:val="0"/>
                          <w:marBottom w:val="0"/>
                          <w:divBdr>
                            <w:top w:val="none" w:sz="0" w:space="0" w:color="auto"/>
                            <w:left w:val="none" w:sz="0" w:space="0" w:color="auto"/>
                            <w:bottom w:val="none" w:sz="0" w:space="0" w:color="auto"/>
                            <w:right w:val="none" w:sz="0" w:space="0" w:color="auto"/>
                          </w:divBdr>
                        </w:div>
                      </w:divsChild>
                    </w:div>
                    <w:div w:id="1086343166">
                      <w:marLeft w:val="0"/>
                      <w:marRight w:val="0"/>
                      <w:marTop w:val="0"/>
                      <w:marBottom w:val="0"/>
                      <w:divBdr>
                        <w:top w:val="none" w:sz="0" w:space="0" w:color="auto"/>
                        <w:left w:val="none" w:sz="0" w:space="0" w:color="auto"/>
                        <w:bottom w:val="none" w:sz="0" w:space="0" w:color="auto"/>
                        <w:right w:val="none" w:sz="0" w:space="0" w:color="auto"/>
                      </w:divBdr>
                    </w:div>
                    <w:div w:id="355156471">
                      <w:marLeft w:val="0"/>
                      <w:marRight w:val="0"/>
                      <w:marTop w:val="0"/>
                      <w:marBottom w:val="0"/>
                      <w:divBdr>
                        <w:top w:val="none" w:sz="0" w:space="0" w:color="auto"/>
                        <w:left w:val="none" w:sz="0" w:space="0" w:color="auto"/>
                        <w:bottom w:val="none" w:sz="0" w:space="0" w:color="auto"/>
                        <w:right w:val="none" w:sz="0" w:space="0" w:color="auto"/>
                      </w:divBdr>
                      <w:divsChild>
                        <w:div w:id="1932808715">
                          <w:marLeft w:val="0"/>
                          <w:marRight w:val="0"/>
                          <w:marTop w:val="0"/>
                          <w:marBottom w:val="0"/>
                          <w:divBdr>
                            <w:top w:val="none" w:sz="0" w:space="0" w:color="auto"/>
                            <w:left w:val="none" w:sz="0" w:space="0" w:color="auto"/>
                            <w:bottom w:val="none" w:sz="0" w:space="0" w:color="auto"/>
                            <w:right w:val="none" w:sz="0" w:space="0" w:color="auto"/>
                          </w:divBdr>
                        </w:div>
                      </w:divsChild>
                    </w:div>
                    <w:div w:id="775104402">
                      <w:marLeft w:val="0"/>
                      <w:marRight w:val="0"/>
                      <w:marTop w:val="0"/>
                      <w:marBottom w:val="0"/>
                      <w:divBdr>
                        <w:top w:val="none" w:sz="0" w:space="0" w:color="auto"/>
                        <w:left w:val="none" w:sz="0" w:space="0" w:color="auto"/>
                        <w:bottom w:val="none" w:sz="0" w:space="0" w:color="auto"/>
                        <w:right w:val="none" w:sz="0" w:space="0" w:color="auto"/>
                      </w:divBdr>
                    </w:div>
                    <w:div w:id="599871594">
                      <w:marLeft w:val="0"/>
                      <w:marRight w:val="0"/>
                      <w:marTop w:val="0"/>
                      <w:marBottom w:val="0"/>
                      <w:divBdr>
                        <w:top w:val="none" w:sz="0" w:space="0" w:color="auto"/>
                        <w:left w:val="none" w:sz="0" w:space="0" w:color="auto"/>
                        <w:bottom w:val="none" w:sz="0" w:space="0" w:color="auto"/>
                        <w:right w:val="none" w:sz="0" w:space="0" w:color="auto"/>
                      </w:divBdr>
                      <w:divsChild>
                        <w:div w:id="269318660">
                          <w:marLeft w:val="0"/>
                          <w:marRight w:val="0"/>
                          <w:marTop w:val="0"/>
                          <w:marBottom w:val="0"/>
                          <w:divBdr>
                            <w:top w:val="none" w:sz="0" w:space="0" w:color="auto"/>
                            <w:left w:val="none" w:sz="0" w:space="0" w:color="auto"/>
                            <w:bottom w:val="none" w:sz="0" w:space="0" w:color="auto"/>
                            <w:right w:val="none" w:sz="0" w:space="0" w:color="auto"/>
                          </w:divBdr>
                        </w:div>
                      </w:divsChild>
                    </w:div>
                    <w:div w:id="91752774">
                      <w:marLeft w:val="0"/>
                      <w:marRight w:val="0"/>
                      <w:marTop w:val="0"/>
                      <w:marBottom w:val="0"/>
                      <w:divBdr>
                        <w:top w:val="none" w:sz="0" w:space="0" w:color="auto"/>
                        <w:left w:val="none" w:sz="0" w:space="0" w:color="auto"/>
                        <w:bottom w:val="none" w:sz="0" w:space="0" w:color="auto"/>
                        <w:right w:val="none" w:sz="0" w:space="0" w:color="auto"/>
                      </w:divBdr>
                    </w:div>
                    <w:div w:id="1575505585">
                      <w:marLeft w:val="0"/>
                      <w:marRight w:val="0"/>
                      <w:marTop w:val="0"/>
                      <w:marBottom w:val="0"/>
                      <w:divBdr>
                        <w:top w:val="none" w:sz="0" w:space="0" w:color="auto"/>
                        <w:left w:val="none" w:sz="0" w:space="0" w:color="auto"/>
                        <w:bottom w:val="none" w:sz="0" w:space="0" w:color="auto"/>
                        <w:right w:val="none" w:sz="0" w:space="0" w:color="auto"/>
                      </w:divBdr>
                    </w:div>
                    <w:div w:id="633485669">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 w:id="1784886506">
                      <w:marLeft w:val="0"/>
                      <w:marRight w:val="0"/>
                      <w:marTop w:val="0"/>
                      <w:marBottom w:val="0"/>
                      <w:divBdr>
                        <w:top w:val="none" w:sz="0" w:space="0" w:color="auto"/>
                        <w:left w:val="none" w:sz="0" w:space="0" w:color="auto"/>
                        <w:bottom w:val="none" w:sz="0" w:space="0" w:color="auto"/>
                        <w:right w:val="none" w:sz="0" w:space="0" w:color="auto"/>
                      </w:divBdr>
                    </w:div>
                    <w:div w:id="459735084">
                      <w:marLeft w:val="0"/>
                      <w:marRight w:val="0"/>
                      <w:marTop w:val="0"/>
                      <w:marBottom w:val="0"/>
                      <w:divBdr>
                        <w:top w:val="none" w:sz="0" w:space="0" w:color="auto"/>
                        <w:left w:val="none" w:sz="0" w:space="0" w:color="auto"/>
                        <w:bottom w:val="none" w:sz="0" w:space="0" w:color="auto"/>
                        <w:right w:val="none" w:sz="0" w:space="0" w:color="auto"/>
                      </w:divBdr>
                      <w:divsChild>
                        <w:div w:id="142041945">
                          <w:marLeft w:val="0"/>
                          <w:marRight w:val="0"/>
                          <w:marTop w:val="0"/>
                          <w:marBottom w:val="0"/>
                          <w:divBdr>
                            <w:top w:val="none" w:sz="0" w:space="0" w:color="auto"/>
                            <w:left w:val="none" w:sz="0" w:space="0" w:color="auto"/>
                            <w:bottom w:val="none" w:sz="0" w:space="0" w:color="auto"/>
                            <w:right w:val="none" w:sz="0" w:space="0" w:color="auto"/>
                          </w:divBdr>
                        </w:div>
                        <w:div w:id="2040666308">
                          <w:marLeft w:val="0"/>
                          <w:marRight w:val="0"/>
                          <w:marTop w:val="0"/>
                          <w:marBottom w:val="0"/>
                          <w:divBdr>
                            <w:top w:val="none" w:sz="0" w:space="0" w:color="auto"/>
                            <w:left w:val="none" w:sz="0" w:space="0" w:color="auto"/>
                            <w:bottom w:val="none" w:sz="0" w:space="0" w:color="auto"/>
                            <w:right w:val="none" w:sz="0" w:space="0" w:color="auto"/>
                          </w:divBdr>
                        </w:div>
                      </w:divsChild>
                    </w:div>
                    <w:div w:id="498541843">
                      <w:marLeft w:val="0"/>
                      <w:marRight w:val="0"/>
                      <w:marTop w:val="0"/>
                      <w:marBottom w:val="0"/>
                      <w:divBdr>
                        <w:top w:val="none" w:sz="0" w:space="0" w:color="auto"/>
                        <w:left w:val="none" w:sz="0" w:space="0" w:color="auto"/>
                        <w:bottom w:val="none" w:sz="0" w:space="0" w:color="auto"/>
                        <w:right w:val="none" w:sz="0" w:space="0" w:color="auto"/>
                      </w:divBdr>
                    </w:div>
                    <w:div w:id="17633189">
                      <w:marLeft w:val="0"/>
                      <w:marRight w:val="0"/>
                      <w:marTop w:val="0"/>
                      <w:marBottom w:val="0"/>
                      <w:divBdr>
                        <w:top w:val="none" w:sz="0" w:space="0" w:color="auto"/>
                        <w:left w:val="none" w:sz="0" w:space="0" w:color="auto"/>
                        <w:bottom w:val="none" w:sz="0" w:space="0" w:color="auto"/>
                        <w:right w:val="none" w:sz="0" w:space="0" w:color="auto"/>
                      </w:divBdr>
                      <w:divsChild>
                        <w:div w:id="1321084138">
                          <w:marLeft w:val="0"/>
                          <w:marRight w:val="0"/>
                          <w:marTop w:val="0"/>
                          <w:marBottom w:val="0"/>
                          <w:divBdr>
                            <w:top w:val="none" w:sz="0" w:space="0" w:color="auto"/>
                            <w:left w:val="none" w:sz="0" w:space="0" w:color="auto"/>
                            <w:bottom w:val="none" w:sz="0" w:space="0" w:color="auto"/>
                            <w:right w:val="none" w:sz="0" w:space="0" w:color="auto"/>
                          </w:divBdr>
                        </w:div>
                        <w:div w:id="1058624684">
                          <w:marLeft w:val="0"/>
                          <w:marRight w:val="0"/>
                          <w:marTop w:val="0"/>
                          <w:marBottom w:val="0"/>
                          <w:divBdr>
                            <w:top w:val="none" w:sz="0" w:space="0" w:color="auto"/>
                            <w:left w:val="none" w:sz="0" w:space="0" w:color="auto"/>
                            <w:bottom w:val="none" w:sz="0" w:space="0" w:color="auto"/>
                            <w:right w:val="none" w:sz="0" w:space="0" w:color="auto"/>
                          </w:divBdr>
                        </w:div>
                        <w:div w:id="1638220912">
                          <w:marLeft w:val="0"/>
                          <w:marRight w:val="0"/>
                          <w:marTop w:val="0"/>
                          <w:marBottom w:val="0"/>
                          <w:divBdr>
                            <w:top w:val="none" w:sz="0" w:space="0" w:color="auto"/>
                            <w:left w:val="none" w:sz="0" w:space="0" w:color="auto"/>
                            <w:bottom w:val="none" w:sz="0" w:space="0" w:color="auto"/>
                            <w:right w:val="none" w:sz="0" w:space="0" w:color="auto"/>
                          </w:divBdr>
                        </w:div>
                        <w:div w:id="356196558">
                          <w:marLeft w:val="0"/>
                          <w:marRight w:val="0"/>
                          <w:marTop w:val="0"/>
                          <w:marBottom w:val="0"/>
                          <w:divBdr>
                            <w:top w:val="none" w:sz="0" w:space="0" w:color="auto"/>
                            <w:left w:val="none" w:sz="0" w:space="0" w:color="auto"/>
                            <w:bottom w:val="none" w:sz="0" w:space="0" w:color="auto"/>
                            <w:right w:val="none" w:sz="0" w:space="0" w:color="auto"/>
                          </w:divBdr>
                        </w:div>
                      </w:divsChild>
                    </w:div>
                    <w:div w:id="1099833482">
                      <w:marLeft w:val="0"/>
                      <w:marRight w:val="0"/>
                      <w:marTop w:val="0"/>
                      <w:marBottom w:val="0"/>
                      <w:divBdr>
                        <w:top w:val="none" w:sz="0" w:space="0" w:color="auto"/>
                        <w:left w:val="none" w:sz="0" w:space="0" w:color="auto"/>
                        <w:bottom w:val="none" w:sz="0" w:space="0" w:color="auto"/>
                        <w:right w:val="none" w:sz="0" w:space="0" w:color="auto"/>
                      </w:divBdr>
                    </w:div>
                    <w:div w:id="2100324712">
                      <w:marLeft w:val="0"/>
                      <w:marRight w:val="0"/>
                      <w:marTop w:val="0"/>
                      <w:marBottom w:val="0"/>
                      <w:divBdr>
                        <w:top w:val="none" w:sz="0" w:space="0" w:color="auto"/>
                        <w:left w:val="none" w:sz="0" w:space="0" w:color="auto"/>
                        <w:bottom w:val="none" w:sz="0" w:space="0" w:color="auto"/>
                        <w:right w:val="none" w:sz="0" w:space="0" w:color="auto"/>
                      </w:divBdr>
                      <w:divsChild>
                        <w:div w:id="1357777060">
                          <w:marLeft w:val="0"/>
                          <w:marRight w:val="0"/>
                          <w:marTop w:val="0"/>
                          <w:marBottom w:val="0"/>
                          <w:divBdr>
                            <w:top w:val="none" w:sz="0" w:space="0" w:color="auto"/>
                            <w:left w:val="none" w:sz="0" w:space="0" w:color="auto"/>
                            <w:bottom w:val="none" w:sz="0" w:space="0" w:color="auto"/>
                            <w:right w:val="none" w:sz="0" w:space="0" w:color="auto"/>
                          </w:divBdr>
                        </w:div>
                        <w:div w:id="1975215783">
                          <w:marLeft w:val="0"/>
                          <w:marRight w:val="0"/>
                          <w:marTop w:val="0"/>
                          <w:marBottom w:val="0"/>
                          <w:divBdr>
                            <w:top w:val="none" w:sz="0" w:space="0" w:color="auto"/>
                            <w:left w:val="none" w:sz="0" w:space="0" w:color="auto"/>
                            <w:bottom w:val="none" w:sz="0" w:space="0" w:color="auto"/>
                            <w:right w:val="none" w:sz="0" w:space="0" w:color="auto"/>
                          </w:divBdr>
                        </w:div>
                        <w:div w:id="1270968216">
                          <w:marLeft w:val="0"/>
                          <w:marRight w:val="0"/>
                          <w:marTop w:val="0"/>
                          <w:marBottom w:val="0"/>
                          <w:divBdr>
                            <w:top w:val="none" w:sz="0" w:space="0" w:color="auto"/>
                            <w:left w:val="none" w:sz="0" w:space="0" w:color="auto"/>
                            <w:bottom w:val="none" w:sz="0" w:space="0" w:color="auto"/>
                            <w:right w:val="none" w:sz="0" w:space="0" w:color="auto"/>
                          </w:divBdr>
                        </w:div>
                        <w:div w:id="1395934693">
                          <w:marLeft w:val="0"/>
                          <w:marRight w:val="0"/>
                          <w:marTop w:val="0"/>
                          <w:marBottom w:val="0"/>
                          <w:divBdr>
                            <w:top w:val="none" w:sz="0" w:space="0" w:color="auto"/>
                            <w:left w:val="none" w:sz="0" w:space="0" w:color="auto"/>
                            <w:bottom w:val="none" w:sz="0" w:space="0" w:color="auto"/>
                            <w:right w:val="none" w:sz="0" w:space="0" w:color="auto"/>
                          </w:divBdr>
                        </w:div>
                      </w:divsChild>
                    </w:div>
                    <w:div w:id="1965039941">
                      <w:marLeft w:val="0"/>
                      <w:marRight w:val="0"/>
                      <w:marTop w:val="0"/>
                      <w:marBottom w:val="0"/>
                      <w:divBdr>
                        <w:top w:val="none" w:sz="0" w:space="0" w:color="auto"/>
                        <w:left w:val="none" w:sz="0" w:space="0" w:color="auto"/>
                        <w:bottom w:val="none" w:sz="0" w:space="0" w:color="auto"/>
                        <w:right w:val="none" w:sz="0" w:space="0" w:color="auto"/>
                      </w:divBdr>
                    </w:div>
                    <w:div w:id="1853882948">
                      <w:marLeft w:val="0"/>
                      <w:marRight w:val="0"/>
                      <w:marTop w:val="0"/>
                      <w:marBottom w:val="0"/>
                      <w:divBdr>
                        <w:top w:val="none" w:sz="0" w:space="0" w:color="auto"/>
                        <w:left w:val="none" w:sz="0" w:space="0" w:color="auto"/>
                        <w:bottom w:val="none" w:sz="0" w:space="0" w:color="auto"/>
                        <w:right w:val="none" w:sz="0" w:space="0" w:color="auto"/>
                      </w:divBdr>
                      <w:divsChild>
                        <w:div w:id="1911303571">
                          <w:marLeft w:val="0"/>
                          <w:marRight w:val="0"/>
                          <w:marTop w:val="0"/>
                          <w:marBottom w:val="0"/>
                          <w:divBdr>
                            <w:top w:val="none" w:sz="0" w:space="0" w:color="auto"/>
                            <w:left w:val="none" w:sz="0" w:space="0" w:color="auto"/>
                            <w:bottom w:val="none" w:sz="0" w:space="0" w:color="auto"/>
                            <w:right w:val="none" w:sz="0" w:space="0" w:color="auto"/>
                          </w:divBdr>
                        </w:div>
                        <w:div w:id="2108502066">
                          <w:marLeft w:val="0"/>
                          <w:marRight w:val="0"/>
                          <w:marTop w:val="0"/>
                          <w:marBottom w:val="0"/>
                          <w:divBdr>
                            <w:top w:val="none" w:sz="0" w:space="0" w:color="auto"/>
                            <w:left w:val="none" w:sz="0" w:space="0" w:color="auto"/>
                            <w:bottom w:val="none" w:sz="0" w:space="0" w:color="auto"/>
                            <w:right w:val="none" w:sz="0" w:space="0" w:color="auto"/>
                          </w:divBdr>
                        </w:div>
                        <w:div w:id="2092046271">
                          <w:marLeft w:val="0"/>
                          <w:marRight w:val="0"/>
                          <w:marTop w:val="0"/>
                          <w:marBottom w:val="0"/>
                          <w:divBdr>
                            <w:top w:val="none" w:sz="0" w:space="0" w:color="auto"/>
                            <w:left w:val="none" w:sz="0" w:space="0" w:color="auto"/>
                            <w:bottom w:val="none" w:sz="0" w:space="0" w:color="auto"/>
                            <w:right w:val="none" w:sz="0" w:space="0" w:color="auto"/>
                          </w:divBdr>
                        </w:div>
                        <w:div w:id="274101744">
                          <w:marLeft w:val="0"/>
                          <w:marRight w:val="0"/>
                          <w:marTop w:val="0"/>
                          <w:marBottom w:val="0"/>
                          <w:divBdr>
                            <w:top w:val="none" w:sz="0" w:space="0" w:color="auto"/>
                            <w:left w:val="none" w:sz="0" w:space="0" w:color="auto"/>
                            <w:bottom w:val="none" w:sz="0" w:space="0" w:color="auto"/>
                            <w:right w:val="none" w:sz="0" w:space="0" w:color="auto"/>
                          </w:divBdr>
                        </w:div>
                        <w:div w:id="309359461">
                          <w:marLeft w:val="0"/>
                          <w:marRight w:val="0"/>
                          <w:marTop w:val="0"/>
                          <w:marBottom w:val="0"/>
                          <w:divBdr>
                            <w:top w:val="none" w:sz="0" w:space="0" w:color="auto"/>
                            <w:left w:val="none" w:sz="0" w:space="0" w:color="auto"/>
                            <w:bottom w:val="none" w:sz="0" w:space="0" w:color="auto"/>
                            <w:right w:val="none" w:sz="0" w:space="0" w:color="auto"/>
                          </w:divBdr>
                        </w:div>
                        <w:div w:id="39480759">
                          <w:marLeft w:val="0"/>
                          <w:marRight w:val="0"/>
                          <w:marTop w:val="0"/>
                          <w:marBottom w:val="0"/>
                          <w:divBdr>
                            <w:top w:val="none" w:sz="0" w:space="0" w:color="auto"/>
                            <w:left w:val="none" w:sz="0" w:space="0" w:color="auto"/>
                            <w:bottom w:val="none" w:sz="0" w:space="0" w:color="auto"/>
                            <w:right w:val="none" w:sz="0" w:space="0" w:color="auto"/>
                          </w:divBdr>
                        </w:div>
                        <w:div w:id="892422455">
                          <w:marLeft w:val="0"/>
                          <w:marRight w:val="0"/>
                          <w:marTop w:val="0"/>
                          <w:marBottom w:val="0"/>
                          <w:divBdr>
                            <w:top w:val="none" w:sz="0" w:space="0" w:color="auto"/>
                            <w:left w:val="none" w:sz="0" w:space="0" w:color="auto"/>
                            <w:bottom w:val="none" w:sz="0" w:space="0" w:color="auto"/>
                            <w:right w:val="none" w:sz="0" w:space="0" w:color="auto"/>
                          </w:divBdr>
                        </w:div>
                        <w:div w:id="1305740329">
                          <w:marLeft w:val="0"/>
                          <w:marRight w:val="0"/>
                          <w:marTop w:val="0"/>
                          <w:marBottom w:val="0"/>
                          <w:divBdr>
                            <w:top w:val="none" w:sz="0" w:space="0" w:color="auto"/>
                            <w:left w:val="none" w:sz="0" w:space="0" w:color="auto"/>
                            <w:bottom w:val="none" w:sz="0" w:space="0" w:color="auto"/>
                            <w:right w:val="none" w:sz="0" w:space="0" w:color="auto"/>
                          </w:divBdr>
                        </w:div>
                        <w:div w:id="857079839">
                          <w:marLeft w:val="0"/>
                          <w:marRight w:val="0"/>
                          <w:marTop w:val="0"/>
                          <w:marBottom w:val="0"/>
                          <w:divBdr>
                            <w:top w:val="none" w:sz="0" w:space="0" w:color="auto"/>
                            <w:left w:val="none" w:sz="0" w:space="0" w:color="auto"/>
                            <w:bottom w:val="none" w:sz="0" w:space="0" w:color="auto"/>
                            <w:right w:val="none" w:sz="0" w:space="0" w:color="auto"/>
                          </w:divBdr>
                        </w:div>
                        <w:div w:id="527764073">
                          <w:marLeft w:val="0"/>
                          <w:marRight w:val="0"/>
                          <w:marTop w:val="0"/>
                          <w:marBottom w:val="0"/>
                          <w:divBdr>
                            <w:top w:val="none" w:sz="0" w:space="0" w:color="auto"/>
                            <w:left w:val="none" w:sz="0" w:space="0" w:color="auto"/>
                            <w:bottom w:val="none" w:sz="0" w:space="0" w:color="auto"/>
                            <w:right w:val="none" w:sz="0" w:space="0" w:color="auto"/>
                          </w:divBdr>
                        </w:div>
                      </w:divsChild>
                    </w:div>
                    <w:div w:id="1929579542">
                      <w:marLeft w:val="0"/>
                      <w:marRight w:val="0"/>
                      <w:marTop w:val="0"/>
                      <w:marBottom w:val="0"/>
                      <w:divBdr>
                        <w:top w:val="none" w:sz="0" w:space="0" w:color="auto"/>
                        <w:left w:val="none" w:sz="0" w:space="0" w:color="auto"/>
                        <w:bottom w:val="none" w:sz="0" w:space="0" w:color="auto"/>
                        <w:right w:val="none" w:sz="0" w:space="0" w:color="auto"/>
                      </w:divBdr>
                    </w:div>
                    <w:div w:id="1513031854">
                      <w:marLeft w:val="0"/>
                      <w:marRight w:val="0"/>
                      <w:marTop w:val="0"/>
                      <w:marBottom w:val="0"/>
                      <w:divBdr>
                        <w:top w:val="none" w:sz="0" w:space="0" w:color="auto"/>
                        <w:left w:val="none" w:sz="0" w:space="0" w:color="auto"/>
                        <w:bottom w:val="none" w:sz="0" w:space="0" w:color="auto"/>
                        <w:right w:val="none" w:sz="0" w:space="0" w:color="auto"/>
                      </w:divBdr>
                      <w:divsChild>
                        <w:div w:id="620497116">
                          <w:marLeft w:val="0"/>
                          <w:marRight w:val="0"/>
                          <w:marTop w:val="0"/>
                          <w:marBottom w:val="0"/>
                          <w:divBdr>
                            <w:top w:val="none" w:sz="0" w:space="0" w:color="auto"/>
                            <w:left w:val="none" w:sz="0" w:space="0" w:color="auto"/>
                            <w:bottom w:val="none" w:sz="0" w:space="0" w:color="auto"/>
                            <w:right w:val="none" w:sz="0" w:space="0" w:color="auto"/>
                          </w:divBdr>
                        </w:div>
                      </w:divsChild>
                    </w:div>
                    <w:div w:id="1995179964">
                      <w:marLeft w:val="0"/>
                      <w:marRight w:val="0"/>
                      <w:marTop w:val="0"/>
                      <w:marBottom w:val="0"/>
                      <w:divBdr>
                        <w:top w:val="none" w:sz="0" w:space="0" w:color="auto"/>
                        <w:left w:val="none" w:sz="0" w:space="0" w:color="auto"/>
                        <w:bottom w:val="none" w:sz="0" w:space="0" w:color="auto"/>
                        <w:right w:val="none" w:sz="0" w:space="0" w:color="auto"/>
                      </w:divBdr>
                    </w:div>
                    <w:div w:id="1105463923">
                      <w:marLeft w:val="0"/>
                      <w:marRight w:val="0"/>
                      <w:marTop w:val="0"/>
                      <w:marBottom w:val="0"/>
                      <w:divBdr>
                        <w:top w:val="none" w:sz="0" w:space="0" w:color="auto"/>
                        <w:left w:val="none" w:sz="0" w:space="0" w:color="auto"/>
                        <w:bottom w:val="none" w:sz="0" w:space="0" w:color="auto"/>
                        <w:right w:val="none" w:sz="0" w:space="0" w:color="auto"/>
                      </w:divBdr>
                    </w:div>
                    <w:div w:id="1290277730">
                      <w:marLeft w:val="0"/>
                      <w:marRight w:val="0"/>
                      <w:marTop w:val="0"/>
                      <w:marBottom w:val="0"/>
                      <w:divBdr>
                        <w:top w:val="none" w:sz="0" w:space="0" w:color="auto"/>
                        <w:left w:val="none" w:sz="0" w:space="0" w:color="auto"/>
                        <w:bottom w:val="none" w:sz="0" w:space="0" w:color="auto"/>
                        <w:right w:val="none" w:sz="0" w:space="0" w:color="auto"/>
                      </w:divBdr>
                      <w:divsChild>
                        <w:div w:id="1673751453">
                          <w:marLeft w:val="0"/>
                          <w:marRight w:val="0"/>
                          <w:marTop w:val="0"/>
                          <w:marBottom w:val="0"/>
                          <w:divBdr>
                            <w:top w:val="none" w:sz="0" w:space="0" w:color="auto"/>
                            <w:left w:val="none" w:sz="0" w:space="0" w:color="auto"/>
                            <w:bottom w:val="none" w:sz="0" w:space="0" w:color="auto"/>
                            <w:right w:val="none" w:sz="0" w:space="0" w:color="auto"/>
                          </w:divBdr>
                        </w:div>
                        <w:div w:id="136194213">
                          <w:marLeft w:val="0"/>
                          <w:marRight w:val="0"/>
                          <w:marTop w:val="0"/>
                          <w:marBottom w:val="0"/>
                          <w:divBdr>
                            <w:top w:val="none" w:sz="0" w:space="0" w:color="auto"/>
                            <w:left w:val="none" w:sz="0" w:space="0" w:color="auto"/>
                            <w:bottom w:val="none" w:sz="0" w:space="0" w:color="auto"/>
                            <w:right w:val="none" w:sz="0" w:space="0" w:color="auto"/>
                          </w:divBdr>
                        </w:div>
                      </w:divsChild>
                    </w:div>
                    <w:div w:id="707219936">
                      <w:marLeft w:val="0"/>
                      <w:marRight w:val="0"/>
                      <w:marTop w:val="0"/>
                      <w:marBottom w:val="0"/>
                      <w:divBdr>
                        <w:top w:val="none" w:sz="0" w:space="0" w:color="auto"/>
                        <w:left w:val="none" w:sz="0" w:space="0" w:color="auto"/>
                        <w:bottom w:val="none" w:sz="0" w:space="0" w:color="auto"/>
                        <w:right w:val="none" w:sz="0" w:space="0" w:color="auto"/>
                      </w:divBdr>
                    </w:div>
                    <w:div w:id="769011660">
                      <w:marLeft w:val="0"/>
                      <w:marRight w:val="0"/>
                      <w:marTop w:val="0"/>
                      <w:marBottom w:val="0"/>
                      <w:divBdr>
                        <w:top w:val="none" w:sz="0" w:space="0" w:color="auto"/>
                        <w:left w:val="none" w:sz="0" w:space="0" w:color="auto"/>
                        <w:bottom w:val="none" w:sz="0" w:space="0" w:color="auto"/>
                        <w:right w:val="none" w:sz="0" w:space="0" w:color="auto"/>
                      </w:divBdr>
                      <w:divsChild>
                        <w:div w:id="818812508">
                          <w:marLeft w:val="0"/>
                          <w:marRight w:val="0"/>
                          <w:marTop w:val="0"/>
                          <w:marBottom w:val="0"/>
                          <w:divBdr>
                            <w:top w:val="none" w:sz="0" w:space="0" w:color="auto"/>
                            <w:left w:val="none" w:sz="0" w:space="0" w:color="auto"/>
                            <w:bottom w:val="none" w:sz="0" w:space="0" w:color="auto"/>
                            <w:right w:val="none" w:sz="0" w:space="0" w:color="auto"/>
                          </w:divBdr>
                        </w:div>
                        <w:div w:id="1430079137">
                          <w:marLeft w:val="0"/>
                          <w:marRight w:val="0"/>
                          <w:marTop w:val="0"/>
                          <w:marBottom w:val="0"/>
                          <w:divBdr>
                            <w:top w:val="none" w:sz="0" w:space="0" w:color="auto"/>
                            <w:left w:val="none" w:sz="0" w:space="0" w:color="auto"/>
                            <w:bottom w:val="none" w:sz="0" w:space="0" w:color="auto"/>
                            <w:right w:val="none" w:sz="0" w:space="0" w:color="auto"/>
                          </w:divBdr>
                        </w:div>
                        <w:div w:id="974600812">
                          <w:marLeft w:val="0"/>
                          <w:marRight w:val="0"/>
                          <w:marTop w:val="0"/>
                          <w:marBottom w:val="0"/>
                          <w:divBdr>
                            <w:top w:val="none" w:sz="0" w:space="0" w:color="auto"/>
                            <w:left w:val="none" w:sz="0" w:space="0" w:color="auto"/>
                            <w:bottom w:val="none" w:sz="0" w:space="0" w:color="auto"/>
                            <w:right w:val="none" w:sz="0" w:space="0" w:color="auto"/>
                          </w:divBdr>
                        </w:div>
                        <w:div w:id="1535538419">
                          <w:marLeft w:val="0"/>
                          <w:marRight w:val="0"/>
                          <w:marTop w:val="0"/>
                          <w:marBottom w:val="0"/>
                          <w:divBdr>
                            <w:top w:val="none" w:sz="0" w:space="0" w:color="auto"/>
                            <w:left w:val="none" w:sz="0" w:space="0" w:color="auto"/>
                            <w:bottom w:val="none" w:sz="0" w:space="0" w:color="auto"/>
                            <w:right w:val="none" w:sz="0" w:space="0" w:color="auto"/>
                          </w:divBdr>
                        </w:div>
                      </w:divsChild>
                    </w:div>
                    <w:div w:id="1108621004">
                      <w:marLeft w:val="0"/>
                      <w:marRight w:val="0"/>
                      <w:marTop w:val="0"/>
                      <w:marBottom w:val="0"/>
                      <w:divBdr>
                        <w:top w:val="none" w:sz="0" w:space="0" w:color="auto"/>
                        <w:left w:val="none" w:sz="0" w:space="0" w:color="auto"/>
                        <w:bottom w:val="none" w:sz="0" w:space="0" w:color="auto"/>
                        <w:right w:val="none" w:sz="0" w:space="0" w:color="auto"/>
                      </w:divBdr>
                    </w:div>
                    <w:div w:id="1192957399">
                      <w:marLeft w:val="0"/>
                      <w:marRight w:val="0"/>
                      <w:marTop w:val="0"/>
                      <w:marBottom w:val="0"/>
                      <w:divBdr>
                        <w:top w:val="none" w:sz="0" w:space="0" w:color="auto"/>
                        <w:left w:val="none" w:sz="0" w:space="0" w:color="auto"/>
                        <w:bottom w:val="none" w:sz="0" w:space="0" w:color="auto"/>
                        <w:right w:val="none" w:sz="0" w:space="0" w:color="auto"/>
                      </w:divBdr>
                      <w:divsChild>
                        <w:div w:id="1404336511">
                          <w:marLeft w:val="0"/>
                          <w:marRight w:val="0"/>
                          <w:marTop w:val="0"/>
                          <w:marBottom w:val="0"/>
                          <w:divBdr>
                            <w:top w:val="none" w:sz="0" w:space="0" w:color="auto"/>
                            <w:left w:val="none" w:sz="0" w:space="0" w:color="auto"/>
                            <w:bottom w:val="none" w:sz="0" w:space="0" w:color="auto"/>
                            <w:right w:val="none" w:sz="0" w:space="0" w:color="auto"/>
                          </w:divBdr>
                        </w:div>
                        <w:div w:id="691615797">
                          <w:marLeft w:val="0"/>
                          <w:marRight w:val="0"/>
                          <w:marTop w:val="0"/>
                          <w:marBottom w:val="0"/>
                          <w:divBdr>
                            <w:top w:val="none" w:sz="0" w:space="0" w:color="auto"/>
                            <w:left w:val="none" w:sz="0" w:space="0" w:color="auto"/>
                            <w:bottom w:val="none" w:sz="0" w:space="0" w:color="auto"/>
                            <w:right w:val="none" w:sz="0" w:space="0" w:color="auto"/>
                          </w:divBdr>
                        </w:div>
                        <w:div w:id="1443456041">
                          <w:marLeft w:val="0"/>
                          <w:marRight w:val="0"/>
                          <w:marTop w:val="0"/>
                          <w:marBottom w:val="0"/>
                          <w:divBdr>
                            <w:top w:val="none" w:sz="0" w:space="0" w:color="auto"/>
                            <w:left w:val="none" w:sz="0" w:space="0" w:color="auto"/>
                            <w:bottom w:val="none" w:sz="0" w:space="0" w:color="auto"/>
                            <w:right w:val="none" w:sz="0" w:space="0" w:color="auto"/>
                          </w:divBdr>
                        </w:div>
                        <w:div w:id="370955877">
                          <w:marLeft w:val="0"/>
                          <w:marRight w:val="0"/>
                          <w:marTop w:val="0"/>
                          <w:marBottom w:val="0"/>
                          <w:divBdr>
                            <w:top w:val="none" w:sz="0" w:space="0" w:color="auto"/>
                            <w:left w:val="none" w:sz="0" w:space="0" w:color="auto"/>
                            <w:bottom w:val="none" w:sz="0" w:space="0" w:color="auto"/>
                            <w:right w:val="none" w:sz="0" w:space="0" w:color="auto"/>
                          </w:divBdr>
                        </w:div>
                        <w:div w:id="111244325">
                          <w:marLeft w:val="0"/>
                          <w:marRight w:val="0"/>
                          <w:marTop w:val="0"/>
                          <w:marBottom w:val="0"/>
                          <w:divBdr>
                            <w:top w:val="none" w:sz="0" w:space="0" w:color="auto"/>
                            <w:left w:val="none" w:sz="0" w:space="0" w:color="auto"/>
                            <w:bottom w:val="none" w:sz="0" w:space="0" w:color="auto"/>
                            <w:right w:val="none" w:sz="0" w:space="0" w:color="auto"/>
                          </w:divBdr>
                        </w:div>
                      </w:divsChild>
                    </w:div>
                    <w:div w:id="1502744832">
                      <w:marLeft w:val="0"/>
                      <w:marRight w:val="0"/>
                      <w:marTop w:val="0"/>
                      <w:marBottom w:val="0"/>
                      <w:divBdr>
                        <w:top w:val="none" w:sz="0" w:space="0" w:color="auto"/>
                        <w:left w:val="none" w:sz="0" w:space="0" w:color="auto"/>
                        <w:bottom w:val="none" w:sz="0" w:space="0" w:color="auto"/>
                        <w:right w:val="none" w:sz="0" w:space="0" w:color="auto"/>
                      </w:divBdr>
                    </w:div>
                    <w:div w:id="1021199105">
                      <w:marLeft w:val="0"/>
                      <w:marRight w:val="0"/>
                      <w:marTop w:val="0"/>
                      <w:marBottom w:val="0"/>
                      <w:divBdr>
                        <w:top w:val="none" w:sz="0" w:space="0" w:color="auto"/>
                        <w:left w:val="none" w:sz="0" w:space="0" w:color="auto"/>
                        <w:bottom w:val="none" w:sz="0" w:space="0" w:color="auto"/>
                        <w:right w:val="none" w:sz="0" w:space="0" w:color="auto"/>
                      </w:divBdr>
                      <w:divsChild>
                        <w:div w:id="878399912">
                          <w:marLeft w:val="0"/>
                          <w:marRight w:val="0"/>
                          <w:marTop w:val="0"/>
                          <w:marBottom w:val="0"/>
                          <w:divBdr>
                            <w:top w:val="none" w:sz="0" w:space="0" w:color="auto"/>
                            <w:left w:val="none" w:sz="0" w:space="0" w:color="auto"/>
                            <w:bottom w:val="none" w:sz="0" w:space="0" w:color="auto"/>
                            <w:right w:val="none" w:sz="0" w:space="0" w:color="auto"/>
                          </w:divBdr>
                        </w:div>
                        <w:div w:id="1094590304">
                          <w:marLeft w:val="0"/>
                          <w:marRight w:val="0"/>
                          <w:marTop w:val="0"/>
                          <w:marBottom w:val="0"/>
                          <w:divBdr>
                            <w:top w:val="none" w:sz="0" w:space="0" w:color="auto"/>
                            <w:left w:val="none" w:sz="0" w:space="0" w:color="auto"/>
                            <w:bottom w:val="none" w:sz="0" w:space="0" w:color="auto"/>
                            <w:right w:val="none" w:sz="0" w:space="0" w:color="auto"/>
                          </w:divBdr>
                        </w:div>
                        <w:div w:id="715129210">
                          <w:marLeft w:val="0"/>
                          <w:marRight w:val="0"/>
                          <w:marTop w:val="0"/>
                          <w:marBottom w:val="0"/>
                          <w:divBdr>
                            <w:top w:val="none" w:sz="0" w:space="0" w:color="auto"/>
                            <w:left w:val="none" w:sz="0" w:space="0" w:color="auto"/>
                            <w:bottom w:val="none" w:sz="0" w:space="0" w:color="auto"/>
                            <w:right w:val="none" w:sz="0" w:space="0" w:color="auto"/>
                          </w:divBdr>
                        </w:div>
                        <w:div w:id="624315196">
                          <w:marLeft w:val="0"/>
                          <w:marRight w:val="0"/>
                          <w:marTop w:val="0"/>
                          <w:marBottom w:val="0"/>
                          <w:divBdr>
                            <w:top w:val="none" w:sz="0" w:space="0" w:color="auto"/>
                            <w:left w:val="none" w:sz="0" w:space="0" w:color="auto"/>
                            <w:bottom w:val="none" w:sz="0" w:space="0" w:color="auto"/>
                            <w:right w:val="none" w:sz="0" w:space="0" w:color="auto"/>
                          </w:divBdr>
                        </w:div>
                        <w:div w:id="1668900105">
                          <w:marLeft w:val="0"/>
                          <w:marRight w:val="0"/>
                          <w:marTop w:val="0"/>
                          <w:marBottom w:val="0"/>
                          <w:divBdr>
                            <w:top w:val="none" w:sz="0" w:space="0" w:color="auto"/>
                            <w:left w:val="none" w:sz="0" w:space="0" w:color="auto"/>
                            <w:bottom w:val="none" w:sz="0" w:space="0" w:color="auto"/>
                            <w:right w:val="none" w:sz="0" w:space="0" w:color="auto"/>
                          </w:divBdr>
                        </w:div>
                        <w:div w:id="968704869">
                          <w:marLeft w:val="0"/>
                          <w:marRight w:val="0"/>
                          <w:marTop w:val="0"/>
                          <w:marBottom w:val="0"/>
                          <w:divBdr>
                            <w:top w:val="none" w:sz="0" w:space="0" w:color="auto"/>
                            <w:left w:val="none" w:sz="0" w:space="0" w:color="auto"/>
                            <w:bottom w:val="none" w:sz="0" w:space="0" w:color="auto"/>
                            <w:right w:val="none" w:sz="0" w:space="0" w:color="auto"/>
                          </w:divBdr>
                        </w:div>
                        <w:div w:id="100152039">
                          <w:marLeft w:val="0"/>
                          <w:marRight w:val="0"/>
                          <w:marTop w:val="0"/>
                          <w:marBottom w:val="0"/>
                          <w:divBdr>
                            <w:top w:val="none" w:sz="0" w:space="0" w:color="auto"/>
                            <w:left w:val="none" w:sz="0" w:space="0" w:color="auto"/>
                            <w:bottom w:val="none" w:sz="0" w:space="0" w:color="auto"/>
                            <w:right w:val="none" w:sz="0" w:space="0" w:color="auto"/>
                          </w:divBdr>
                        </w:div>
                        <w:div w:id="1681813348">
                          <w:marLeft w:val="0"/>
                          <w:marRight w:val="0"/>
                          <w:marTop w:val="0"/>
                          <w:marBottom w:val="0"/>
                          <w:divBdr>
                            <w:top w:val="none" w:sz="0" w:space="0" w:color="auto"/>
                            <w:left w:val="none" w:sz="0" w:space="0" w:color="auto"/>
                            <w:bottom w:val="none" w:sz="0" w:space="0" w:color="auto"/>
                            <w:right w:val="none" w:sz="0" w:space="0" w:color="auto"/>
                          </w:divBdr>
                        </w:div>
                        <w:div w:id="1956596723">
                          <w:marLeft w:val="0"/>
                          <w:marRight w:val="0"/>
                          <w:marTop w:val="0"/>
                          <w:marBottom w:val="0"/>
                          <w:divBdr>
                            <w:top w:val="none" w:sz="0" w:space="0" w:color="auto"/>
                            <w:left w:val="none" w:sz="0" w:space="0" w:color="auto"/>
                            <w:bottom w:val="none" w:sz="0" w:space="0" w:color="auto"/>
                            <w:right w:val="none" w:sz="0" w:space="0" w:color="auto"/>
                          </w:divBdr>
                        </w:div>
                        <w:div w:id="1135224246">
                          <w:marLeft w:val="0"/>
                          <w:marRight w:val="0"/>
                          <w:marTop w:val="0"/>
                          <w:marBottom w:val="0"/>
                          <w:divBdr>
                            <w:top w:val="none" w:sz="0" w:space="0" w:color="auto"/>
                            <w:left w:val="none" w:sz="0" w:space="0" w:color="auto"/>
                            <w:bottom w:val="none" w:sz="0" w:space="0" w:color="auto"/>
                            <w:right w:val="none" w:sz="0" w:space="0" w:color="auto"/>
                          </w:divBdr>
                        </w:div>
                        <w:div w:id="1331524837">
                          <w:marLeft w:val="0"/>
                          <w:marRight w:val="0"/>
                          <w:marTop w:val="0"/>
                          <w:marBottom w:val="0"/>
                          <w:divBdr>
                            <w:top w:val="none" w:sz="0" w:space="0" w:color="auto"/>
                            <w:left w:val="none" w:sz="0" w:space="0" w:color="auto"/>
                            <w:bottom w:val="none" w:sz="0" w:space="0" w:color="auto"/>
                            <w:right w:val="none" w:sz="0" w:space="0" w:color="auto"/>
                          </w:divBdr>
                        </w:div>
                        <w:div w:id="691028786">
                          <w:marLeft w:val="0"/>
                          <w:marRight w:val="0"/>
                          <w:marTop w:val="0"/>
                          <w:marBottom w:val="0"/>
                          <w:divBdr>
                            <w:top w:val="none" w:sz="0" w:space="0" w:color="auto"/>
                            <w:left w:val="none" w:sz="0" w:space="0" w:color="auto"/>
                            <w:bottom w:val="none" w:sz="0" w:space="0" w:color="auto"/>
                            <w:right w:val="none" w:sz="0" w:space="0" w:color="auto"/>
                          </w:divBdr>
                        </w:div>
                        <w:div w:id="1631932330">
                          <w:marLeft w:val="0"/>
                          <w:marRight w:val="0"/>
                          <w:marTop w:val="0"/>
                          <w:marBottom w:val="0"/>
                          <w:divBdr>
                            <w:top w:val="none" w:sz="0" w:space="0" w:color="auto"/>
                            <w:left w:val="none" w:sz="0" w:space="0" w:color="auto"/>
                            <w:bottom w:val="none" w:sz="0" w:space="0" w:color="auto"/>
                            <w:right w:val="none" w:sz="0" w:space="0" w:color="auto"/>
                          </w:divBdr>
                        </w:div>
                        <w:div w:id="1160731909">
                          <w:marLeft w:val="0"/>
                          <w:marRight w:val="0"/>
                          <w:marTop w:val="0"/>
                          <w:marBottom w:val="0"/>
                          <w:divBdr>
                            <w:top w:val="none" w:sz="0" w:space="0" w:color="auto"/>
                            <w:left w:val="none" w:sz="0" w:space="0" w:color="auto"/>
                            <w:bottom w:val="none" w:sz="0" w:space="0" w:color="auto"/>
                            <w:right w:val="none" w:sz="0" w:space="0" w:color="auto"/>
                          </w:divBdr>
                        </w:div>
                      </w:divsChild>
                    </w:div>
                    <w:div w:id="293366765">
                      <w:marLeft w:val="0"/>
                      <w:marRight w:val="0"/>
                      <w:marTop w:val="0"/>
                      <w:marBottom w:val="0"/>
                      <w:divBdr>
                        <w:top w:val="none" w:sz="0" w:space="0" w:color="auto"/>
                        <w:left w:val="none" w:sz="0" w:space="0" w:color="auto"/>
                        <w:bottom w:val="none" w:sz="0" w:space="0" w:color="auto"/>
                        <w:right w:val="none" w:sz="0" w:space="0" w:color="auto"/>
                      </w:divBdr>
                    </w:div>
                    <w:div w:id="735863614">
                      <w:marLeft w:val="0"/>
                      <w:marRight w:val="0"/>
                      <w:marTop w:val="0"/>
                      <w:marBottom w:val="0"/>
                      <w:divBdr>
                        <w:top w:val="none" w:sz="0" w:space="0" w:color="auto"/>
                        <w:left w:val="none" w:sz="0" w:space="0" w:color="auto"/>
                        <w:bottom w:val="none" w:sz="0" w:space="0" w:color="auto"/>
                        <w:right w:val="none" w:sz="0" w:space="0" w:color="auto"/>
                      </w:divBdr>
                      <w:divsChild>
                        <w:div w:id="121045951">
                          <w:marLeft w:val="0"/>
                          <w:marRight w:val="0"/>
                          <w:marTop w:val="0"/>
                          <w:marBottom w:val="0"/>
                          <w:divBdr>
                            <w:top w:val="none" w:sz="0" w:space="0" w:color="auto"/>
                            <w:left w:val="none" w:sz="0" w:space="0" w:color="auto"/>
                            <w:bottom w:val="none" w:sz="0" w:space="0" w:color="auto"/>
                            <w:right w:val="none" w:sz="0" w:space="0" w:color="auto"/>
                          </w:divBdr>
                        </w:div>
                        <w:div w:id="900671749">
                          <w:marLeft w:val="0"/>
                          <w:marRight w:val="0"/>
                          <w:marTop w:val="0"/>
                          <w:marBottom w:val="0"/>
                          <w:divBdr>
                            <w:top w:val="none" w:sz="0" w:space="0" w:color="auto"/>
                            <w:left w:val="none" w:sz="0" w:space="0" w:color="auto"/>
                            <w:bottom w:val="none" w:sz="0" w:space="0" w:color="auto"/>
                            <w:right w:val="none" w:sz="0" w:space="0" w:color="auto"/>
                          </w:divBdr>
                        </w:div>
                        <w:div w:id="789663590">
                          <w:marLeft w:val="0"/>
                          <w:marRight w:val="0"/>
                          <w:marTop w:val="0"/>
                          <w:marBottom w:val="0"/>
                          <w:divBdr>
                            <w:top w:val="none" w:sz="0" w:space="0" w:color="auto"/>
                            <w:left w:val="none" w:sz="0" w:space="0" w:color="auto"/>
                            <w:bottom w:val="none" w:sz="0" w:space="0" w:color="auto"/>
                            <w:right w:val="none" w:sz="0" w:space="0" w:color="auto"/>
                          </w:divBdr>
                        </w:div>
                      </w:divsChild>
                    </w:div>
                    <w:div w:id="1751346404">
                      <w:marLeft w:val="0"/>
                      <w:marRight w:val="0"/>
                      <w:marTop w:val="0"/>
                      <w:marBottom w:val="0"/>
                      <w:divBdr>
                        <w:top w:val="none" w:sz="0" w:space="0" w:color="auto"/>
                        <w:left w:val="none" w:sz="0" w:space="0" w:color="auto"/>
                        <w:bottom w:val="none" w:sz="0" w:space="0" w:color="auto"/>
                        <w:right w:val="none" w:sz="0" w:space="0" w:color="auto"/>
                      </w:divBdr>
                    </w:div>
                    <w:div w:id="886262325">
                      <w:marLeft w:val="0"/>
                      <w:marRight w:val="0"/>
                      <w:marTop w:val="0"/>
                      <w:marBottom w:val="0"/>
                      <w:divBdr>
                        <w:top w:val="none" w:sz="0" w:space="0" w:color="auto"/>
                        <w:left w:val="none" w:sz="0" w:space="0" w:color="auto"/>
                        <w:bottom w:val="none" w:sz="0" w:space="0" w:color="auto"/>
                        <w:right w:val="none" w:sz="0" w:space="0" w:color="auto"/>
                      </w:divBdr>
                      <w:divsChild>
                        <w:div w:id="510342282">
                          <w:marLeft w:val="0"/>
                          <w:marRight w:val="0"/>
                          <w:marTop w:val="0"/>
                          <w:marBottom w:val="0"/>
                          <w:divBdr>
                            <w:top w:val="none" w:sz="0" w:space="0" w:color="auto"/>
                            <w:left w:val="none" w:sz="0" w:space="0" w:color="auto"/>
                            <w:bottom w:val="none" w:sz="0" w:space="0" w:color="auto"/>
                            <w:right w:val="none" w:sz="0" w:space="0" w:color="auto"/>
                          </w:divBdr>
                        </w:div>
                      </w:divsChild>
                    </w:div>
                    <w:div w:id="1650282596">
                      <w:marLeft w:val="0"/>
                      <w:marRight w:val="0"/>
                      <w:marTop w:val="0"/>
                      <w:marBottom w:val="0"/>
                      <w:divBdr>
                        <w:top w:val="none" w:sz="0" w:space="0" w:color="auto"/>
                        <w:left w:val="none" w:sz="0" w:space="0" w:color="auto"/>
                        <w:bottom w:val="none" w:sz="0" w:space="0" w:color="auto"/>
                        <w:right w:val="none" w:sz="0" w:space="0" w:color="auto"/>
                      </w:divBdr>
                    </w:div>
                    <w:div w:id="1683582262">
                      <w:marLeft w:val="0"/>
                      <w:marRight w:val="0"/>
                      <w:marTop w:val="0"/>
                      <w:marBottom w:val="0"/>
                      <w:divBdr>
                        <w:top w:val="none" w:sz="0" w:space="0" w:color="auto"/>
                        <w:left w:val="none" w:sz="0" w:space="0" w:color="auto"/>
                        <w:bottom w:val="none" w:sz="0" w:space="0" w:color="auto"/>
                        <w:right w:val="none" w:sz="0" w:space="0" w:color="auto"/>
                      </w:divBdr>
                      <w:divsChild>
                        <w:div w:id="593710144">
                          <w:marLeft w:val="0"/>
                          <w:marRight w:val="0"/>
                          <w:marTop w:val="0"/>
                          <w:marBottom w:val="0"/>
                          <w:divBdr>
                            <w:top w:val="none" w:sz="0" w:space="0" w:color="auto"/>
                            <w:left w:val="none" w:sz="0" w:space="0" w:color="auto"/>
                            <w:bottom w:val="none" w:sz="0" w:space="0" w:color="auto"/>
                            <w:right w:val="none" w:sz="0" w:space="0" w:color="auto"/>
                          </w:divBdr>
                        </w:div>
                      </w:divsChild>
                    </w:div>
                    <w:div w:id="1705985692">
                      <w:marLeft w:val="0"/>
                      <w:marRight w:val="0"/>
                      <w:marTop w:val="0"/>
                      <w:marBottom w:val="0"/>
                      <w:divBdr>
                        <w:top w:val="none" w:sz="0" w:space="0" w:color="auto"/>
                        <w:left w:val="none" w:sz="0" w:space="0" w:color="auto"/>
                        <w:bottom w:val="none" w:sz="0" w:space="0" w:color="auto"/>
                        <w:right w:val="none" w:sz="0" w:space="0" w:color="auto"/>
                      </w:divBdr>
                    </w:div>
                    <w:div w:id="183516940">
                      <w:marLeft w:val="0"/>
                      <w:marRight w:val="0"/>
                      <w:marTop w:val="0"/>
                      <w:marBottom w:val="0"/>
                      <w:divBdr>
                        <w:top w:val="none" w:sz="0" w:space="0" w:color="auto"/>
                        <w:left w:val="none" w:sz="0" w:space="0" w:color="auto"/>
                        <w:bottom w:val="none" w:sz="0" w:space="0" w:color="auto"/>
                        <w:right w:val="none" w:sz="0" w:space="0" w:color="auto"/>
                      </w:divBdr>
                      <w:divsChild>
                        <w:div w:id="1571578868">
                          <w:marLeft w:val="0"/>
                          <w:marRight w:val="0"/>
                          <w:marTop w:val="0"/>
                          <w:marBottom w:val="0"/>
                          <w:divBdr>
                            <w:top w:val="none" w:sz="0" w:space="0" w:color="auto"/>
                            <w:left w:val="none" w:sz="0" w:space="0" w:color="auto"/>
                            <w:bottom w:val="none" w:sz="0" w:space="0" w:color="auto"/>
                            <w:right w:val="none" w:sz="0" w:space="0" w:color="auto"/>
                          </w:divBdr>
                        </w:div>
                        <w:div w:id="807288287">
                          <w:marLeft w:val="0"/>
                          <w:marRight w:val="0"/>
                          <w:marTop w:val="0"/>
                          <w:marBottom w:val="0"/>
                          <w:divBdr>
                            <w:top w:val="none" w:sz="0" w:space="0" w:color="auto"/>
                            <w:left w:val="none" w:sz="0" w:space="0" w:color="auto"/>
                            <w:bottom w:val="none" w:sz="0" w:space="0" w:color="auto"/>
                            <w:right w:val="none" w:sz="0" w:space="0" w:color="auto"/>
                          </w:divBdr>
                        </w:div>
                        <w:div w:id="1050770026">
                          <w:marLeft w:val="0"/>
                          <w:marRight w:val="0"/>
                          <w:marTop w:val="0"/>
                          <w:marBottom w:val="0"/>
                          <w:divBdr>
                            <w:top w:val="none" w:sz="0" w:space="0" w:color="auto"/>
                            <w:left w:val="none" w:sz="0" w:space="0" w:color="auto"/>
                            <w:bottom w:val="none" w:sz="0" w:space="0" w:color="auto"/>
                            <w:right w:val="none" w:sz="0" w:space="0" w:color="auto"/>
                          </w:divBdr>
                        </w:div>
                        <w:div w:id="1391151927">
                          <w:marLeft w:val="0"/>
                          <w:marRight w:val="0"/>
                          <w:marTop w:val="0"/>
                          <w:marBottom w:val="0"/>
                          <w:divBdr>
                            <w:top w:val="none" w:sz="0" w:space="0" w:color="auto"/>
                            <w:left w:val="none" w:sz="0" w:space="0" w:color="auto"/>
                            <w:bottom w:val="none" w:sz="0" w:space="0" w:color="auto"/>
                            <w:right w:val="none" w:sz="0" w:space="0" w:color="auto"/>
                          </w:divBdr>
                        </w:div>
                        <w:div w:id="420299804">
                          <w:marLeft w:val="0"/>
                          <w:marRight w:val="0"/>
                          <w:marTop w:val="0"/>
                          <w:marBottom w:val="0"/>
                          <w:divBdr>
                            <w:top w:val="none" w:sz="0" w:space="0" w:color="auto"/>
                            <w:left w:val="none" w:sz="0" w:space="0" w:color="auto"/>
                            <w:bottom w:val="none" w:sz="0" w:space="0" w:color="auto"/>
                            <w:right w:val="none" w:sz="0" w:space="0" w:color="auto"/>
                          </w:divBdr>
                        </w:div>
                      </w:divsChild>
                    </w:div>
                    <w:div w:id="1216970572">
                      <w:marLeft w:val="0"/>
                      <w:marRight w:val="0"/>
                      <w:marTop w:val="0"/>
                      <w:marBottom w:val="0"/>
                      <w:divBdr>
                        <w:top w:val="none" w:sz="0" w:space="0" w:color="auto"/>
                        <w:left w:val="none" w:sz="0" w:space="0" w:color="auto"/>
                        <w:bottom w:val="none" w:sz="0" w:space="0" w:color="auto"/>
                        <w:right w:val="none" w:sz="0" w:space="0" w:color="auto"/>
                      </w:divBdr>
                    </w:div>
                    <w:div w:id="1041829456">
                      <w:marLeft w:val="0"/>
                      <w:marRight w:val="0"/>
                      <w:marTop w:val="0"/>
                      <w:marBottom w:val="0"/>
                      <w:divBdr>
                        <w:top w:val="none" w:sz="0" w:space="0" w:color="auto"/>
                        <w:left w:val="none" w:sz="0" w:space="0" w:color="auto"/>
                        <w:bottom w:val="none" w:sz="0" w:space="0" w:color="auto"/>
                        <w:right w:val="none" w:sz="0" w:space="0" w:color="auto"/>
                      </w:divBdr>
                      <w:divsChild>
                        <w:div w:id="1114640942">
                          <w:marLeft w:val="0"/>
                          <w:marRight w:val="0"/>
                          <w:marTop w:val="0"/>
                          <w:marBottom w:val="0"/>
                          <w:divBdr>
                            <w:top w:val="none" w:sz="0" w:space="0" w:color="auto"/>
                            <w:left w:val="none" w:sz="0" w:space="0" w:color="auto"/>
                            <w:bottom w:val="none" w:sz="0" w:space="0" w:color="auto"/>
                            <w:right w:val="none" w:sz="0" w:space="0" w:color="auto"/>
                          </w:divBdr>
                        </w:div>
                        <w:div w:id="1861892843">
                          <w:marLeft w:val="0"/>
                          <w:marRight w:val="0"/>
                          <w:marTop w:val="0"/>
                          <w:marBottom w:val="0"/>
                          <w:divBdr>
                            <w:top w:val="none" w:sz="0" w:space="0" w:color="auto"/>
                            <w:left w:val="none" w:sz="0" w:space="0" w:color="auto"/>
                            <w:bottom w:val="none" w:sz="0" w:space="0" w:color="auto"/>
                            <w:right w:val="none" w:sz="0" w:space="0" w:color="auto"/>
                          </w:divBdr>
                        </w:div>
                        <w:div w:id="1743403405">
                          <w:marLeft w:val="0"/>
                          <w:marRight w:val="0"/>
                          <w:marTop w:val="0"/>
                          <w:marBottom w:val="0"/>
                          <w:divBdr>
                            <w:top w:val="none" w:sz="0" w:space="0" w:color="auto"/>
                            <w:left w:val="none" w:sz="0" w:space="0" w:color="auto"/>
                            <w:bottom w:val="none" w:sz="0" w:space="0" w:color="auto"/>
                            <w:right w:val="none" w:sz="0" w:space="0" w:color="auto"/>
                          </w:divBdr>
                        </w:div>
                        <w:div w:id="2074888539">
                          <w:marLeft w:val="0"/>
                          <w:marRight w:val="0"/>
                          <w:marTop w:val="0"/>
                          <w:marBottom w:val="0"/>
                          <w:divBdr>
                            <w:top w:val="none" w:sz="0" w:space="0" w:color="auto"/>
                            <w:left w:val="none" w:sz="0" w:space="0" w:color="auto"/>
                            <w:bottom w:val="none" w:sz="0" w:space="0" w:color="auto"/>
                            <w:right w:val="none" w:sz="0" w:space="0" w:color="auto"/>
                          </w:divBdr>
                        </w:div>
                        <w:div w:id="1419907315">
                          <w:marLeft w:val="0"/>
                          <w:marRight w:val="0"/>
                          <w:marTop w:val="0"/>
                          <w:marBottom w:val="0"/>
                          <w:divBdr>
                            <w:top w:val="none" w:sz="0" w:space="0" w:color="auto"/>
                            <w:left w:val="none" w:sz="0" w:space="0" w:color="auto"/>
                            <w:bottom w:val="none" w:sz="0" w:space="0" w:color="auto"/>
                            <w:right w:val="none" w:sz="0" w:space="0" w:color="auto"/>
                          </w:divBdr>
                        </w:div>
                        <w:div w:id="1020400633">
                          <w:marLeft w:val="0"/>
                          <w:marRight w:val="0"/>
                          <w:marTop w:val="0"/>
                          <w:marBottom w:val="0"/>
                          <w:divBdr>
                            <w:top w:val="none" w:sz="0" w:space="0" w:color="auto"/>
                            <w:left w:val="none" w:sz="0" w:space="0" w:color="auto"/>
                            <w:bottom w:val="none" w:sz="0" w:space="0" w:color="auto"/>
                            <w:right w:val="none" w:sz="0" w:space="0" w:color="auto"/>
                          </w:divBdr>
                        </w:div>
                        <w:div w:id="991366872">
                          <w:marLeft w:val="0"/>
                          <w:marRight w:val="0"/>
                          <w:marTop w:val="0"/>
                          <w:marBottom w:val="0"/>
                          <w:divBdr>
                            <w:top w:val="none" w:sz="0" w:space="0" w:color="auto"/>
                            <w:left w:val="none" w:sz="0" w:space="0" w:color="auto"/>
                            <w:bottom w:val="none" w:sz="0" w:space="0" w:color="auto"/>
                            <w:right w:val="none" w:sz="0" w:space="0" w:color="auto"/>
                          </w:divBdr>
                        </w:div>
                        <w:div w:id="1844928523">
                          <w:marLeft w:val="0"/>
                          <w:marRight w:val="0"/>
                          <w:marTop w:val="0"/>
                          <w:marBottom w:val="0"/>
                          <w:divBdr>
                            <w:top w:val="none" w:sz="0" w:space="0" w:color="auto"/>
                            <w:left w:val="none" w:sz="0" w:space="0" w:color="auto"/>
                            <w:bottom w:val="none" w:sz="0" w:space="0" w:color="auto"/>
                            <w:right w:val="none" w:sz="0" w:space="0" w:color="auto"/>
                          </w:divBdr>
                        </w:div>
                        <w:div w:id="458687340">
                          <w:marLeft w:val="0"/>
                          <w:marRight w:val="0"/>
                          <w:marTop w:val="0"/>
                          <w:marBottom w:val="0"/>
                          <w:divBdr>
                            <w:top w:val="none" w:sz="0" w:space="0" w:color="auto"/>
                            <w:left w:val="none" w:sz="0" w:space="0" w:color="auto"/>
                            <w:bottom w:val="none" w:sz="0" w:space="0" w:color="auto"/>
                            <w:right w:val="none" w:sz="0" w:space="0" w:color="auto"/>
                          </w:divBdr>
                        </w:div>
                      </w:divsChild>
                    </w:div>
                    <w:div w:id="484706004">
                      <w:marLeft w:val="0"/>
                      <w:marRight w:val="0"/>
                      <w:marTop w:val="0"/>
                      <w:marBottom w:val="0"/>
                      <w:divBdr>
                        <w:top w:val="none" w:sz="0" w:space="0" w:color="auto"/>
                        <w:left w:val="none" w:sz="0" w:space="0" w:color="auto"/>
                        <w:bottom w:val="none" w:sz="0" w:space="0" w:color="auto"/>
                        <w:right w:val="none" w:sz="0" w:space="0" w:color="auto"/>
                      </w:divBdr>
                    </w:div>
                    <w:div w:id="1594166239">
                      <w:marLeft w:val="0"/>
                      <w:marRight w:val="0"/>
                      <w:marTop w:val="0"/>
                      <w:marBottom w:val="0"/>
                      <w:divBdr>
                        <w:top w:val="none" w:sz="0" w:space="0" w:color="auto"/>
                        <w:left w:val="none" w:sz="0" w:space="0" w:color="auto"/>
                        <w:bottom w:val="none" w:sz="0" w:space="0" w:color="auto"/>
                        <w:right w:val="none" w:sz="0" w:space="0" w:color="auto"/>
                      </w:divBdr>
                      <w:divsChild>
                        <w:div w:id="2115514661">
                          <w:marLeft w:val="0"/>
                          <w:marRight w:val="0"/>
                          <w:marTop w:val="0"/>
                          <w:marBottom w:val="0"/>
                          <w:divBdr>
                            <w:top w:val="none" w:sz="0" w:space="0" w:color="auto"/>
                            <w:left w:val="none" w:sz="0" w:space="0" w:color="auto"/>
                            <w:bottom w:val="none" w:sz="0" w:space="0" w:color="auto"/>
                            <w:right w:val="none" w:sz="0" w:space="0" w:color="auto"/>
                          </w:divBdr>
                        </w:div>
                      </w:divsChild>
                    </w:div>
                    <w:div w:id="74982957">
                      <w:marLeft w:val="0"/>
                      <w:marRight w:val="0"/>
                      <w:marTop w:val="0"/>
                      <w:marBottom w:val="0"/>
                      <w:divBdr>
                        <w:top w:val="none" w:sz="0" w:space="0" w:color="auto"/>
                        <w:left w:val="none" w:sz="0" w:space="0" w:color="auto"/>
                        <w:bottom w:val="none" w:sz="0" w:space="0" w:color="auto"/>
                        <w:right w:val="none" w:sz="0" w:space="0" w:color="auto"/>
                      </w:divBdr>
                    </w:div>
                    <w:div w:id="1847742207">
                      <w:marLeft w:val="0"/>
                      <w:marRight w:val="0"/>
                      <w:marTop w:val="0"/>
                      <w:marBottom w:val="0"/>
                      <w:divBdr>
                        <w:top w:val="none" w:sz="0" w:space="0" w:color="auto"/>
                        <w:left w:val="none" w:sz="0" w:space="0" w:color="auto"/>
                        <w:bottom w:val="none" w:sz="0" w:space="0" w:color="auto"/>
                        <w:right w:val="none" w:sz="0" w:space="0" w:color="auto"/>
                      </w:divBdr>
                      <w:divsChild>
                        <w:div w:id="645205246">
                          <w:marLeft w:val="0"/>
                          <w:marRight w:val="0"/>
                          <w:marTop w:val="0"/>
                          <w:marBottom w:val="0"/>
                          <w:divBdr>
                            <w:top w:val="none" w:sz="0" w:space="0" w:color="auto"/>
                            <w:left w:val="none" w:sz="0" w:space="0" w:color="auto"/>
                            <w:bottom w:val="none" w:sz="0" w:space="0" w:color="auto"/>
                            <w:right w:val="none" w:sz="0" w:space="0" w:color="auto"/>
                          </w:divBdr>
                        </w:div>
                      </w:divsChild>
                    </w:div>
                    <w:div w:id="1061753576">
                      <w:marLeft w:val="0"/>
                      <w:marRight w:val="0"/>
                      <w:marTop w:val="0"/>
                      <w:marBottom w:val="0"/>
                      <w:divBdr>
                        <w:top w:val="none" w:sz="0" w:space="0" w:color="auto"/>
                        <w:left w:val="none" w:sz="0" w:space="0" w:color="auto"/>
                        <w:bottom w:val="none" w:sz="0" w:space="0" w:color="auto"/>
                        <w:right w:val="none" w:sz="0" w:space="0" w:color="auto"/>
                      </w:divBdr>
                    </w:div>
                    <w:div w:id="749500656">
                      <w:marLeft w:val="0"/>
                      <w:marRight w:val="0"/>
                      <w:marTop w:val="0"/>
                      <w:marBottom w:val="0"/>
                      <w:divBdr>
                        <w:top w:val="none" w:sz="0" w:space="0" w:color="auto"/>
                        <w:left w:val="none" w:sz="0" w:space="0" w:color="auto"/>
                        <w:bottom w:val="none" w:sz="0" w:space="0" w:color="auto"/>
                        <w:right w:val="none" w:sz="0" w:space="0" w:color="auto"/>
                      </w:divBdr>
                      <w:divsChild>
                        <w:div w:id="1600061456">
                          <w:marLeft w:val="0"/>
                          <w:marRight w:val="0"/>
                          <w:marTop w:val="0"/>
                          <w:marBottom w:val="0"/>
                          <w:divBdr>
                            <w:top w:val="none" w:sz="0" w:space="0" w:color="auto"/>
                            <w:left w:val="none" w:sz="0" w:space="0" w:color="auto"/>
                            <w:bottom w:val="none" w:sz="0" w:space="0" w:color="auto"/>
                            <w:right w:val="none" w:sz="0" w:space="0" w:color="auto"/>
                          </w:divBdr>
                        </w:div>
                        <w:div w:id="1816868152">
                          <w:marLeft w:val="0"/>
                          <w:marRight w:val="0"/>
                          <w:marTop w:val="0"/>
                          <w:marBottom w:val="0"/>
                          <w:divBdr>
                            <w:top w:val="none" w:sz="0" w:space="0" w:color="auto"/>
                            <w:left w:val="none" w:sz="0" w:space="0" w:color="auto"/>
                            <w:bottom w:val="none" w:sz="0" w:space="0" w:color="auto"/>
                            <w:right w:val="none" w:sz="0" w:space="0" w:color="auto"/>
                          </w:divBdr>
                        </w:div>
                        <w:div w:id="1223833012">
                          <w:marLeft w:val="0"/>
                          <w:marRight w:val="0"/>
                          <w:marTop w:val="0"/>
                          <w:marBottom w:val="0"/>
                          <w:divBdr>
                            <w:top w:val="none" w:sz="0" w:space="0" w:color="auto"/>
                            <w:left w:val="none" w:sz="0" w:space="0" w:color="auto"/>
                            <w:bottom w:val="none" w:sz="0" w:space="0" w:color="auto"/>
                            <w:right w:val="none" w:sz="0" w:space="0" w:color="auto"/>
                          </w:divBdr>
                        </w:div>
                        <w:div w:id="1469667246">
                          <w:marLeft w:val="0"/>
                          <w:marRight w:val="0"/>
                          <w:marTop w:val="0"/>
                          <w:marBottom w:val="0"/>
                          <w:divBdr>
                            <w:top w:val="none" w:sz="0" w:space="0" w:color="auto"/>
                            <w:left w:val="none" w:sz="0" w:space="0" w:color="auto"/>
                            <w:bottom w:val="none" w:sz="0" w:space="0" w:color="auto"/>
                            <w:right w:val="none" w:sz="0" w:space="0" w:color="auto"/>
                          </w:divBdr>
                        </w:div>
                        <w:div w:id="1243107531">
                          <w:marLeft w:val="0"/>
                          <w:marRight w:val="0"/>
                          <w:marTop w:val="0"/>
                          <w:marBottom w:val="0"/>
                          <w:divBdr>
                            <w:top w:val="none" w:sz="0" w:space="0" w:color="auto"/>
                            <w:left w:val="none" w:sz="0" w:space="0" w:color="auto"/>
                            <w:bottom w:val="none" w:sz="0" w:space="0" w:color="auto"/>
                            <w:right w:val="none" w:sz="0" w:space="0" w:color="auto"/>
                          </w:divBdr>
                        </w:div>
                      </w:divsChild>
                    </w:div>
                    <w:div w:id="1227451110">
                      <w:marLeft w:val="0"/>
                      <w:marRight w:val="0"/>
                      <w:marTop w:val="0"/>
                      <w:marBottom w:val="0"/>
                      <w:divBdr>
                        <w:top w:val="none" w:sz="0" w:space="0" w:color="auto"/>
                        <w:left w:val="none" w:sz="0" w:space="0" w:color="auto"/>
                        <w:bottom w:val="none" w:sz="0" w:space="0" w:color="auto"/>
                        <w:right w:val="none" w:sz="0" w:space="0" w:color="auto"/>
                      </w:divBdr>
                    </w:div>
                    <w:div w:id="781148792">
                      <w:marLeft w:val="0"/>
                      <w:marRight w:val="0"/>
                      <w:marTop w:val="0"/>
                      <w:marBottom w:val="0"/>
                      <w:divBdr>
                        <w:top w:val="none" w:sz="0" w:space="0" w:color="auto"/>
                        <w:left w:val="none" w:sz="0" w:space="0" w:color="auto"/>
                        <w:bottom w:val="none" w:sz="0" w:space="0" w:color="auto"/>
                        <w:right w:val="none" w:sz="0" w:space="0" w:color="auto"/>
                      </w:divBdr>
                    </w:div>
                    <w:div w:id="1416437820">
                      <w:marLeft w:val="0"/>
                      <w:marRight w:val="0"/>
                      <w:marTop w:val="0"/>
                      <w:marBottom w:val="0"/>
                      <w:divBdr>
                        <w:top w:val="none" w:sz="0" w:space="0" w:color="auto"/>
                        <w:left w:val="none" w:sz="0" w:space="0" w:color="auto"/>
                        <w:bottom w:val="none" w:sz="0" w:space="0" w:color="auto"/>
                        <w:right w:val="none" w:sz="0" w:space="0" w:color="auto"/>
                      </w:divBdr>
                      <w:divsChild>
                        <w:div w:id="1060131538">
                          <w:marLeft w:val="0"/>
                          <w:marRight w:val="0"/>
                          <w:marTop w:val="0"/>
                          <w:marBottom w:val="0"/>
                          <w:divBdr>
                            <w:top w:val="none" w:sz="0" w:space="0" w:color="auto"/>
                            <w:left w:val="none" w:sz="0" w:space="0" w:color="auto"/>
                            <w:bottom w:val="none" w:sz="0" w:space="0" w:color="auto"/>
                            <w:right w:val="none" w:sz="0" w:space="0" w:color="auto"/>
                          </w:divBdr>
                        </w:div>
                      </w:divsChild>
                    </w:div>
                    <w:div w:id="791675314">
                      <w:marLeft w:val="0"/>
                      <w:marRight w:val="0"/>
                      <w:marTop w:val="0"/>
                      <w:marBottom w:val="0"/>
                      <w:divBdr>
                        <w:top w:val="none" w:sz="0" w:space="0" w:color="auto"/>
                        <w:left w:val="none" w:sz="0" w:space="0" w:color="auto"/>
                        <w:bottom w:val="none" w:sz="0" w:space="0" w:color="auto"/>
                        <w:right w:val="none" w:sz="0" w:space="0" w:color="auto"/>
                      </w:divBdr>
                    </w:div>
                    <w:div w:id="1173035000">
                      <w:marLeft w:val="0"/>
                      <w:marRight w:val="0"/>
                      <w:marTop w:val="0"/>
                      <w:marBottom w:val="0"/>
                      <w:divBdr>
                        <w:top w:val="none" w:sz="0" w:space="0" w:color="auto"/>
                        <w:left w:val="none" w:sz="0" w:space="0" w:color="auto"/>
                        <w:bottom w:val="none" w:sz="0" w:space="0" w:color="auto"/>
                        <w:right w:val="none" w:sz="0" w:space="0" w:color="auto"/>
                      </w:divBdr>
                      <w:divsChild>
                        <w:div w:id="349070768">
                          <w:marLeft w:val="0"/>
                          <w:marRight w:val="0"/>
                          <w:marTop w:val="0"/>
                          <w:marBottom w:val="0"/>
                          <w:divBdr>
                            <w:top w:val="none" w:sz="0" w:space="0" w:color="auto"/>
                            <w:left w:val="none" w:sz="0" w:space="0" w:color="auto"/>
                            <w:bottom w:val="none" w:sz="0" w:space="0" w:color="auto"/>
                            <w:right w:val="none" w:sz="0" w:space="0" w:color="auto"/>
                          </w:divBdr>
                        </w:div>
                      </w:divsChild>
                    </w:div>
                    <w:div w:id="115758366">
                      <w:marLeft w:val="0"/>
                      <w:marRight w:val="0"/>
                      <w:marTop w:val="0"/>
                      <w:marBottom w:val="0"/>
                      <w:divBdr>
                        <w:top w:val="none" w:sz="0" w:space="0" w:color="auto"/>
                        <w:left w:val="none" w:sz="0" w:space="0" w:color="auto"/>
                        <w:bottom w:val="none" w:sz="0" w:space="0" w:color="auto"/>
                        <w:right w:val="none" w:sz="0" w:space="0" w:color="auto"/>
                      </w:divBdr>
                    </w:div>
                    <w:div w:id="1147166618">
                      <w:marLeft w:val="0"/>
                      <w:marRight w:val="0"/>
                      <w:marTop w:val="0"/>
                      <w:marBottom w:val="0"/>
                      <w:divBdr>
                        <w:top w:val="none" w:sz="0" w:space="0" w:color="auto"/>
                        <w:left w:val="none" w:sz="0" w:space="0" w:color="auto"/>
                        <w:bottom w:val="none" w:sz="0" w:space="0" w:color="auto"/>
                        <w:right w:val="none" w:sz="0" w:space="0" w:color="auto"/>
                      </w:divBdr>
                      <w:divsChild>
                        <w:div w:id="1932544163">
                          <w:marLeft w:val="0"/>
                          <w:marRight w:val="0"/>
                          <w:marTop w:val="0"/>
                          <w:marBottom w:val="0"/>
                          <w:divBdr>
                            <w:top w:val="none" w:sz="0" w:space="0" w:color="auto"/>
                            <w:left w:val="none" w:sz="0" w:space="0" w:color="auto"/>
                            <w:bottom w:val="none" w:sz="0" w:space="0" w:color="auto"/>
                            <w:right w:val="none" w:sz="0" w:space="0" w:color="auto"/>
                          </w:divBdr>
                        </w:div>
                      </w:divsChild>
                    </w:div>
                    <w:div w:id="1246695523">
                      <w:marLeft w:val="0"/>
                      <w:marRight w:val="0"/>
                      <w:marTop w:val="0"/>
                      <w:marBottom w:val="0"/>
                      <w:divBdr>
                        <w:top w:val="none" w:sz="0" w:space="0" w:color="auto"/>
                        <w:left w:val="none" w:sz="0" w:space="0" w:color="auto"/>
                        <w:bottom w:val="none" w:sz="0" w:space="0" w:color="auto"/>
                        <w:right w:val="none" w:sz="0" w:space="0" w:color="auto"/>
                      </w:divBdr>
                    </w:div>
                    <w:div w:id="668602717">
                      <w:marLeft w:val="0"/>
                      <w:marRight w:val="0"/>
                      <w:marTop w:val="0"/>
                      <w:marBottom w:val="0"/>
                      <w:divBdr>
                        <w:top w:val="none" w:sz="0" w:space="0" w:color="auto"/>
                        <w:left w:val="none" w:sz="0" w:space="0" w:color="auto"/>
                        <w:bottom w:val="none" w:sz="0" w:space="0" w:color="auto"/>
                        <w:right w:val="none" w:sz="0" w:space="0" w:color="auto"/>
                      </w:divBdr>
                      <w:divsChild>
                        <w:div w:id="794713442">
                          <w:marLeft w:val="0"/>
                          <w:marRight w:val="0"/>
                          <w:marTop w:val="0"/>
                          <w:marBottom w:val="0"/>
                          <w:divBdr>
                            <w:top w:val="none" w:sz="0" w:space="0" w:color="auto"/>
                            <w:left w:val="none" w:sz="0" w:space="0" w:color="auto"/>
                            <w:bottom w:val="none" w:sz="0" w:space="0" w:color="auto"/>
                            <w:right w:val="none" w:sz="0" w:space="0" w:color="auto"/>
                          </w:divBdr>
                        </w:div>
                      </w:divsChild>
                    </w:div>
                    <w:div w:id="805514346">
                      <w:marLeft w:val="0"/>
                      <w:marRight w:val="0"/>
                      <w:marTop w:val="0"/>
                      <w:marBottom w:val="0"/>
                      <w:divBdr>
                        <w:top w:val="none" w:sz="0" w:space="0" w:color="auto"/>
                        <w:left w:val="none" w:sz="0" w:space="0" w:color="auto"/>
                        <w:bottom w:val="none" w:sz="0" w:space="0" w:color="auto"/>
                        <w:right w:val="none" w:sz="0" w:space="0" w:color="auto"/>
                      </w:divBdr>
                    </w:div>
                    <w:div w:id="372928838">
                      <w:marLeft w:val="0"/>
                      <w:marRight w:val="0"/>
                      <w:marTop w:val="0"/>
                      <w:marBottom w:val="0"/>
                      <w:divBdr>
                        <w:top w:val="none" w:sz="0" w:space="0" w:color="auto"/>
                        <w:left w:val="none" w:sz="0" w:space="0" w:color="auto"/>
                        <w:bottom w:val="none" w:sz="0" w:space="0" w:color="auto"/>
                        <w:right w:val="none" w:sz="0" w:space="0" w:color="auto"/>
                      </w:divBdr>
                      <w:divsChild>
                        <w:div w:id="20398011">
                          <w:marLeft w:val="0"/>
                          <w:marRight w:val="0"/>
                          <w:marTop w:val="0"/>
                          <w:marBottom w:val="0"/>
                          <w:divBdr>
                            <w:top w:val="none" w:sz="0" w:space="0" w:color="auto"/>
                            <w:left w:val="none" w:sz="0" w:space="0" w:color="auto"/>
                            <w:bottom w:val="none" w:sz="0" w:space="0" w:color="auto"/>
                            <w:right w:val="none" w:sz="0" w:space="0" w:color="auto"/>
                          </w:divBdr>
                        </w:div>
                      </w:divsChild>
                    </w:div>
                    <w:div w:id="949313097">
                      <w:marLeft w:val="0"/>
                      <w:marRight w:val="0"/>
                      <w:marTop w:val="0"/>
                      <w:marBottom w:val="0"/>
                      <w:divBdr>
                        <w:top w:val="none" w:sz="0" w:space="0" w:color="auto"/>
                        <w:left w:val="none" w:sz="0" w:space="0" w:color="auto"/>
                        <w:bottom w:val="none" w:sz="0" w:space="0" w:color="auto"/>
                        <w:right w:val="none" w:sz="0" w:space="0" w:color="auto"/>
                      </w:divBdr>
                    </w:div>
                    <w:div w:id="1549292505">
                      <w:marLeft w:val="0"/>
                      <w:marRight w:val="0"/>
                      <w:marTop w:val="0"/>
                      <w:marBottom w:val="0"/>
                      <w:divBdr>
                        <w:top w:val="none" w:sz="0" w:space="0" w:color="auto"/>
                        <w:left w:val="none" w:sz="0" w:space="0" w:color="auto"/>
                        <w:bottom w:val="none" w:sz="0" w:space="0" w:color="auto"/>
                        <w:right w:val="none" w:sz="0" w:space="0" w:color="auto"/>
                      </w:divBdr>
                      <w:divsChild>
                        <w:div w:id="1206024143">
                          <w:marLeft w:val="0"/>
                          <w:marRight w:val="0"/>
                          <w:marTop w:val="0"/>
                          <w:marBottom w:val="0"/>
                          <w:divBdr>
                            <w:top w:val="none" w:sz="0" w:space="0" w:color="auto"/>
                            <w:left w:val="none" w:sz="0" w:space="0" w:color="auto"/>
                            <w:bottom w:val="none" w:sz="0" w:space="0" w:color="auto"/>
                            <w:right w:val="none" w:sz="0" w:space="0" w:color="auto"/>
                          </w:divBdr>
                        </w:div>
                      </w:divsChild>
                    </w:div>
                    <w:div w:id="1454404783">
                      <w:marLeft w:val="0"/>
                      <w:marRight w:val="0"/>
                      <w:marTop w:val="0"/>
                      <w:marBottom w:val="0"/>
                      <w:divBdr>
                        <w:top w:val="none" w:sz="0" w:space="0" w:color="auto"/>
                        <w:left w:val="none" w:sz="0" w:space="0" w:color="auto"/>
                        <w:bottom w:val="none" w:sz="0" w:space="0" w:color="auto"/>
                        <w:right w:val="none" w:sz="0" w:space="0" w:color="auto"/>
                      </w:divBdr>
                    </w:div>
                    <w:div w:id="909730333">
                      <w:marLeft w:val="0"/>
                      <w:marRight w:val="0"/>
                      <w:marTop w:val="0"/>
                      <w:marBottom w:val="0"/>
                      <w:divBdr>
                        <w:top w:val="none" w:sz="0" w:space="0" w:color="auto"/>
                        <w:left w:val="none" w:sz="0" w:space="0" w:color="auto"/>
                        <w:bottom w:val="none" w:sz="0" w:space="0" w:color="auto"/>
                        <w:right w:val="none" w:sz="0" w:space="0" w:color="auto"/>
                      </w:divBdr>
                      <w:divsChild>
                        <w:div w:id="310645966">
                          <w:marLeft w:val="0"/>
                          <w:marRight w:val="0"/>
                          <w:marTop w:val="0"/>
                          <w:marBottom w:val="0"/>
                          <w:divBdr>
                            <w:top w:val="none" w:sz="0" w:space="0" w:color="auto"/>
                            <w:left w:val="none" w:sz="0" w:space="0" w:color="auto"/>
                            <w:bottom w:val="none" w:sz="0" w:space="0" w:color="auto"/>
                            <w:right w:val="none" w:sz="0" w:space="0" w:color="auto"/>
                          </w:divBdr>
                        </w:div>
                      </w:divsChild>
                    </w:div>
                    <w:div w:id="404845122">
                      <w:marLeft w:val="0"/>
                      <w:marRight w:val="0"/>
                      <w:marTop w:val="0"/>
                      <w:marBottom w:val="0"/>
                      <w:divBdr>
                        <w:top w:val="none" w:sz="0" w:space="0" w:color="auto"/>
                        <w:left w:val="none" w:sz="0" w:space="0" w:color="auto"/>
                        <w:bottom w:val="none" w:sz="0" w:space="0" w:color="auto"/>
                        <w:right w:val="none" w:sz="0" w:space="0" w:color="auto"/>
                      </w:divBdr>
                    </w:div>
                    <w:div w:id="2078698857">
                      <w:marLeft w:val="0"/>
                      <w:marRight w:val="0"/>
                      <w:marTop w:val="0"/>
                      <w:marBottom w:val="0"/>
                      <w:divBdr>
                        <w:top w:val="none" w:sz="0" w:space="0" w:color="auto"/>
                        <w:left w:val="none" w:sz="0" w:space="0" w:color="auto"/>
                        <w:bottom w:val="none" w:sz="0" w:space="0" w:color="auto"/>
                        <w:right w:val="none" w:sz="0" w:space="0" w:color="auto"/>
                      </w:divBdr>
                    </w:div>
                    <w:div w:id="1841239164">
                      <w:marLeft w:val="0"/>
                      <w:marRight w:val="0"/>
                      <w:marTop w:val="0"/>
                      <w:marBottom w:val="0"/>
                      <w:divBdr>
                        <w:top w:val="none" w:sz="0" w:space="0" w:color="auto"/>
                        <w:left w:val="none" w:sz="0" w:space="0" w:color="auto"/>
                        <w:bottom w:val="none" w:sz="0" w:space="0" w:color="auto"/>
                        <w:right w:val="none" w:sz="0" w:space="0" w:color="auto"/>
                      </w:divBdr>
                      <w:divsChild>
                        <w:div w:id="46492798">
                          <w:marLeft w:val="0"/>
                          <w:marRight w:val="0"/>
                          <w:marTop w:val="0"/>
                          <w:marBottom w:val="0"/>
                          <w:divBdr>
                            <w:top w:val="none" w:sz="0" w:space="0" w:color="auto"/>
                            <w:left w:val="none" w:sz="0" w:space="0" w:color="auto"/>
                            <w:bottom w:val="none" w:sz="0" w:space="0" w:color="auto"/>
                            <w:right w:val="none" w:sz="0" w:space="0" w:color="auto"/>
                          </w:divBdr>
                        </w:div>
                        <w:div w:id="1082799055">
                          <w:marLeft w:val="0"/>
                          <w:marRight w:val="0"/>
                          <w:marTop w:val="0"/>
                          <w:marBottom w:val="0"/>
                          <w:divBdr>
                            <w:top w:val="none" w:sz="0" w:space="0" w:color="auto"/>
                            <w:left w:val="none" w:sz="0" w:space="0" w:color="auto"/>
                            <w:bottom w:val="none" w:sz="0" w:space="0" w:color="auto"/>
                            <w:right w:val="none" w:sz="0" w:space="0" w:color="auto"/>
                          </w:divBdr>
                        </w:div>
                        <w:div w:id="381485213">
                          <w:marLeft w:val="0"/>
                          <w:marRight w:val="0"/>
                          <w:marTop w:val="0"/>
                          <w:marBottom w:val="0"/>
                          <w:divBdr>
                            <w:top w:val="none" w:sz="0" w:space="0" w:color="auto"/>
                            <w:left w:val="none" w:sz="0" w:space="0" w:color="auto"/>
                            <w:bottom w:val="none" w:sz="0" w:space="0" w:color="auto"/>
                            <w:right w:val="none" w:sz="0" w:space="0" w:color="auto"/>
                          </w:divBdr>
                        </w:div>
                        <w:div w:id="140469434">
                          <w:marLeft w:val="0"/>
                          <w:marRight w:val="0"/>
                          <w:marTop w:val="0"/>
                          <w:marBottom w:val="0"/>
                          <w:divBdr>
                            <w:top w:val="none" w:sz="0" w:space="0" w:color="auto"/>
                            <w:left w:val="none" w:sz="0" w:space="0" w:color="auto"/>
                            <w:bottom w:val="none" w:sz="0" w:space="0" w:color="auto"/>
                            <w:right w:val="none" w:sz="0" w:space="0" w:color="auto"/>
                          </w:divBdr>
                        </w:div>
                        <w:div w:id="1185821959">
                          <w:marLeft w:val="0"/>
                          <w:marRight w:val="0"/>
                          <w:marTop w:val="0"/>
                          <w:marBottom w:val="0"/>
                          <w:divBdr>
                            <w:top w:val="none" w:sz="0" w:space="0" w:color="auto"/>
                            <w:left w:val="none" w:sz="0" w:space="0" w:color="auto"/>
                            <w:bottom w:val="none" w:sz="0" w:space="0" w:color="auto"/>
                            <w:right w:val="none" w:sz="0" w:space="0" w:color="auto"/>
                          </w:divBdr>
                        </w:div>
                      </w:divsChild>
                    </w:div>
                    <w:div w:id="1528523057">
                      <w:marLeft w:val="0"/>
                      <w:marRight w:val="0"/>
                      <w:marTop w:val="0"/>
                      <w:marBottom w:val="0"/>
                      <w:divBdr>
                        <w:top w:val="none" w:sz="0" w:space="0" w:color="auto"/>
                        <w:left w:val="none" w:sz="0" w:space="0" w:color="auto"/>
                        <w:bottom w:val="none" w:sz="0" w:space="0" w:color="auto"/>
                        <w:right w:val="none" w:sz="0" w:space="0" w:color="auto"/>
                      </w:divBdr>
                    </w:div>
                    <w:div w:id="960038078">
                      <w:marLeft w:val="0"/>
                      <w:marRight w:val="0"/>
                      <w:marTop w:val="0"/>
                      <w:marBottom w:val="0"/>
                      <w:divBdr>
                        <w:top w:val="none" w:sz="0" w:space="0" w:color="auto"/>
                        <w:left w:val="none" w:sz="0" w:space="0" w:color="auto"/>
                        <w:bottom w:val="none" w:sz="0" w:space="0" w:color="auto"/>
                        <w:right w:val="none" w:sz="0" w:space="0" w:color="auto"/>
                      </w:divBdr>
                      <w:divsChild>
                        <w:div w:id="542638124">
                          <w:marLeft w:val="0"/>
                          <w:marRight w:val="0"/>
                          <w:marTop w:val="0"/>
                          <w:marBottom w:val="0"/>
                          <w:divBdr>
                            <w:top w:val="none" w:sz="0" w:space="0" w:color="auto"/>
                            <w:left w:val="none" w:sz="0" w:space="0" w:color="auto"/>
                            <w:bottom w:val="none" w:sz="0" w:space="0" w:color="auto"/>
                            <w:right w:val="none" w:sz="0" w:space="0" w:color="auto"/>
                          </w:divBdr>
                        </w:div>
                        <w:div w:id="275404885">
                          <w:marLeft w:val="0"/>
                          <w:marRight w:val="0"/>
                          <w:marTop w:val="0"/>
                          <w:marBottom w:val="0"/>
                          <w:divBdr>
                            <w:top w:val="none" w:sz="0" w:space="0" w:color="auto"/>
                            <w:left w:val="none" w:sz="0" w:space="0" w:color="auto"/>
                            <w:bottom w:val="none" w:sz="0" w:space="0" w:color="auto"/>
                            <w:right w:val="none" w:sz="0" w:space="0" w:color="auto"/>
                          </w:divBdr>
                        </w:div>
                        <w:div w:id="1421176846">
                          <w:marLeft w:val="0"/>
                          <w:marRight w:val="0"/>
                          <w:marTop w:val="0"/>
                          <w:marBottom w:val="0"/>
                          <w:divBdr>
                            <w:top w:val="none" w:sz="0" w:space="0" w:color="auto"/>
                            <w:left w:val="none" w:sz="0" w:space="0" w:color="auto"/>
                            <w:bottom w:val="none" w:sz="0" w:space="0" w:color="auto"/>
                            <w:right w:val="none" w:sz="0" w:space="0" w:color="auto"/>
                          </w:divBdr>
                        </w:div>
                        <w:div w:id="1703239391">
                          <w:marLeft w:val="0"/>
                          <w:marRight w:val="0"/>
                          <w:marTop w:val="0"/>
                          <w:marBottom w:val="0"/>
                          <w:divBdr>
                            <w:top w:val="none" w:sz="0" w:space="0" w:color="auto"/>
                            <w:left w:val="none" w:sz="0" w:space="0" w:color="auto"/>
                            <w:bottom w:val="none" w:sz="0" w:space="0" w:color="auto"/>
                            <w:right w:val="none" w:sz="0" w:space="0" w:color="auto"/>
                          </w:divBdr>
                        </w:div>
                      </w:divsChild>
                    </w:div>
                    <w:div w:id="116610677">
                      <w:marLeft w:val="0"/>
                      <w:marRight w:val="0"/>
                      <w:marTop w:val="0"/>
                      <w:marBottom w:val="0"/>
                      <w:divBdr>
                        <w:top w:val="none" w:sz="0" w:space="0" w:color="auto"/>
                        <w:left w:val="none" w:sz="0" w:space="0" w:color="auto"/>
                        <w:bottom w:val="none" w:sz="0" w:space="0" w:color="auto"/>
                        <w:right w:val="none" w:sz="0" w:space="0" w:color="auto"/>
                      </w:divBdr>
                    </w:div>
                    <w:div w:id="1370564522">
                      <w:marLeft w:val="0"/>
                      <w:marRight w:val="0"/>
                      <w:marTop w:val="0"/>
                      <w:marBottom w:val="0"/>
                      <w:divBdr>
                        <w:top w:val="none" w:sz="0" w:space="0" w:color="auto"/>
                        <w:left w:val="none" w:sz="0" w:space="0" w:color="auto"/>
                        <w:bottom w:val="none" w:sz="0" w:space="0" w:color="auto"/>
                        <w:right w:val="none" w:sz="0" w:space="0" w:color="auto"/>
                      </w:divBdr>
                      <w:divsChild>
                        <w:div w:id="1632789726">
                          <w:marLeft w:val="0"/>
                          <w:marRight w:val="0"/>
                          <w:marTop w:val="0"/>
                          <w:marBottom w:val="0"/>
                          <w:divBdr>
                            <w:top w:val="none" w:sz="0" w:space="0" w:color="auto"/>
                            <w:left w:val="none" w:sz="0" w:space="0" w:color="auto"/>
                            <w:bottom w:val="none" w:sz="0" w:space="0" w:color="auto"/>
                            <w:right w:val="none" w:sz="0" w:space="0" w:color="auto"/>
                          </w:divBdr>
                        </w:div>
                      </w:divsChild>
                    </w:div>
                    <w:div w:id="849761665">
                      <w:marLeft w:val="0"/>
                      <w:marRight w:val="0"/>
                      <w:marTop w:val="0"/>
                      <w:marBottom w:val="0"/>
                      <w:divBdr>
                        <w:top w:val="none" w:sz="0" w:space="0" w:color="auto"/>
                        <w:left w:val="none" w:sz="0" w:space="0" w:color="auto"/>
                        <w:bottom w:val="none" w:sz="0" w:space="0" w:color="auto"/>
                        <w:right w:val="none" w:sz="0" w:space="0" w:color="auto"/>
                      </w:divBdr>
                    </w:div>
                    <w:div w:id="194538088">
                      <w:marLeft w:val="0"/>
                      <w:marRight w:val="0"/>
                      <w:marTop w:val="0"/>
                      <w:marBottom w:val="0"/>
                      <w:divBdr>
                        <w:top w:val="none" w:sz="0" w:space="0" w:color="auto"/>
                        <w:left w:val="none" w:sz="0" w:space="0" w:color="auto"/>
                        <w:bottom w:val="none" w:sz="0" w:space="0" w:color="auto"/>
                        <w:right w:val="none" w:sz="0" w:space="0" w:color="auto"/>
                      </w:divBdr>
                      <w:divsChild>
                        <w:div w:id="1646934179">
                          <w:marLeft w:val="0"/>
                          <w:marRight w:val="0"/>
                          <w:marTop w:val="0"/>
                          <w:marBottom w:val="0"/>
                          <w:divBdr>
                            <w:top w:val="none" w:sz="0" w:space="0" w:color="auto"/>
                            <w:left w:val="none" w:sz="0" w:space="0" w:color="auto"/>
                            <w:bottom w:val="none" w:sz="0" w:space="0" w:color="auto"/>
                            <w:right w:val="none" w:sz="0" w:space="0" w:color="auto"/>
                          </w:divBdr>
                        </w:div>
                        <w:div w:id="1588222653">
                          <w:marLeft w:val="0"/>
                          <w:marRight w:val="0"/>
                          <w:marTop w:val="0"/>
                          <w:marBottom w:val="0"/>
                          <w:divBdr>
                            <w:top w:val="none" w:sz="0" w:space="0" w:color="auto"/>
                            <w:left w:val="none" w:sz="0" w:space="0" w:color="auto"/>
                            <w:bottom w:val="none" w:sz="0" w:space="0" w:color="auto"/>
                            <w:right w:val="none" w:sz="0" w:space="0" w:color="auto"/>
                          </w:divBdr>
                        </w:div>
                        <w:div w:id="827600855">
                          <w:marLeft w:val="0"/>
                          <w:marRight w:val="0"/>
                          <w:marTop w:val="0"/>
                          <w:marBottom w:val="0"/>
                          <w:divBdr>
                            <w:top w:val="none" w:sz="0" w:space="0" w:color="auto"/>
                            <w:left w:val="none" w:sz="0" w:space="0" w:color="auto"/>
                            <w:bottom w:val="none" w:sz="0" w:space="0" w:color="auto"/>
                            <w:right w:val="none" w:sz="0" w:space="0" w:color="auto"/>
                          </w:divBdr>
                        </w:div>
                        <w:div w:id="1412775662">
                          <w:marLeft w:val="0"/>
                          <w:marRight w:val="0"/>
                          <w:marTop w:val="0"/>
                          <w:marBottom w:val="0"/>
                          <w:divBdr>
                            <w:top w:val="none" w:sz="0" w:space="0" w:color="auto"/>
                            <w:left w:val="none" w:sz="0" w:space="0" w:color="auto"/>
                            <w:bottom w:val="none" w:sz="0" w:space="0" w:color="auto"/>
                            <w:right w:val="none" w:sz="0" w:space="0" w:color="auto"/>
                          </w:divBdr>
                        </w:div>
                        <w:div w:id="1002125799">
                          <w:marLeft w:val="0"/>
                          <w:marRight w:val="0"/>
                          <w:marTop w:val="0"/>
                          <w:marBottom w:val="0"/>
                          <w:divBdr>
                            <w:top w:val="none" w:sz="0" w:space="0" w:color="auto"/>
                            <w:left w:val="none" w:sz="0" w:space="0" w:color="auto"/>
                            <w:bottom w:val="none" w:sz="0" w:space="0" w:color="auto"/>
                            <w:right w:val="none" w:sz="0" w:space="0" w:color="auto"/>
                          </w:divBdr>
                        </w:div>
                        <w:div w:id="1602302103">
                          <w:marLeft w:val="0"/>
                          <w:marRight w:val="0"/>
                          <w:marTop w:val="0"/>
                          <w:marBottom w:val="0"/>
                          <w:divBdr>
                            <w:top w:val="none" w:sz="0" w:space="0" w:color="auto"/>
                            <w:left w:val="none" w:sz="0" w:space="0" w:color="auto"/>
                            <w:bottom w:val="none" w:sz="0" w:space="0" w:color="auto"/>
                            <w:right w:val="none" w:sz="0" w:space="0" w:color="auto"/>
                          </w:divBdr>
                        </w:div>
                        <w:div w:id="623121586">
                          <w:marLeft w:val="0"/>
                          <w:marRight w:val="0"/>
                          <w:marTop w:val="0"/>
                          <w:marBottom w:val="0"/>
                          <w:divBdr>
                            <w:top w:val="none" w:sz="0" w:space="0" w:color="auto"/>
                            <w:left w:val="none" w:sz="0" w:space="0" w:color="auto"/>
                            <w:bottom w:val="none" w:sz="0" w:space="0" w:color="auto"/>
                            <w:right w:val="none" w:sz="0" w:space="0" w:color="auto"/>
                          </w:divBdr>
                        </w:div>
                        <w:div w:id="75322387">
                          <w:marLeft w:val="0"/>
                          <w:marRight w:val="0"/>
                          <w:marTop w:val="0"/>
                          <w:marBottom w:val="0"/>
                          <w:divBdr>
                            <w:top w:val="none" w:sz="0" w:space="0" w:color="auto"/>
                            <w:left w:val="none" w:sz="0" w:space="0" w:color="auto"/>
                            <w:bottom w:val="none" w:sz="0" w:space="0" w:color="auto"/>
                            <w:right w:val="none" w:sz="0" w:space="0" w:color="auto"/>
                          </w:divBdr>
                        </w:div>
                        <w:div w:id="120269568">
                          <w:marLeft w:val="0"/>
                          <w:marRight w:val="0"/>
                          <w:marTop w:val="0"/>
                          <w:marBottom w:val="0"/>
                          <w:divBdr>
                            <w:top w:val="none" w:sz="0" w:space="0" w:color="auto"/>
                            <w:left w:val="none" w:sz="0" w:space="0" w:color="auto"/>
                            <w:bottom w:val="none" w:sz="0" w:space="0" w:color="auto"/>
                            <w:right w:val="none" w:sz="0" w:space="0" w:color="auto"/>
                          </w:divBdr>
                        </w:div>
                        <w:div w:id="888029500">
                          <w:marLeft w:val="0"/>
                          <w:marRight w:val="0"/>
                          <w:marTop w:val="0"/>
                          <w:marBottom w:val="0"/>
                          <w:divBdr>
                            <w:top w:val="none" w:sz="0" w:space="0" w:color="auto"/>
                            <w:left w:val="none" w:sz="0" w:space="0" w:color="auto"/>
                            <w:bottom w:val="none" w:sz="0" w:space="0" w:color="auto"/>
                            <w:right w:val="none" w:sz="0" w:space="0" w:color="auto"/>
                          </w:divBdr>
                        </w:div>
                        <w:div w:id="871528533">
                          <w:marLeft w:val="0"/>
                          <w:marRight w:val="0"/>
                          <w:marTop w:val="0"/>
                          <w:marBottom w:val="0"/>
                          <w:divBdr>
                            <w:top w:val="none" w:sz="0" w:space="0" w:color="auto"/>
                            <w:left w:val="none" w:sz="0" w:space="0" w:color="auto"/>
                            <w:bottom w:val="none" w:sz="0" w:space="0" w:color="auto"/>
                            <w:right w:val="none" w:sz="0" w:space="0" w:color="auto"/>
                          </w:divBdr>
                        </w:div>
                      </w:divsChild>
                    </w:div>
                    <w:div w:id="1385983783">
                      <w:marLeft w:val="0"/>
                      <w:marRight w:val="0"/>
                      <w:marTop w:val="0"/>
                      <w:marBottom w:val="0"/>
                      <w:divBdr>
                        <w:top w:val="none" w:sz="0" w:space="0" w:color="auto"/>
                        <w:left w:val="none" w:sz="0" w:space="0" w:color="auto"/>
                        <w:bottom w:val="none" w:sz="0" w:space="0" w:color="auto"/>
                        <w:right w:val="none" w:sz="0" w:space="0" w:color="auto"/>
                      </w:divBdr>
                    </w:div>
                    <w:div w:id="1397165527">
                      <w:marLeft w:val="0"/>
                      <w:marRight w:val="0"/>
                      <w:marTop w:val="0"/>
                      <w:marBottom w:val="0"/>
                      <w:divBdr>
                        <w:top w:val="none" w:sz="0" w:space="0" w:color="auto"/>
                        <w:left w:val="none" w:sz="0" w:space="0" w:color="auto"/>
                        <w:bottom w:val="none" w:sz="0" w:space="0" w:color="auto"/>
                        <w:right w:val="none" w:sz="0" w:space="0" w:color="auto"/>
                      </w:divBdr>
                      <w:divsChild>
                        <w:div w:id="1436747400">
                          <w:marLeft w:val="0"/>
                          <w:marRight w:val="0"/>
                          <w:marTop w:val="0"/>
                          <w:marBottom w:val="0"/>
                          <w:divBdr>
                            <w:top w:val="none" w:sz="0" w:space="0" w:color="auto"/>
                            <w:left w:val="none" w:sz="0" w:space="0" w:color="auto"/>
                            <w:bottom w:val="none" w:sz="0" w:space="0" w:color="auto"/>
                            <w:right w:val="none" w:sz="0" w:space="0" w:color="auto"/>
                          </w:divBdr>
                        </w:div>
                        <w:div w:id="176696706">
                          <w:marLeft w:val="0"/>
                          <w:marRight w:val="0"/>
                          <w:marTop w:val="0"/>
                          <w:marBottom w:val="0"/>
                          <w:divBdr>
                            <w:top w:val="none" w:sz="0" w:space="0" w:color="auto"/>
                            <w:left w:val="none" w:sz="0" w:space="0" w:color="auto"/>
                            <w:bottom w:val="none" w:sz="0" w:space="0" w:color="auto"/>
                            <w:right w:val="none" w:sz="0" w:space="0" w:color="auto"/>
                          </w:divBdr>
                        </w:div>
                        <w:div w:id="1622611914">
                          <w:marLeft w:val="0"/>
                          <w:marRight w:val="0"/>
                          <w:marTop w:val="0"/>
                          <w:marBottom w:val="0"/>
                          <w:divBdr>
                            <w:top w:val="none" w:sz="0" w:space="0" w:color="auto"/>
                            <w:left w:val="none" w:sz="0" w:space="0" w:color="auto"/>
                            <w:bottom w:val="none" w:sz="0" w:space="0" w:color="auto"/>
                            <w:right w:val="none" w:sz="0" w:space="0" w:color="auto"/>
                          </w:divBdr>
                        </w:div>
                        <w:div w:id="885916391">
                          <w:marLeft w:val="0"/>
                          <w:marRight w:val="0"/>
                          <w:marTop w:val="0"/>
                          <w:marBottom w:val="0"/>
                          <w:divBdr>
                            <w:top w:val="none" w:sz="0" w:space="0" w:color="auto"/>
                            <w:left w:val="none" w:sz="0" w:space="0" w:color="auto"/>
                            <w:bottom w:val="none" w:sz="0" w:space="0" w:color="auto"/>
                            <w:right w:val="none" w:sz="0" w:space="0" w:color="auto"/>
                          </w:divBdr>
                        </w:div>
                        <w:div w:id="1662736670">
                          <w:marLeft w:val="0"/>
                          <w:marRight w:val="0"/>
                          <w:marTop w:val="0"/>
                          <w:marBottom w:val="0"/>
                          <w:divBdr>
                            <w:top w:val="none" w:sz="0" w:space="0" w:color="auto"/>
                            <w:left w:val="none" w:sz="0" w:space="0" w:color="auto"/>
                            <w:bottom w:val="none" w:sz="0" w:space="0" w:color="auto"/>
                            <w:right w:val="none" w:sz="0" w:space="0" w:color="auto"/>
                          </w:divBdr>
                        </w:div>
                        <w:div w:id="92827032">
                          <w:marLeft w:val="0"/>
                          <w:marRight w:val="0"/>
                          <w:marTop w:val="0"/>
                          <w:marBottom w:val="0"/>
                          <w:divBdr>
                            <w:top w:val="none" w:sz="0" w:space="0" w:color="auto"/>
                            <w:left w:val="none" w:sz="0" w:space="0" w:color="auto"/>
                            <w:bottom w:val="none" w:sz="0" w:space="0" w:color="auto"/>
                            <w:right w:val="none" w:sz="0" w:space="0" w:color="auto"/>
                          </w:divBdr>
                        </w:div>
                        <w:div w:id="2028212467">
                          <w:marLeft w:val="0"/>
                          <w:marRight w:val="0"/>
                          <w:marTop w:val="0"/>
                          <w:marBottom w:val="0"/>
                          <w:divBdr>
                            <w:top w:val="none" w:sz="0" w:space="0" w:color="auto"/>
                            <w:left w:val="none" w:sz="0" w:space="0" w:color="auto"/>
                            <w:bottom w:val="none" w:sz="0" w:space="0" w:color="auto"/>
                            <w:right w:val="none" w:sz="0" w:space="0" w:color="auto"/>
                          </w:divBdr>
                        </w:div>
                      </w:divsChild>
                    </w:div>
                    <w:div w:id="2004503676">
                      <w:marLeft w:val="0"/>
                      <w:marRight w:val="0"/>
                      <w:marTop w:val="0"/>
                      <w:marBottom w:val="0"/>
                      <w:divBdr>
                        <w:top w:val="none" w:sz="0" w:space="0" w:color="auto"/>
                        <w:left w:val="none" w:sz="0" w:space="0" w:color="auto"/>
                        <w:bottom w:val="none" w:sz="0" w:space="0" w:color="auto"/>
                        <w:right w:val="none" w:sz="0" w:space="0" w:color="auto"/>
                      </w:divBdr>
                    </w:div>
                    <w:div w:id="1061640170">
                      <w:marLeft w:val="0"/>
                      <w:marRight w:val="0"/>
                      <w:marTop w:val="0"/>
                      <w:marBottom w:val="0"/>
                      <w:divBdr>
                        <w:top w:val="none" w:sz="0" w:space="0" w:color="auto"/>
                        <w:left w:val="none" w:sz="0" w:space="0" w:color="auto"/>
                        <w:bottom w:val="none" w:sz="0" w:space="0" w:color="auto"/>
                        <w:right w:val="none" w:sz="0" w:space="0" w:color="auto"/>
                      </w:divBdr>
                      <w:divsChild>
                        <w:div w:id="1410150079">
                          <w:marLeft w:val="0"/>
                          <w:marRight w:val="0"/>
                          <w:marTop w:val="0"/>
                          <w:marBottom w:val="0"/>
                          <w:divBdr>
                            <w:top w:val="none" w:sz="0" w:space="0" w:color="auto"/>
                            <w:left w:val="none" w:sz="0" w:space="0" w:color="auto"/>
                            <w:bottom w:val="none" w:sz="0" w:space="0" w:color="auto"/>
                            <w:right w:val="none" w:sz="0" w:space="0" w:color="auto"/>
                          </w:divBdr>
                        </w:div>
                        <w:div w:id="2004041840">
                          <w:marLeft w:val="0"/>
                          <w:marRight w:val="0"/>
                          <w:marTop w:val="0"/>
                          <w:marBottom w:val="0"/>
                          <w:divBdr>
                            <w:top w:val="none" w:sz="0" w:space="0" w:color="auto"/>
                            <w:left w:val="none" w:sz="0" w:space="0" w:color="auto"/>
                            <w:bottom w:val="none" w:sz="0" w:space="0" w:color="auto"/>
                            <w:right w:val="none" w:sz="0" w:space="0" w:color="auto"/>
                          </w:divBdr>
                        </w:div>
                        <w:div w:id="666640795">
                          <w:marLeft w:val="0"/>
                          <w:marRight w:val="0"/>
                          <w:marTop w:val="0"/>
                          <w:marBottom w:val="0"/>
                          <w:divBdr>
                            <w:top w:val="none" w:sz="0" w:space="0" w:color="auto"/>
                            <w:left w:val="none" w:sz="0" w:space="0" w:color="auto"/>
                            <w:bottom w:val="none" w:sz="0" w:space="0" w:color="auto"/>
                            <w:right w:val="none" w:sz="0" w:space="0" w:color="auto"/>
                          </w:divBdr>
                        </w:div>
                        <w:div w:id="927079230">
                          <w:marLeft w:val="0"/>
                          <w:marRight w:val="0"/>
                          <w:marTop w:val="0"/>
                          <w:marBottom w:val="0"/>
                          <w:divBdr>
                            <w:top w:val="none" w:sz="0" w:space="0" w:color="auto"/>
                            <w:left w:val="none" w:sz="0" w:space="0" w:color="auto"/>
                            <w:bottom w:val="none" w:sz="0" w:space="0" w:color="auto"/>
                            <w:right w:val="none" w:sz="0" w:space="0" w:color="auto"/>
                          </w:divBdr>
                        </w:div>
                        <w:div w:id="447044300">
                          <w:marLeft w:val="0"/>
                          <w:marRight w:val="0"/>
                          <w:marTop w:val="0"/>
                          <w:marBottom w:val="0"/>
                          <w:divBdr>
                            <w:top w:val="none" w:sz="0" w:space="0" w:color="auto"/>
                            <w:left w:val="none" w:sz="0" w:space="0" w:color="auto"/>
                            <w:bottom w:val="none" w:sz="0" w:space="0" w:color="auto"/>
                            <w:right w:val="none" w:sz="0" w:space="0" w:color="auto"/>
                          </w:divBdr>
                        </w:div>
                        <w:div w:id="1518428479">
                          <w:marLeft w:val="0"/>
                          <w:marRight w:val="0"/>
                          <w:marTop w:val="0"/>
                          <w:marBottom w:val="0"/>
                          <w:divBdr>
                            <w:top w:val="none" w:sz="0" w:space="0" w:color="auto"/>
                            <w:left w:val="none" w:sz="0" w:space="0" w:color="auto"/>
                            <w:bottom w:val="none" w:sz="0" w:space="0" w:color="auto"/>
                            <w:right w:val="none" w:sz="0" w:space="0" w:color="auto"/>
                          </w:divBdr>
                        </w:div>
                        <w:div w:id="1159266840">
                          <w:marLeft w:val="0"/>
                          <w:marRight w:val="0"/>
                          <w:marTop w:val="0"/>
                          <w:marBottom w:val="0"/>
                          <w:divBdr>
                            <w:top w:val="none" w:sz="0" w:space="0" w:color="auto"/>
                            <w:left w:val="none" w:sz="0" w:space="0" w:color="auto"/>
                            <w:bottom w:val="none" w:sz="0" w:space="0" w:color="auto"/>
                            <w:right w:val="none" w:sz="0" w:space="0" w:color="auto"/>
                          </w:divBdr>
                        </w:div>
                        <w:div w:id="1669937261">
                          <w:marLeft w:val="0"/>
                          <w:marRight w:val="0"/>
                          <w:marTop w:val="0"/>
                          <w:marBottom w:val="0"/>
                          <w:divBdr>
                            <w:top w:val="none" w:sz="0" w:space="0" w:color="auto"/>
                            <w:left w:val="none" w:sz="0" w:space="0" w:color="auto"/>
                            <w:bottom w:val="none" w:sz="0" w:space="0" w:color="auto"/>
                            <w:right w:val="none" w:sz="0" w:space="0" w:color="auto"/>
                          </w:divBdr>
                        </w:div>
                        <w:div w:id="957299179">
                          <w:marLeft w:val="0"/>
                          <w:marRight w:val="0"/>
                          <w:marTop w:val="0"/>
                          <w:marBottom w:val="0"/>
                          <w:divBdr>
                            <w:top w:val="none" w:sz="0" w:space="0" w:color="auto"/>
                            <w:left w:val="none" w:sz="0" w:space="0" w:color="auto"/>
                            <w:bottom w:val="none" w:sz="0" w:space="0" w:color="auto"/>
                            <w:right w:val="none" w:sz="0" w:space="0" w:color="auto"/>
                          </w:divBdr>
                        </w:div>
                        <w:div w:id="2128305997">
                          <w:marLeft w:val="0"/>
                          <w:marRight w:val="0"/>
                          <w:marTop w:val="0"/>
                          <w:marBottom w:val="0"/>
                          <w:divBdr>
                            <w:top w:val="none" w:sz="0" w:space="0" w:color="auto"/>
                            <w:left w:val="none" w:sz="0" w:space="0" w:color="auto"/>
                            <w:bottom w:val="none" w:sz="0" w:space="0" w:color="auto"/>
                            <w:right w:val="none" w:sz="0" w:space="0" w:color="auto"/>
                          </w:divBdr>
                        </w:div>
                        <w:div w:id="726105757">
                          <w:marLeft w:val="0"/>
                          <w:marRight w:val="0"/>
                          <w:marTop w:val="0"/>
                          <w:marBottom w:val="0"/>
                          <w:divBdr>
                            <w:top w:val="none" w:sz="0" w:space="0" w:color="auto"/>
                            <w:left w:val="none" w:sz="0" w:space="0" w:color="auto"/>
                            <w:bottom w:val="none" w:sz="0" w:space="0" w:color="auto"/>
                            <w:right w:val="none" w:sz="0" w:space="0" w:color="auto"/>
                          </w:divBdr>
                        </w:div>
                        <w:div w:id="1993632791">
                          <w:marLeft w:val="0"/>
                          <w:marRight w:val="0"/>
                          <w:marTop w:val="0"/>
                          <w:marBottom w:val="0"/>
                          <w:divBdr>
                            <w:top w:val="none" w:sz="0" w:space="0" w:color="auto"/>
                            <w:left w:val="none" w:sz="0" w:space="0" w:color="auto"/>
                            <w:bottom w:val="none" w:sz="0" w:space="0" w:color="auto"/>
                            <w:right w:val="none" w:sz="0" w:space="0" w:color="auto"/>
                          </w:divBdr>
                        </w:div>
                        <w:div w:id="1480002391">
                          <w:marLeft w:val="0"/>
                          <w:marRight w:val="0"/>
                          <w:marTop w:val="0"/>
                          <w:marBottom w:val="0"/>
                          <w:divBdr>
                            <w:top w:val="none" w:sz="0" w:space="0" w:color="auto"/>
                            <w:left w:val="none" w:sz="0" w:space="0" w:color="auto"/>
                            <w:bottom w:val="none" w:sz="0" w:space="0" w:color="auto"/>
                            <w:right w:val="none" w:sz="0" w:space="0" w:color="auto"/>
                          </w:divBdr>
                        </w:div>
                        <w:div w:id="271016505">
                          <w:marLeft w:val="0"/>
                          <w:marRight w:val="0"/>
                          <w:marTop w:val="0"/>
                          <w:marBottom w:val="0"/>
                          <w:divBdr>
                            <w:top w:val="none" w:sz="0" w:space="0" w:color="auto"/>
                            <w:left w:val="none" w:sz="0" w:space="0" w:color="auto"/>
                            <w:bottom w:val="none" w:sz="0" w:space="0" w:color="auto"/>
                            <w:right w:val="none" w:sz="0" w:space="0" w:color="auto"/>
                          </w:divBdr>
                        </w:div>
                      </w:divsChild>
                    </w:div>
                    <w:div w:id="1258172953">
                      <w:marLeft w:val="0"/>
                      <w:marRight w:val="0"/>
                      <w:marTop w:val="0"/>
                      <w:marBottom w:val="0"/>
                      <w:divBdr>
                        <w:top w:val="none" w:sz="0" w:space="0" w:color="auto"/>
                        <w:left w:val="none" w:sz="0" w:space="0" w:color="auto"/>
                        <w:bottom w:val="none" w:sz="0" w:space="0" w:color="auto"/>
                        <w:right w:val="none" w:sz="0" w:space="0" w:color="auto"/>
                      </w:divBdr>
                    </w:div>
                    <w:div w:id="1166169178">
                      <w:marLeft w:val="0"/>
                      <w:marRight w:val="0"/>
                      <w:marTop w:val="0"/>
                      <w:marBottom w:val="0"/>
                      <w:divBdr>
                        <w:top w:val="none" w:sz="0" w:space="0" w:color="auto"/>
                        <w:left w:val="none" w:sz="0" w:space="0" w:color="auto"/>
                        <w:bottom w:val="none" w:sz="0" w:space="0" w:color="auto"/>
                        <w:right w:val="none" w:sz="0" w:space="0" w:color="auto"/>
                      </w:divBdr>
                      <w:divsChild>
                        <w:div w:id="234164441">
                          <w:marLeft w:val="0"/>
                          <w:marRight w:val="0"/>
                          <w:marTop w:val="0"/>
                          <w:marBottom w:val="0"/>
                          <w:divBdr>
                            <w:top w:val="none" w:sz="0" w:space="0" w:color="auto"/>
                            <w:left w:val="none" w:sz="0" w:space="0" w:color="auto"/>
                            <w:bottom w:val="none" w:sz="0" w:space="0" w:color="auto"/>
                            <w:right w:val="none" w:sz="0" w:space="0" w:color="auto"/>
                          </w:divBdr>
                        </w:div>
                        <w:div w:id="1619020857">
                          <w:marLeft w:val="0"/>
                          <w:marRight w:val="0"/>
                          <w:marTop w:val="0"/>
                          <w:marBottom w:val="0"/>
                          <w:divBdr>
                            <w:top w:val="none" w:sz="0" w:space="0" w:color="auto"/>
                            <w:left w:val="none" w:sz="0" w:space="0" w:color="auto"/>
                            <w:bottom w:val="none" w:sz="0" w:space="0" w:color="auto"/>
                            <w:right w:val="none" w:sz="0" w:space="0" w:color="auto"/>
                          </w:divBdr>
                        </w:div>
                        <w:div w:id="1037239172">
                          <w:marLeft w:val="0"/>
                          <w:marRight w:val="0"/>
                          <w:marTop w:val="0"/>
                          <w:marBottom w:val="0"/>
                          <w:divBdr>
                            <w:top w:val="none" w:sz="0" w:space="0" w:color="auto"/>
                            <w:left w:val="none" w:sz="0" w:space="0" w:color="auto"/>
                            <w:bottom w:val="none" w:sz="0" w:space="0" w:color="auto"/>
                            <w:right w:val="none" w:sz="0" w:space="0" w:color="auto"/>
                          </w:divBdr>
                        </w:div>
                        <w:div w:id="1943145332">
                          <w:marLeft w:val="0"/>
                          <w:marRight w:val="0"/>
                          <w:marTop w:val="0"/>
                          <w:marBottom w:val="0"/>
                          <w:divBdr>
                            <w:top w:val="none" w:sz="0" w:space="0" w:color="auto"/>
                            <w:left w:val="none" w:sz="0" w:space="0" w:color="auto"/>
                            <w:bottom w:val="none" w:sz="0" w:space="0" w:color="auto"/>
                            <w:right w:val="none" w:sz="0" w:space="0" w:color="auto"/>
                          </w:divBdr>
                        </w:div>
                        <w:div w:id="2102094958">
                          <w:marLeft w:val="0"/>
                          <w:marRight w:val="0"/>
                          <w:marTop w:val="0"/>
                          <w:marBottom w:val="0"/>
                          <w:divBdr>
                            <w:top w:val="none" w:sz="0" w:space="0" w:color="auto"/>
                            <w:left w:val="none" w:sz="0" w:space="0" w:color="auto"/>
                            <w:bottom w:val="none" w:sz="0" w:space="0" w:color="auto"/>
                            <w:right w:val="none" w:sz="0" w:space="0" w:color="auto"/>
                          </w:divBdr>
                        </w:div>
                        <w:div w:id="1355109146">
                          <w:marLeft w:val="0"/>
                          <w:marRight w:val="0"/>
                          <w:marTop w:val="0"/>
                          <w:marBottom w:val="0"/>
                          <w:divBdr>
                            <w:top w:val="none" w:sz="0" w:space="0" w:color="auto"/>
                            <w:left w:val="none" w:sz="0" w:space="0" w:color="auto"/>
                            <w:bottom w:val="none" w:sz="0" w:space="0" w:color="auto"/>
                            <w:right w:val="none" w:sz="0" w:space="0" w:color="auto"/>
                          </w:divBdr>
                        </w:div>
                        <w:div w:id="844710707">
                          <w:marLeft w:val="0"/>
                          <w:marRight w:val="0"/>
                          <w:marTop w:val="0"/>
                          <w:marBottom w:val="0"/>
                          <w:divBdr>
                            <w:top w:val="none" w:sz="0" w:space="0" w:color="auto"/>
                            <w:left w:val="none" w:sz="0" w:space="0" w:color="auto"/>
                            <w:bottom w:val="none" w:sz="0" w:space="0" w:color="auto"/>
                            <w:right w:val="none" w:sz="0" w:space="0" w:color="auto"/>
                          </w:divBdr>
                        </w:div>
                        <w:div w:id="141628857">
                          <w:marLeft w:val="0"/>
                          <w:marRight w:val="0"/>
                          <w:marTop w:val="0"/>
                          <w:marBottom w:val="0"/>
                          <w:divBdr>
                            <w:top w:val="none" w:sz="0" w:space="0" w:color="auto"/>
                            <w:left w:val="none" w:sz="0" w:space="0" w:color="auto"/>
                            <w:bottom w:val="none" w:sz="0" w:space="0" w:color="auto"/>
                            <w:right w:val="none" w:sz="0" w:space="0" w:color="auto"/>
                          </w:divBdr>
                        </w:div>
                        <w:div w:id="1814250168">
                          <w:marLeft w:val="0"/>
                          <w:marRight w:val="0"/>
                          <w:marTop w:val="0"/>
                          <w:marBottom w:val="0"/>
                          <w:divBdr>
                            <w:top w:val="none" w:sz="0" w:space="0" w:color="auto"/>
                            <w:left w:val="none" w:sz="0" w:space="0" w:color="auto"/>
                            <w:bottom w:val="none" w:sz="0" w:space="0" w:color="auto"/>
                            <w:right w:val="none" w:sz="0" w:space="0" w:color="auto"/>
                          </w:divBdr>
                        </w:div>
                        <w:div w:id="614219759">
                          <w:marLeft w:val="0"/>
                          <w:marRight w:val="0"/>
                          <w:marTop w:val="0"/>
                          <w:marBottom w:val="0"/>
                          <w:divBdr>
                            <w:top w:val="none" w:sz="0" w:space="0" w:color="auto"/>
                            <w:left w:val="none" w:sz="0" w:space="0" w:color="auto"/>
                            <w:bottom w:val="none" w:sz="0" w:space="0" w:color="auto"/>
                            <w:right w:val="none" w:sz="0" w:space="0" w:color="auto"/>
                          </w:divBdr>
                        </w:div>
                      </w:divsChild>
                    </w:div>
                    <w:div w:id="479462839">
                      <w:marLeft w:val="0"/>
                      <w:marRight w:val="0"/>
                      <w:marTop w:val="0"/>
                      <w:marBottom w:val="0"/>
                      <w:divBdr>
                        <w:top w:val="none" w:sz="0" w:space="0" w:color="auto"/>
                        <w:left w:val="none" w:sz="0" w:space="0" w:color="auto"/>
                        <w:bottom w:val="none" w:sz="0" w:space="0" w:color="auto"/>
                        <w:right w:val="none" w:sz="0" w:space="0" w:color="auto"/>
                      </w:divBdr>
                    </w:div>
                    <w:div w:id="1594899694">
                      <w:marLeft w:val="0"/>
                      <w:marRight w:val="0"/>
                      <w:marTop w:val="0"/>
                      <w:marBottom w:val="0"/>
                      <w:divBdr>
                        <w:top w:val="none" w:sz="0" w:space="0" w:color="auto"/>
                        <w:left w:val="none" w:sz="0" w:space="0" w:color="auto"/>
                        <w:bottom w:val="none" w:sz="0" w:space="0" w:color="auto"/>
                        <w:right w:val="none" w:sz="0" w:space="0" w:color="auto"/>
                      </w:divBdr>
                      <w:divsChild>
                        <w:div w:id="1141382886">
                          <w:marLeft w:val="0"/>
                          <w:marRight w:val="0"/>
                          <w:marTop w:val="0"/>
                          <w:marBottom w:val="0"/>
                          <w:divBdr>
                            <w:top w:val="none" w:sz="0" w:space="0" w:color="auto"/>
                            <w:left w:val="none" w:sz="0" w:space="0" w:color="auto"/>
                            <w:bottom w:val="none" w:sz="0" w:space="0" w:color="auto"/>
                            <w:right w:val="none" w:sz="0" w:space="0" w:color="auto"/>
                          </w:divBdr>
                        </w:div>
                      </w:divsChild>
                    </w:div>
                    <w:div w:id="344481439">
                      <w:marLeft w:val="0"/>
                      <w:marRight w:val="0"/>
                      <w:marTop w:val="0"/>
                      <w:marBottom w:val="0"/>
                      <w:divBdr>
                        <w:top w:val="none" w:sz="0" w:space="0" w:color="auto"/>
                        <w:left w:val="none" w:sz="0" w:space="0" w:color="auto"/>
                        <w:bottom w:val="none" w:sz="0" w:space="0" w:color="auto"/>
                        <w:right w:val="none" w:sz="0" w:space="0" w:color="auto"/>
                      </w:divBdr>
                    </w:div>
                    <w:div w:id="206796217">
                      <w:marLeft w:val="0"/>
                      <w:marRight w:val="0"/>
                      <w:marTop w:val="0"/>
                      <w:marBottom w:val="0"/>
                      <w:divBdr>
                        <w:top w:val="none" w:sz="0" w:space="0" w:color="auto"/>
                        <w:left w:val="none" w:sz="0" w:space="0" w:color="auto"/>
                        <w:bottom w:val="none" w:sz="0" w:space="0" w:color="auto"/>
                        <w:right w:val="none" w:sz="0" w:space="0" w:color="auto"/>
                      </w:divBdr>
                      <w:divsChild>
                        <w:div w:id="710419792">
                          <w:marLeft w:val="0"/>
                          <w:marRight w:val="0"/>
                          <w:marTop w:val="0"/>
                          <w:marBottom w:val="0"/>
                          <w:divBdr>
                            <w:top w:val="none" w:sz="0" w:space="0" w:color="auto"/>
                            <w:left w:val="none" w:sz="0" w:space="0" w:color="auto"/>
                            <w:bottom w:val="none" w:sz="0" w:space="0" w:color="auto"/>
                            <w:right w:val="none" w:sz="0" w:space="0" w:color="auto"/>
                          </w:divBdr>
                        </w:div>
                      </w:divsChild>
                    </w:div>
                    <w:div w:id="1553541551">
                      <w:marLeft w:val="0"/>
                      <w:marRight w:val="0"/>
                      <w:marTop w:val="0"/>
                      <w:marBottom w:val="0"/>
                      <w:divBdr>
                        <w:top w:val="none" w:sz="0" w:space="0" w:color="auto"/>
                        <w:left w:val="none" w:sz="0" w:space="0" w:color="auto"/>
                        <w:bottom w:val="none" w:sz="0" w:space="0" w:color="auto"/>
                        <w:right w:val="none" w:sz="0" w:space="0" w:color="auto"/>
                      </w:divBdr>
                    </w:div>
                    <w:div w:id="721905597">
                      <w:marLeft w:val="0"/>
                      <w:marRight w:val="0"/>
                      <w:marTop w:val="0"/>
                      <w:marBottom w:val="0"/>
                      <w:divBdr>
                        <w:top w:val="none" w:sz="0" w:space="0" w:color="auto"/>
                        <w:left w:val="none" w:sz="0" w:space="0" w:color="auto"/>
                        <w:bottom w:val="none" w:sz="0" w:space="0" w:color="auto"/>
                        <w:right w:val="none" w:sz="0" w:space="0" w:color="auto"/>
                      </w:divBdr>
                      <w:divsChild>
                        <w:div w:id="858153895">
                          <w:marLeft w:val="0"/>
                          <w:marRight w:val="0"/>
                          <w:marTop w:val="0"/>
                          <w:marBottom w:val="0"/>
                          <w:divBdr>
                            <w:top w:val="none" w:sz="0" w:space="0" w:color="auto"/>
                            <w:left w:val="none" w:sz="0" w:space="0" w:color="auto"/>
                            <w:bottom w:val="none" w:sz="0" w:space="0" w:color="auto"/>
                            <w:right w:val="none" w:sz="0" w:space="0" w:color="auto"/>
                          </w:divBdr>
                        </w:div>
                      </w:divsChild>
                    </w:div>
                    <w:div w:id="1492525458">
                      <w:marLeft w:val="0"/>
                      <w:marRight w:val="0"/>
                      <w:marTop w:val="0"/>
                      <w:marBottom w:val="0"/>
                      <w:divBdr>
                        <w:top w:val="none" w:sz="0" w:space="0" w:color="auto"/>
                        <w:left w:val="none" w:sz="0" w:space="0" w:color="auto"/>
                        <w:bottom w:val="none" w:sz="0" w:space="0" w:color="auto"/>
                        <w:right w:val="none" w:sz="0" w:space="0" w:color="auto"/>
                      </w:divBdr>
                    </w:div>
                    <w:div w:id="1589267151">
                      <w:marLeft w:val="0"/>
                      <w:marRight w:val="0"/>
                      <w:marTop w:val="0"/>
                      <w:marBottom w:val="0"/>
                      <w:divBdr>
                        <w:top w:val="none" w:sz="0" w:space="0" w:color="auto"/>
                        <w:left w:val="none" w:sz="0" w:space="0" w:color="auto"/>
                        <w:bottom w:val="none" w:sz="0" w:space="0" w:color="auto"/>
                        <w:right w:val="none" w:sz="0" w:space="0" w:color="auto"/>
                      </w:divBdr>
                    </w:div>
                    <w:div w:id="780103938">
                      <w:marLeft w:val="0"/>
                      <w:marRight w:val="0"/>
                      <w:marTop w:val="0"/>
                      <w:marBottom w:val="0"/>
                      <w:divBdr>
                        <w:top w:val="none" w:sz="0" w:space="0" w:color="auto"/>
                        <w:left w:val="none" w:sz="0" w:space="0" w:color="auto"/>
                        <w:bottom w:val="none" w:sz="0" w:space="0" w:color="auto"/>
                        <w:right w:val="none" w:sz="0" w:space="0" w:color="auto"/>
                      </w:divBdr>
                      <w:divsChild>
                        <w:div w:id="412363610">
                          <w:marLeft w:val="0"/>
                          <w:marRight w:val="0"/>
                          <w:marTop w:val="0"/>
                          <w:marBottom w:val="0"/>
                          <w:divBdr>
                            <w:top w:val="none" w:sz="0" w:space="0" w:color="auto"/>
                            <w:left w:val="none" w:sz="0" w:space="0" w:color="auto"/>
                            <w:bottom w:val="none" w:sz="0" w:space="0" w:color="auto"/>
                            <w:right w:val="none" w:sz="0" w:space="0" w:color="auto"/>
                          </w:divBdr>
                        </w:div>
                      </w:divsChild>
                    </w:div>
                    <w:div w:id="113060969">
                      <w:marLeft w:val="0"/>
                      <w:marRight w:val="0"/>
                      <w:marTop w:val="0"/>
                      <w:marBottom w:val="0"/>
                      <w:divBdr>
                        <w:top w:val="none" w:sz="0" w:space="0" w:color="auto"/>
                        <w:left w:val="none" w:sz="0" w:space="0" w:color="auto"/>
                        <w:bottom w:val="none" w:sz="0" w:space="0" w:color="auto"/>
                        <w:right w:val="none" w:sz="0" w:space="0" w:color="auto"/>
                      </w:divBdr>
                    </w:div>
                    <w:div w:id="754008915">
                      <w:marLeft w:val="0"/>
                      <w:marRight w:val="0"/>
                      <w:marTop w:val="0"/>
                      <w:marBottom w:val="0"/>
                      <w:divBdr>
                        <w:top w:val="none" w:sz="0" w:space="0" w:color="auto"/>
                        <w:left w:val="none" w:sz="0" w:space="0" w:color="auto"/>
                        <w:bottom w:val="none" w:sz="0" w:space="0" w:color="auto"/>
                        <w:right w:val="none" w:sz="0" w:space="0" w:color="auto"/>
                      </w:divBdr>
                      <w:divsChild>
                        <w:div w:id="1466583592">
                          <w:marLeft w:val="0"/>
                          <w:marRight w:val="0"/>
                          <w:marTop w:val="0"/>
                          <w:marBottom w:val="0"/>
                          <w:divBdr>
                            <w:top w:val="none" w:sz="0" w:space="0" w:color="auto"/>
                            <w:left w:val="none" w:sz="0" w:space="0" w:color="auto"/>
                            <w:bottom w:val="none" w:sz="0" w:space="0" w:color="auto"/>
                            <w:right w:val="none" w:sz="0" w:space="0" w:color="auto"/>
                          </w:divBdr>
                        </w:div>
                        <w:div w:id="203560289">
                          <w:marLeft w:val="0"/>
                          <w:marRight w:val="0"/>
                          <w:marTop w:val="0"/>
                          <w:marBottom w:val="0"/>
                          <w:divBdr>
                            <w:top w:val="none" w:sz="0" w:space="0" w:color="auto"/>
                            <w:left w:val="none" w:sz="0" w:space="0" w:color="auto"/>
                            <w:bottom w:val="none" w:sz="0" w:space="0" w:color="auto"/>
                            <w:right w:val="none" w:sz="0" w:space="0" w:color="auto"/>
                          </w:divBdr>
                        </w:div>
                        <w:div w:id="632685191">
                          <w:marLeft w:val="0"/>
                          <w:marRight w:val="0"/>
                          <w:marTop w:val="0"/>
                          <w:marBottom w:val="0"/>
                          <w:divBdr>
                            <w:top w:val="none" w:sz="0" w:space="0" w:color="auto"/>
                            <w:left w:val="none" w:sz="0" w:space="0" w:color="auto"/>
                            <w:bottom w:val="none" w:sz="0" w:space="0" w:color="auto"/>
                            <w:right w:val="none" w:sz="0" w:space="0" w:color="auto"/>
                          </w:divBdr>
                        </w:div>
                        <w:div w:id="275331941">
                          <w:marLeft w:val="0"/>
                          <w:marRight w:val="0"/>
                          <w:marTop w:val="0"/>
                          <w:marBottom w:val="0"/>
                          <w:divBdr>
                            <w:top w:val="none" w:sz="0" w:space="0" w:color="auto"/>
                            <w:left w:val="none" w:sz="0" w:space="0" w:color="auto"/>
                            <w:bottom w:val="none" w:sz="0" w:space="0" w:color="auto"/>
                            <w:right w:val="none" w:sz="0" w:space="0" w:color="auto"/>
                          </w:divBdr>
                        </w:div>
                        <w:div w:id="926614745">
                          <w:marLeft w:val="0"/>
                          <w:marRight w:val="0"/>
                          <w:marTop w:val="0"/>
                          <w:marBottom w:val="0"/>
                          <w:divBdr>
                            <w:top w:val="none" w:sz="0" w:space="0" w:color="auto"/>
                            <w:left w:val="none" w:sz="0" w:space="0" w:color="auto"/>
                            <w:bottom w:val="none" w:sz="0" w:space="0" w:color="auto"/>
                            <w:right w:val="none" w:sz="0" w:space="0" w:color="auto"/>
                          </w:divBdr>
                        </w:div>
                        <w:div w:id="342784290">
                          <w:marLeft w:val="0"/>
                          <w:marRight w:val="0"/>
                          <w:marTop w:val="0"/>
                          <w:marBottom w:val="0"/>
                          <w:divBdr>
                            <w:top w:val="none" w:sz="0" w:space="0" w:color="auto"/>
                            <w:left w:val="none" w:sz="0" w:space="0" w:color="auto"/>
                            <w:bottom w:val="none" w:sz="0" w:space="0" w:color="auto"/>
                            <w:right w:val="none" w:sz="0" w:space="0" w:color="auto"/>
                          </w:divBdr>
                        </w:div>
                      </w:divsChild>
                    </w:div>
                    <w:div w:id="1386442866">
                      <w:marLeft w:val="0"/>
                      <w:marRight w:val="0"/>
                      <w:marTop w:val="0"/>
                      <w:marBottom w:val="0"/>
                      <w:divBdr>
                        <w:top w:val="none" w:sz="0" w:space="0" w:color="auto"/>
                        <w:left w:val="none" w:sz="0" w:space="0" w:color="auto"/>
                        <w:bottom w:val="none" w:sz="0" w:space="0" w:color="auto"/>
                        <w:right w:val="none" w:sz="0" w:space="0" w:color="auto"/>
                      </w:divBdr>
                    </w:div>
                    <w:div w:id="1785423014">
                      <w:marLeft w:val="0"/>
                      <w:marRight w:val="0"/>
                      <w:marTop w:val="0"/>
                      <w:marBottom w:val="0"/>
                      <w:divBdr>
                        <w:top w:val="none" w:sz="0" w:space="0" w:color="auto"/>
                        <w:left w:val="none" w:sz="0" w:space="0" w:color="auto"/>
                        <w:bottom w:val="none" w:sz="0" w:space="0" w:color="auto"/>
                        <w:right w:val="none" w:sz="0" w:space="0" w:color="auto"/>
                      </w:divBdr>
                      <w:divsChild>
                        <w:div w:id="2082561836">
                          <w:marLeft w:val="0"/>
                          <w:marRight w:val="0"/>
                          <w:marTop w:val="0"/>
                          <w:marBottom w:val="0"/>
                          <w:divBdr>
                            <w:top w:val="none" w:sz="0" w:space="0" w:color="auto"/>
                            <w:left w:val="none" w:sz="0" w:space="0" w:color="auto"/>
                            <w:bottom w:val="none" w:sz="0" w:space="0" w:color="auto"/>
                            <w:right w:val="none" w:sz="0" w:space="0" w:color="auto"/>
                          </w:divBdr>
                        </w:div>
                        <w:div w:id="960767261">
                          <w:marLeft w:val="0"/>
                          <w:marRight w:val="0"/>
                          <w:marTop w:val="0"/>
                          <w:marBottom w:val="0"/>
                          <w:divBdr>
                            <w:top w:val="none" w:sz="0" w:space="0" w:color="auto"/>
                            <w:left w:val="none" w:sz="0" w:space="0" w:color="auto"/>
                            <w:bottom w:val="none" w:sz="0" w:space="0" w:color="auto"/>
                            <w:right w:val="none" w:sz="0" w:space="0" w:color="auto"/>
                          </w:divBdr>
                        </w:div>
                        <w:div w:id="1738280581">
                          <w:marLeft w:val="0"/>
                          <w:marRight w:val="0"/>
                          <w:marTop w:val="0"/>
                          <w:marBottom w:val="0"/>
                          <w:divBdr>
                            <w:top w:val="none" w:sz="0" w:space="0" w:color="auto"/>
                            <w:left w:val="none" w:sz="0" w:space="0" w:color="auto"/>
                            <w:bottom w:val="none" w:sz="0" w:space="0" w:color="auto"/>
                            <w:right w:val="none" w:sz="0" w:space="0" w:color="auto"/>
                          </w:divBdr>
                        </w:div>
                        <w:div w:id="2127965378">
                          <w:marLeft w:val="0"/>
                          <w:marRight w:val="0"/>
                          <w:marTop w:val="0"/>
                          <w:marBottom w:val="0"/>
                          <w:divBdr>
                            <w:top w:val="none" w:sz="0" w:space="0" w:color="auto"/>
                            <w:left w:val="none" w:sz="0" w:space="0" w:color="auto"/>
                            <w:bottom w:val="none" w:sz="0" w:space="0" w:color="auto"/>
                            <w:right w:val="none" w:sz="0" w:space="0" w:color="auto"/>
                          </w:divBdr>
                        </w:div>
                        <w:div w:id="757140895">
                          <w:marLeft w:val="0"/>
                          <w:marRight w:val="0"/>
                          <w:marTop w:val="0"/>
                          <w:marBottom w:val="0"/>
                          <w:divBdr>
                            <w:top w:val="none" w:sz="0" w:space="0" w:color="auto"/>
                            <w:left w:val="none" w:sz="0" w:space="0" w:color="auto"/>
                            <w:bottom w:val="none" w:sz="0" w:space="0" w:color="auto"/>
                            <w:right w:val="none" w:sz="0" w:space="0" w:color="auto"/>
                          </w:divBdr>
                        </w:div>
                        <w:div w:id="644942220">
                          <w:marLeft w:val="0"/>
                          <w:marRight w:val="0"/>
                          <w:marTop w:val="0"/>
                          <w:marBottom w:val="0"/>
                          <w:divBdr>
                            <w:top w:val="none" w:sz="0" w:space="0" w:color="auto"/>
                            <w:left w:val="none" w:sz="0" w:space="0" w:color="auto"/>
                            <w:bottom w:val="none" w:sz="0" w:space="0" w:color="auto"/>
                            <w:right w:val="none" w:sz="0" w:space="0" w:color="auto"/>
                          </w:divBdr>
                        </w:div>
                        <w:div w:id="1179388433">
                          <w:marLeft w:val="0"/>
                          <w:marRight w:val="0"/>
                          <w:marTop w:val="0"/>
                          <w:marBottom w:val="0"/>
                          <w:divBdr>
                            <w:top w:val="none" w:sz="0" w:space="0" w:color="auto"/>
                            <w:left w:val="none" w:sz="0" w:space="0" w:color="auto"/>
                            <w:bottom w:val="none" w:sz="0" w:space="0" w:color="auto"/>
                            <w:right w:val="none" w:sz="0" w:space="0" w:color="auto"/>
                          </w:divBdr>
                        </w:div>
                        <w:div w:id="821239071">
                          <w:marLeft w:val="0"/>
                          <w:marRight w:val="0"/>
                          <w:marTop w:val="0"/>
                          <w:marBottom w:val="0"/>
                          <w:divBdr>
                            <w:top w:val="none" w:sz="0" w:space="0" w:color="auto"/>
                            <w:left w:val="none" w:sz="0" w:space="0" w:color="auto"/>
                            <w:bottom w:val="none" w:sz="0" w:space="0" w:color="auto"/>
                            <w:right w:val="none" w:sz="0" w:space="0" w:color="auto"/>
                          </w:divBdr>
                        </w:div>
                        <w:div w:id="994067472">
                          <w:marLeft w:val="0"/>
                          <w:marRight w:val="0"/>
                          <w:marTop w:val="0"/>
                          <w:marBottom w:val="0"/>
                          <w:divBdr>
                            <w:top w:val="none" w:sz="0" w:space="0" w:color="auto"/>
                            <w:left w:val="none" w:sz="0" w:space="0" w:color="auto"/>
                            <w:bottom w:val="none" w:sz="0" w:space="0" w:color="auto"/>
                            <w:right w:val="none" w:sz="0" w:space="0" w:color="auto"/>
                          </w:divBdr>
                        </w:div>
                        <w:div w:id="971863505">
                          <w:marLeft w:val="0"/>
                          <w:marRight w:val="0"/>
                          <w:marTop w:val="0"/>
                          <w:marBottom w:val="0"/>
                          <w:divBdr>
                            <w:top w:val="none" w:sz="0" w:space="0" w:color="auto"/>
                            <w:left w:val="none" w:sz="0" w:space="0" w:color="auto"/>
                            <w:bottom w:val="none" w:sz="0" w:space="0" w:color="auto"/>
                            <w:right w:val="none" w:sz="0" w:space="0" w:color="auto"/>
                          </w:divBdr>
                        </w:div>
                        <w:div w:id="2139909235">
                          <w:marLeft w:val="0"/>
                          <w:marRight w:val="0"/>
                          <w:marTop w:val="0"/>
                          <w:marBottom w:val="0"/>
                          <w:divBdr>
                            <w:top w:val="none" w:sz="0" w:space="0" w:color="auto"/>
                            <w:left w:val="none" w:sz="0" w:space="0" w:color="auto"/>
                            <w:bottom w:val="none" w:sz="0" w:space="0" w:color="auto"/>
                            <w:right w:val="none" w:sz="0" w:space="0" w:color="auto"/>
                          </w:divBdr>
                        </w:div>
                        <w:div w:id="809712642">
                          <w:marLeft w:val="0"/>
                          <w:marRight w:val="0"/>
                          <w:marTop w:val="0"/>
                          <w:marBottom w:val="0"/>
                          <w:divBdr>
                            <w:top w:val="none" w:sz="0" w:space="0" w:color="auto"/>
                            <w:left w:val="none" w:sz="0" w:space="0" w:color="auto"/>
                            <w:bottom w:val="none" w:sz="0" w:space="0" w:color="auto"/>
                            <w:right w:val="none" w:sz="0" w:space="0" w:color="auto"/>
                          </w:divBdr>
                        </w:div>
                        <w:div w:id="547571290">
                          <w:marLeft w:val="0"/>
                          <w:marRight w:val="0"/>
                          <w:marTop w:val="0"/>
                          <w:marBottom w:val="0"/>
                          <w:divBdr>
                            <w:top w:val="none" w:sz="0" w:space="0" w:color="auto"/>
                            <w:left w:val="none" w:sz="0" w:space="0" w:color="auto"/>
                            <w:bottom w:val="none" w:sz="0" w:space="0" w:color="auto"/>
                            <w:right w:val="none" w:sz="0" w:space="0" w:color="auto"/>
                          </w:divBdr>
                        </w:div>
                        <w:div w:id="2090230062">
                          <w:marLeft w:val="0"/>
                          <w:marRight w:val="0"/>
                          <w:marTop w:val="0"/>
                          <w:marBottom w:val="0"/>
                          <w:divBdr>
                            <w:top w:val="none" w:sz="0" w:space="0" w:color="auto"/>
                            <w:left w:val="none" w:sz="0" w:space="0" w:color="auto"/>
                            <w:bottom w:val="none" w:sz="0" w:space="0" w:color="auto"/>
                            <w:right w:val="none" w:sz="0" w:space="0" w:color="auto"/>
                          </w:divBdr>
                        </w:div>
                        <w:div w:id="1073315729">
                          <w:marLeft w:val="0"/>
                          <w:marRight w:val="0"/>
                          <w:marTop w:val="0"/>
                          <w:marBottom w:val="0"/>
                          <w:divBdr>
                            <w:top w:val="none" w:sz="0" w:space="0" w:color="auto"/>
                            <w:left w:val="none" w:sz="0" w:space="0" w:color="auto"/>
                            <w:bottom w:val="none" w:sz="0" w:space="0" w:color="auto"/>
                            <w:right w:val="none" w:sz="0" w:space="0" w:color="auto"/>
                          </w:divBdr>
                        </w:div>
                        <w:div w:id="2113895648">
                          <w:marLeft w:val="0"/>
                          <w:marRight w:val="0"/>
                          <w:marTop w:val="0"/>
                          <w:marBottom w:val="0"/>
                          <w:divBdr>
                            <w:top w:val="none" w:sz="0" w:space="0" w:color="auto"/>
                            <w:left w:val="none" w:sz="0" w:space="0" w:color="auto"/>
                            <w:bottom w:val="none" w:sz="0" w:space="0" w:color="auto"/>
                            <w:right w:val="none" w:sz="0" w:space="0" w:color="auto"/>
                          </w:divBdr>
                        </w:div>
                        <w:div w:id="1279723797">
                          <w:marLeft w:val="0"/>
                          <w:marRight w:val="0"/>
                          <w:marTop w:val="0"/>
                          <w:marBottom w:val="0"/>
                          <w:divBdr>
                            <w:top w:val="none" w:sz="0" w:space="0" w:color="auto"/>
                            <w:left w:val="none" w:sz="0" w:space="0" w:color="auto"/>
                            <w:bottom w:val="none" w:sz="0" w:space="0" w:color="auto"/>
                            <w:right w:val="none" w:sz="0" w:space="0" w:color="auto"/>
                          </w:divBdr>
                        </w:div>
                        <w:div w:id="1775974472">
                          <w:marLeft w:val="0"/>
                          <w:marRight w:val="0"/>
                          <w:marTop w:val="0"/>
                          <w:marBottom w:val="0"/>
                          <w:divBdr>
                            <w:top w:val="none" w:sz="0" w:space="0" w:color="auto"/>
                            <w:left w:val="none" w:sz="0" w:space="0" w:color="auto"/>
                            <w:bottom w:val="none" w:sz="0" w:space="0" w:color="auto"/>
                            <w:right w:val="none" w:sz="0" w:space="0" w:color="auto"/>
                          </w:divBdr>
                        </w:div>
                        <w:div w:id="713233836">
                          <w:marLeft w:val="0"/>
                          <w:marRight w:val="0"/>
                          <w:marTop w:val="0"/>
                          <w:marBottom w:val="0"/>
                          <w:divBdr>
                            <w:top w:val="none" w:sz="0" w:space="0" w:color="auto"/>
                            <w:left w:val="none" w:sz="0" w:space="0" w:color="auto"/>
                            <w:bottom w:val="none" w:sz="0" w:space="0" w:color="auto"/>
                            <w:right w:val="none" w:sz="0" w:space="0" w:color="auto"/>
                          </w:divBdr>
                        </w:div>
                        <w:div w:id="1749307448">
                          <w:marLeft w:val="0"/>
                          <w:marRight w:val="0"/>
                          <w:marTop w:val="0"/>
                          <w:marBottom w:val="0"/>
                          <w:divBdr>
                            <w:top w:val="none" w:sz="0" w:space="0" w:color="auto"/>
                            <w:left w:val="none" w:sz="0" w:space="0" w:color="auto"/>
                            <w:bottom w:val="none" w:sz="0" w:space="0" w:color="auto"/>
                            <w:right w:val="none" w:sz="0" w:space="0" w:color="auto"/>
                          </w:divBdr>
                        </w:div>
                        <w:div w:id="313608547">
                          <w:marLeft w:val="0"/>
                          <w:marRight w:val="0"/>
                          <w:marTop w:val="0"/>
                          <w:marBottom w:val="0"/>
                          <w:divBdr>
                            <w:top w:val="none" w:sz="0" w:space="0" w:color="auto"/>
                            <w:left w:val="none" w:sz="0" w:space="0" w:color="auto"/>
                            <w:bottom w:val="none" w:sz="0" w:space="0" w:color="auto"/>
                            <w:right w:val="none" w:sz="0" w:space="0" w:color="auto"/>
                          </w:divBdr>
                        </w:div>
                        <w:div w:id="2074162344">
                          <w:marLeft w:val="0"/>
                          <w:marRight w:val="0"/>
                          <w:marTop w:val="0"/>
                          <w:marBottom w:val="0"/>
                          <w:divBdr>
                            <w:top w:val="none" w:sz="0" w:space="0" w:color="auto"/>
                            <w:left w:val="none" w:sz="0" w:space="0" w:color="auto"/>
                            <w:bottom w:val="none" w:sz="0" w:space="0" w:color="auto"/>
                            <w:right w:val="none" w:sz="0" w:space="0" w:color="auto"/>
                          </w:divBdr>
                        </w:div>
                        <w:div w:id="995651427">
                          <w:marLeft w:val="0"/>
                          <w:marRight w:val="0"/>
                          <w:marTop w:val="0"/>
                          <w:marBottom w:val="0"/>
                          <w:divBdr>
                            <w:top w:val="none" w:sz="0" w:space="0" w:color="auto"/>
                            <w:left w:val="none" w:sz="0" w:space="0" w:color="auto"/>
                            <w:bottom w:val="none" w:sz="0" w:space="0" w:color="auto"/>
                            <w:right w:val="none" w:sz="0" w:space="0" w:color="auto"/>
                          </w:divBdr>
                        </w:div>
                        <w:div w:id="1622495351">
                          <w:marLeft w:val="0"/>
                          <w:marRight w:val="0"/>
                          <w:marTop w:val="0"/>
                          <w:marBottom w:val="0"/>
                          <w:divBdr>
                            <w:top w:val="none" w:sz="0" w:space="0" w:color="auto"/>
                            <w:left w:val="none" w:sz="0" w:space="0" w:color="auto"/>
                            <w:bottom w:val="none" w:sz="0" w:space="0" w:color="auto"/>
                            <w:right w:val="none" w:sz="0" w:space="0" w:color="auto"/>
                          </w:divBdr>
                        </w:div>
                        <w:div w:id="335040951">
                          <w:marLeft w:val="0"/>
                          <w:marRight w:val="0"/>
                          <w:marTop w:val="0"/>
                          <w:marBottom w:val="0"/>
                          <w:divBdr>
                            <w:top w:val="none" w:sz="0" w:space="0" w:color="auto"/>
                            <w:left w:val="none" w:sz="0" w:space="0" w:color="auto"/>
                            <w:bottom w:val="none" w:sz="0" w:space="0" w:color="auto"/>
                            <w:right w:val="none" w:sz="0" w:space="0" w:color="auto"/>
                          </w:divBdr>
                        </w:div>
                        <w:div w:id="1814176734">
                          <w:marLeft w:val="0"/>
                          <w:marRight w:val="0"/>
                          <w:marTop w:val="0"/>
                          <w:marBottom w:val="0"/>
                          <w:divBdr>
                            <w:top w:val="none" w:sz="0" w:space="0" w:color="auto"/>
                            <w:left w:val="none" w:sz="0" w:space="0" w:color="auto"/>
                            <w:bottom w:val="none" w:sz="0" w:space="0" w:color="auto"/>
                            <w:right w:val="none" w:sz="0" w:space="0" w:color="auto"/>
                          </w:divBdr>
                        </w:div>
                        <w:div w:id="231088981">
                          <w:marLeft w:val="0"/>
                          <w:marRight w:val="0"/>
                          <w:marTop w:val="0"/>
                          <w:marBottom w:val="0"/>
                          <w:divBdr>
                            <w:top w:val="none" w:sz="0" w:space="0" w:color="auto"/>
                            <w:left w:val="none" w:sz="0" w:space="0" w:color="auto"/>
                            <w:bottom w:val="none" w:sz="0" w:space="0" w:color="auto"/>
                            <w:right w:val="none" w:sz="0" w:space="0" w:color="auto"/>
                          </w:divBdr>
                        </w:div>
                        <w:div w:id="360907129">
                          <w:marLeft w:val="0"/>
                          <w:marRight w:val="0"/>
                          <w:marTop w:val="0"/>
                          <w:marBottom w:val="0"/>
                          <w:divBdr>
                            <w:top w:val="none" w:sz="0" w:space="0" w:color="auto"/>
                            <w:left w:val="none" w:sz="0" w:space="0" w:color="auto"/>
                            <w:bottom w:val="none" w:sz="0" w:space="0" w:color="auto"/>
                            <w:right w:val="none" w:sz="0" w:space="0" w:color="auto"/>
                          </w:divBdr>
                        </w:div>
                        <w:div w:id="242447516">
                          <w:marLeft w:val="0"/>
                          <w:marRight w:val="0"/>
                          <w:marTop w:val="0"/>
                          <w:marBottom w:val="0"/>
                          <w:divBdr>
                            <w:top w:val="none" w:sz="0" w:space="0" w:color="auto"/>
                            <w:left w:val="none" w:sz="0" w:space="0" w:color="auto"/>
                            <w:bottom w:val="none" w:sz="0" w:space="0" w:color="auto"/>
                            <w:right w:val="none" w:sz="0" w:space="0" w:color="auto"/>
                          </w:divBdr>
                        </w:div>
                        <w:div w:id="682123590">
                          <w:marLeft w:val="0"/>
                          <w:marRight w:val="0"/>
                          <w:marTop w:val="0"/>
                          <w:marBottom w:val="0"/>
                          <w:divBdr>
                            <w:top w:val="none" w:sz="0" w:space="0" w:color="auto"/>
                            <w:left w:val="none" w:sz="0" w:space="0" w:color="auto"/>
                            <w:bottom w:val="none" w:sz="0" w:space="0" w:color="auto"/>
                            <w:right w:val="none" w:sz="0" w:space="0" w:color="auto"/>
                          </w:divBdr>
                        </w:div>
                        <w:div w:id="1627813711">
                          <w:marLeft w:val="0"/>
                          <w:marRight w:val="0"/>
                          <w:marTop w:val="0"/>
                          <w:marBottom w:val="0"/>
                          <w:divBdr>
                            <w:top w:val="none" w:sz="0" w:space="0" w:color="auto"/>
                            <w:left w:val="none" w:sz="0" w:space="0" w:color="auto"/>
                            <w:bottom w:val="none" w:sz="0" w:space="0" w:color="auto"/>
                            <w:right w:val="none" w:sz="0" w:space="0" w:color="auto"/>
                          </w:divBdr>
                        </w:div>
                        <w:div w:id="1300111818">
                          <w:marLeft w:val="0"/>
                          <w:marRight w:val="0"/>
                          <w:marTop w:val="0"/>
                          <w:marBottom w:val="0"/>
                          <w:divBdr>
                            <w:top w:val="none" w:sz="0" w:space="0" w:color="auto"/>
                            <w:left w:val="none" w:sz="0" w:space="0" w:color="auto"/>
                            <w:bottom w:val="none" w:sz="0" w:space="0" w:color="auto"/>
                            <w:right w:val="none" w:sz="0" w:space="0" w:color="auto"/>
                          </w:divBdr>
                        </w:div>
                        <w:div w:id="1707215633">
                          <w:marLeft w:val="0"/>
                          <w:marRight w:val="0"/>
                          <w:marTop w:val="0"/>
                          <w:marBottom w:val="0"/>
                          <w:divBdr>
                            <w:top w:val="none" w:sz="0" w:space="0" w:color="auto"/>
                            <w:left w:val="none" w:sz="0" w:space="0" w:color="auto"/>
                            <w:bottom w:val="none" w:sz="0" w:space="0" w:color="auto"/>
                            <w:right w:val="none" w:sz="0" w:space="0" w:color="auto"/>
                          </w:divBdr>
                        </w:div>
                        <w:div w:id="86653260">
                          <w:marLeft w:val="0"/>
                          <w:marRight w:val="0"/>
                          <w:marTop w:val="0"/>
                          <w:marBottom w:val="0"/>
                          <w:divBdr>
                            <w:top w:val="none" w:sz="0" w:space="0" w:color="auto"/>
                            <w:left w:val="none" w:sz="0" w:space="0" w:color="auto"/>
                            <w:bottom w:val="none" w:sz="0" w:space="0" w:color="auto"/>
                            <w:right w:val="none" w:sz="0" w:space="0" w:color="auto"/>
                          </w:divBdr>
                        </w:div>
                        <w:div w:id="688262882">
                          <w:marLeft w:val="0"/>
                          <w:marRight w:val="0"/>
                          <w:marTop w:val="0"/>
                          <w:marBottom w:val="0"/>
                          <w:divBdr>
                            <w:top w:val="none" w:sz="0" w:space="0" w:color="auto"/>
                            <w:left w:val="none" w:sz="0" w:space="0" w:color="auto"/>
                            <w:bottom w:val="none" w:sz="0" w:space="0" w:color="auto"/>
                            <w:right w:val="none" w:sz="0" w:space="0" w:color="auto"/>
                          </w:divBdr>
                        </w:div>
                        <w:div w:id="121700807">
                          <w:marLeft w:val="0"/>
                          <w:marRight w:val="0"/>
                          <w:marTop w:val="0"/>
                          <w:marBottom w:val="0"/>
                          <w:divBdr>
                            <w:top w:val="none" w:sz="0" w:space="0" w:color="auto"/>
                            <w:left w:val="none" w:sz="0" w:space="0" w:color="auto"/>
                            <w:bottom w:val="none" w:sz="0" w:space="0" w:color="auto"/>
                            <w:right w:val="none" w:sz="0" w:space="0" w:color="auto"/>
                          </w:divBdr>
                        </w:div>
                        <w:div w:id="665280248">
                          <w:marLeft w:val="0"/>
                          <w:marRight w:val="0"/>
                          <w:marTop w:val="0"/>
                          <w:marBottom w:val="0"/>
                          <w:divBdr>
                            <w:top w:val="none" w:sz="0" w:space="0" w:color="auto"/>
                            <w:left w:val="none" w:sz="0" w:space="0" w:color="auto"/>
                            <w:bottom w:val="none" w:sz="0" w:space="0" w:color="auto"/>
                            <w:right w:val="none" w:sz="0" w:space="0" w:color="auto"/>
                          </w:divBdr>
                        </w:div>
                      </w:divsChild>
                    </w:div>
                    <w:div w:id="1219248971">
                      <w:marLeft w:val="0"/>
                      <w:marRight w:val="0"/>
                      <w:marTop w:val="0"/>
                      <w:marBottom w:val="0"/>
                      <w:divBdr>
                        <w:top w:val="none" w:sz="0" w:space="0" w:color="auto"/>
                        <w:left w:val="none" w:sz="0" w:space="0" w:color="auto"/>
                        <w:bottom w:val="none" w:sz="0" w:space="0" w:color="auto"/>
                        <w:right w:val="none" w:sz="0" w:space="0" w:color="auto"/>
                      </w:divBdr>
                    </w:div>
                    <w:div w:id="1855538490">
                      <w:marLeft w:val="0"/>
                      <w:marRight w:val="0"/>
                      <w:marTop w:val="0"/>
                      <w:marBottom w:val="0"/>
                      <w:divBdr>
                        <w:top w:val="none" w:sz="0" w:space="0" w:color="auto"/>
                        <w:left w:val="none" w:sz="0" w:space="0" w:color="auto"/>
                        <w:bottom w:val="none" w:sz="0" w:space="0" w:color="auto"/>
                        <w:right w:val="none" w:sz="0" w:space="0" w:color="auto"/>
                      </w:divBdr>
                      <w:divsChild>
                        <w:div w:id="756362664">
                          <w:marLeft w:val="0"/>
                          <w:marRight w:val="0"/>
                          <w:marTop w:val="0"/>
                          <w:marBottom w:val="0"/>
                          <w:divBdr>
                            <w:top w:val="none" w:sz="0" w:space="0" w:color="auto"/>
                            <w:left w:val="none" w:sz="0" w:space="0" w:color="auto"/>
                            <w:bottom w:val="none" w:sz="0" w:space="0" w:color="auto"/>
                            <w:right w:val="none" w:sz="0" w:space="0" w:color="auto"/>
                          </w:divBdr>
                        </w:div>
                        <w:div w:id="460726921">
                          <w:marLeft w:val="0"/>
                          <w:marRight w:val="0"/>
                          <w:marTop w:val="0"/>
                          <w:marBottom w:val="0"/>
                          <w:divBdr>
                            <w:top w:val="none" w:sz="0" w:space="0" w:color="auto"/>
                            <w:left w:val="none" w:sz="0" w:space="0" w:color="auto"/>
                            <w:bottom w:val="none" w:sz="0" w:space="0" w:color="auto"/>
                            <w:right w:val="none" w:sz="0" w:space="0" w:color="auto"/>
                          </w:divBdr>
                        </w:div>
                        <w:div w:id="35088389">
                          <w:marLeft w:val="0"/>
                          <w:marRight w:val="0"/>
                          <w:marTop w:val="0"/>
                          <w:marBottom w:val="0"/>
                          <w:divBdr>
                            <w:top w:val="none" w:sz="0" w:space="0" w:color="auto"/>
                            <w:left w:val="none" w:sz="0" w:space="0" w:color="auto"/>
                            <w:bottom w:val="none" w:sz="0" w:space="0" w:color="auto"/>
                            <w:right w:val="none" w:sz="0" w:space="0" w:color="auto"/>
                          </w:divBdr>
                        </w:div>
                        <w:div w:id="1085565426">
                          <w:marLeft w:val="0"/>
                          <w:marRight w:val="0"/>
                          <w:marTop w:val="0"/>
                          <w:marBottom w:val="0"/>
                          <w:divBdr>
                            <w:top w:val="none" w:sz="0" w:space="0" w:color="auto"/>
                            <w:left w:val="none" w:sz="0" w:space="0" w:color="auto"/>
                            <w:bottom w:val="none" w:sz="0" w:space="0" w:color="auto"/>
                            <w:right w:val="none" w:sz="0" w:space="0" w:color="auto"/>
                          </w:divBdr>
                        </w:div>
                        <w:div w:id="280841819">
                          <w:marLeft w:val="0"/>
                          <w:marRight w:val="0"/>
                          <w:marTop w:val="0"/>
                          <w:marBottom w:val="0"/>
                          <w:divBdr>
                            <w:top w:val="none" w:sz="0" w:space="0" w:color="auto"/>
                            <w:left w:val="none" w:sz="0" w:space="0" w:color="auto"/>
                            <w:bottom w:val="none" w:sz="0" w:space="0" w:color="auto"/>
                            <w:right w:val="none" w:sz="0" w:space="0" w:color="auto"/>
                          </w:divBdr>
                        </w:div>
                        <w:div w:id="649022292">
                          <w:marLeft w:val="0"/>
                          <w:marRight w:val="0"/>
                          <w:marTop w:val="0"/>
                          <w:marBottom w:val="0"/>
                          <w:divBdr>
                            <w:top w:val="none" w:sz="0" w:space="0" w:color="auto"/>
                            <w:left w:val="none" w:sz="0" w:space="0" w:color="auto"/>
                            <w:bottom w:val="none" w:sz="0" w:space="0" w:color="auto"/>
                            <w:right w:val="none" w:sz="0" w:space="0" w:color="auto"/>
                          </w:divBdr>
                        </w:div>
                        <w:div w:id="1919973923">
                          <w:marLeft w:val="0"/>
                          <w:marRight w:val="0"/>
                          <w:marTop w:val="0"/>
                          <w:marBottom w:val="0"/>
                          <w:divBdr>
                            <w:top w:val="none" w:sz="0" w:space="0" w:color="auto"/>
                            <w:left w:val="none" w:sz="0" w:space="0" w:color="auto"/>
                            <w:bottom w:val="none" w:sz="0" w:space="0" w:color="auto"/>
                            <w:right w:val="none" w:sz="0" w:space="0" w:color="auto"/>
                          </w:divBdr>
                        </w:div>
                        <w:div w:id="726882562">
                          <w:marLeft w:val="0"/>
                          <w:marRight w:val="0"/>
                          <w:marTop w:val="0"/>
                          <w:marBottom w:val="0"/>
                          <w:divBdr>
                            <w:top w:val="none" w:sz="0" w:space="0" w:color="auto"/>
                            <w:left w:val="none" w:sz="0" w:space="0" w:color="auto"/>
                            <w:bottom w:val="none" w:sz="0" w:space="0" w:color="auto"/>
                            <w:right w:val="none" w:sz="0" w:space="0" w:color="auto"/>
                          </w:divBdr>
                        </w:div>
                        <w:div w:id="1209344355">
                          <w:marLeft w:val="0"/>
                          <w:marRight w:val="0"/>
                          <w:marTop w:val="0"/>
                          <w:marBottom w:val="0"/>
                          <w:divBdr>
                            <w:top w:val="none" w:sz="0" w:space="0" w:color="auto"/>
                            <w:left w:val="none" w:sz="0" w:space="0" w:color="auto"/>
                            <w:bottom w:val="none" w:sz="0" w:space="0" w:color="auto"/>
                            <w:right w:val="none" w:sz="0" w:space="0" w:color="auto"/>
                          </w:divBdr>
                        </w:div>
                        <w:div w:id="1785270982">
                          <w:marLeft w:val="0"/>
                          <w:marRight w:val="0"/>
                          <w:marTop w:val="0"/>
                          <w:marBottom w:val="0"/>
                          <w:divBdr>
                            <w:top w:val="none" w:sz="0" w:space="0" w:color="auto"/>
                            <w:left w:val="none" w:sz="0" w:space="0" w:color="auto"/>
                            <w:bottom w:val="none" w:sz="0" w:space="0" w:color="auto"/>
                            <w:right w:val="none" w:sz="0" w:space="0" w:color="auto"/>
                          </w:divBdr>
                        </w:div>
                        <w:div w:id="1191987946">
                          <w:marLeft w:val="0"/>
                          <w:marRight w:val="0"/>
                          <w:marTop w:val="0"/>
                          <w:marBottom w:val="0"/>
                          <w:divBdr>
                            <w:top w:val="none" w:sz="0" w:space="0" w:color="auto"/>
                            <w:left w:val="none" w:sz="0" w:space="0" w:color="auto"/>
                            <w:bottom w:val="none" w:sz="0" w:space="0" w:color="auto"/>
                            <w:right w:val="none" w:sz="0" w:space="0" w:color="auto"/>
                          </w:divBdr>
                        </w:div>
                        <w:div w:id="294723813">
                          <w:marLeft w:val="0"/>
                          <w:marRight w:val="0"/>
                          <w:marTop w:val="0"/>
                          <w:marBottom w:val="0"/>
                          <w:divBdr>
                            <w:top w:val="none" w:sz="0" w:space="0" w:color="auto"/>
                            <w:left w:val="none" w:sz="0" w:space="0" w:color="auto"/>
                            <w:bottom w:val="none" w:sz="0" w:space="0" w:color="auto"/>
                            <w:right w:val="none" w:sz="0" w:space="0" w:color="auto"/>
                          </w:divBdr>
                        </w:div>
                        <w:div w:id="1990396824">
                          <w:marLeft w:val="0"/>
                          <w:marRight w:val="0"/>
                          <w:marTop w:val="0"/>
                          <w:marBottom w:val="0"/>
                          <w:divBdr>
                            <w:top w:val="none" w:sz="0" w:space="0" w:color="auto"/>
                            <w:left w:val="none" w:sz="0" w:space="0" w:color="auto"/>
                            <w:bottom w:val="none" w:sz="0" w:space="0" w:color="auto"/>
                            <w:right w:val="none" w:sz="0" w:space="0" w:color="auto"/>
                          </w:divBdr>
                        </w:div>
                        <w:div w:id="1174032907">
                          <w:marLeft w:val="0"/>
                          <w:marRight w:val="0"/>
                          <w:marTop w:val="0"/>
                          <w:marBottom w:val="0"/>
                          <w:divBdr>
                            <w:top w:val="none" w:sz="0" w:space="0" w:color="auto"/>
                            <w:left w:val="none" w:sz="0" w:space="0" w:color="auto"/>
                            <w:bottom w:val="none" w:sz="0" w:space="0" w:color="auto"/>
                            <w:right w:val="none" w:sz="0" w:space="0" w:color="auto"/>
                          </w:divBdr>
                        </w:div>
                        <w:div w:id="519856197">
                          <w:marLeft w:val="0"/>
                          <w:marRight w:val="0"/>
                          <w:marTop w:val="0"/>
                          <w:marBottom w:val="0"/>
                          <w:divBdr>
                            <w:top w:val="none" w:sz="0" w:space="0" w:color="auto"/>
                            <w:left w:val="none" w:sz="0" w:space="0" w:color="auto"/>
                            <w:bottom w:val="none" w:sz="0" w:space="0" w:color="auto"/>
                            <w:right w:val="none" w:sz="0" w:space="0" w:color="auto"/>
                          </w:divBdr>
                        </w:div>
                        <w:div w:id="1466314995">
                          <w:marLeft w:val="0"/>
                          <w:marRight w:val="0"/>
                          <w:marTop w:val="0"/>
                          <w:marBottom w:val="0"/>
                          <w:divBdr>
                            <w:top w:val="none" w:sz="0" w:space="0" w:color="auto"/>
                            <w:left w:val="none" w:sz="0" w:space="0" w:color="auto"/>
                            <w:bottom w:val="none" w:sz="0" w:space="0" w:color="auto"/>
                            <w:right w:val="none" w:sz="0" w:space="0" w:color="auto"/>
                          </w:divBdr>
                        </w:div>
                      </w:divsChild>
                    </w:div>
                    <w:div w:id="1611627134">
                      <w:marLeft w:val="0"/>
                      <w:marRight w:val="0"/>
                      <w:marTop w:val="0"/>
                      <w:marBottom w:val="0"/>
                      <w:divBdr>
                        <w:top w:val="none" w:sz="0" w:space="0" w:color="auto"/>
                        <w:left w:val="none" w:sz="0" w:space="0" w:color="auto"/>
                        <w:bottom w:val="none" w:sz="0" w:space="0" w:color="auto"/>
                        <w:right w:val="none" w:sz="0" w:space="0" w:color="auto"/>
                      </w:divBdr>
                    </w:div>
                    <w:div w:id="115491113">
                      <w:marLeft w:val="0"/>
                      <w:marRight w:val="0"/>
                      <w:marTop w:val="0"/>
                      <w:marBottom w:val="0"/>
                      <w:divBdr>
                        <w:top w:val="none" w:sz="0" w:space="0" w:color="auto"/>
                        <w:left w:val="none" w:sz="0" w:space="0" w:color="auto"/>
                        <w:bottom w:val="none" w:sz="0" w:space="0" w:color="auto"/>
                        <w:right w:val="none" w:sz="0" w:space="0" w:color="auto"/>
                      </w:divBdr>
                      <w:divsChild>
                        <w:div w:id="1506047293">
                          <w:marLeft w:val="0"/>
                          <w:marRight w:val="0"/>
                          <w:marTop w:val="0"/>
                          <w:marBottom w:val="0"/>
                          <w:divBdr>
                            <w:top w:val="none" w:sz="0" w:space="0" w:color="auto"/>
                            <w:left w:val="none" w:sz="0" w:space="0" w:color="auto"/>
                            <w:bottom w:val="none" w:sz="0" w:space="0" w:color="auto"/>
                            <w:right w:val="none" w:sz="0" w:space="0" w:color="auto"/>
                          </w:divBdr>
                        </w:div>
                        <w:div w:id="1489908287">
                          <w:marLeft w:val="0"/>
                          <w:marRight w:val="0"/>
                          <w:marTop w:val="0"/>
                          <w:marBottom w:val="0"/>
                          <w:divBdr>
                            <w:top w:val="none" w:sz="0" w:space="0" w:color="auto"/>
                            <w:left w:val="none" w:sz="0" w:space="0" w:color="auto"/>
                            <w:bottom w:val="none" w:sz="0" w:space="0" w:color="auto"/>
                            <w:right w:val="none" w:sz="0" w:space="0" w:color="auto"/>
                          </w:divBdr>
                        </w:div>
                        <w:div w:id="1050154814">
                          <w:marLeft w:val="0"/>
                          <w:marRight w:val="0"/>
                          <w:marTop w:val="0"/>
                          <w:marBottom w:val="0"/>
                          <w:divBdr>
                            <w:top w:val="none" w:sz="0" w:space="0" w:color="auto"/>
                            <w:left w:val="none" w:sz="0" w:space="0" w:color="auto"/>
                            <w:bottom w:val="none" w:sz="0" w:space="0" w:color="auto"/>
                            <w:right w:val="none" w:sz="0" w:space="0" w:color="auto"/>
                          </w:divBdr>
                        </w:div>
                        <w:div w:id="966816684">
                          <w:marLeft w:val="0"/>
                          <w:marRight w:val="0"/>
                          <w:marTop w:val="0"/>
                          <w:marBottom w:val="0"/>
                          <w:divBdr>
                            <w:top w:val="none" w:sz="0" w:space="0" w:color="auto"/>
                            <w:left w:val="none" w:sz="0" w:space="0" w:color="auto"/>
                            <w:bottom w:val="none" w:sz="0" w:space="0" w:color="auto"/>
                            <w:right w:val="none" w:sz="0" w:space="0" w:color="auto"/>
                          </w:divBdr>
                        </w:div>
                        <w:div w:id="787240987">
                          <w:marLeft w:val="0"/>
                          <w:marRight w:val="0"/>
                          <w:marTop w:val="0"/>
                          <w:marBottom w:val="0"/>
                          <w:divBdr>
                            <w:top w:val="none" w:sz="0" w:space="0" w:color="auto"/>
                            <w:left w:val="none" w:sz="0" w:space="0" w:color="auto"/>
                            <w:bottom w:val="none" w:sz="0" w:space="0" w:color="auto"/>
                            <w:right w:val="none" w:sz="0" w:space="0" w:color="auto"/>
                          </w:divBdr>
                        </w:div>
                        <w:div w:id="760373181">
                          <w:marLeft w:val="0"/>
                          <w:marRight w:val="0"/>
                          <w:marTop w:val="0"/>
                          <w:marBottom w:val="0"/>
                          <w:divBdr>
                            <w:top w:val="none" w:sz="0" w:space="0" w:color="auto"/>
                            <w:left w:val="none" w:sz="0" w:space="0" w:color="auto"/>
                            <w:bottom w:val="none" w:sz="0" w:space="0" w:color="auto"/>
                            <w:right w:val="none" w:sz="0" w:space="0" w:color="auto"/>
                          </w:divBdr>
                        </w:div>
                      </w:divsChild>
                    </w:div>
                    <w:div w:id="1281566500">
                      <w:marLeft w:val="0"/>
                      <w:marRight w:val="0"/>
                      <w:marTop w:val="0"/>
                      <w:marBottom w:val="0"/>
                      <w:divBdr>
                        <w:top w:val="none" w:sz="0" w:space="0" w:color="auto"/>
                        <w:left w:val="none" w:sz="0" w:space="0" w:color="auto"/>
                        <w:bottom w:val="none" w:sz="0" w:space="0" w:color="auto"/>
                        <w:right w:val="none" w:sz="0" w:space="0" w:color="auto"/>
                      </w:divBdr>
                    </w:div>
                    <w:div w:id="89785081">
                      <w:marLeft w:val="0"/>
                      <w:marRight w:val="0"/>
                      <w:marTop w:val="0"/>
                      <w:marBottom w:val="0"/>
                      <w:divBdr>
                        <w:top w:val="none" w:sz="0" w:space="0" w:color="auto"/>
                        <w:left w:val="none" w:sz="0" w:space="0" w:color="auto"/>
                        <w:bottom w:val="none" w:sz="0" w:space="0" w:color="auto"/>
                        <w:right w:val="none" w:sz="0" w:space="0" w:color="auto"/>
                      </w:divBdr>
                      <w:divsChild>
                        <w:div w:id="438258705">
                          <w:marLeft w:val="0"/>
                          <w:marRight w:val="0"/>
                          <w:marTop w:val="0"/>
                          <w:marBottom w:val="0"/>
                          <w:divBdr>
                            <w:top w:val="none" w:sz="0" w:space="0" w:color="auto"/>
                            <w:left w:val="none" w:sz="0" w:space="0" w:color="auto"/>
                            <w:bottom w:val="none" w:sz="0" w:space="0" w:color="auto"/>
                            <w:right w:val="none" w:sz="0" w:space="0" w:color="auto"/>
                          </w:divBdr>
                        </w:div>
                        <w:div w:id="1007366514">
                          <w:marLeft w:val="0"/>
                          <w:marRight w:val="0"/>
                          <w:marTop w:val="0"/>
                          <w:marBottom w:val="0"/>
                          <w:divBdr>
                            <w:top w:val="none" w:sz="0" w:space="0" w:color="auto"/>
                            <w:left w:val="none" w:sz="0" w:space="0" w:color="auto"/>
                            <w:bottom w:val="none" w:sz="0" w:space="0" w:color="auto"/>
                            <w:right w:val="none" w:sz="0" w:space="0" w:color="auto"/>
                          </w:divBdr>
                        </w:div>
                      </w:divsChild>
                    </w:div>
                    <w:div w:id="322516753">
                      <w:marLeft w:val="0"/>
                      <w:marRight w:val="0"/>
                      <w:marTop w:val="0"/>
                      <w:marBottom w:val="0"/>
                      <w:divBdr>
                        <w:top w:val="none" w:sz="0" w:space="0" w:color="auto"/>
                        <w:left w:val="none" w:sz="0" w:space="0" w:color="auto"/>
                        <w:bottom w:val="none" w:sz="0" w:space="0" w:color="auto"/>
                        <w:right w:val="none" w:sz="0" w:space="0" w:color="auto"/>
                      </w:divBdr>
                    </w:div>
                    <w:div w:id="1214005636">
                      <w:marLeft w:val="0"/>
                      <w:marRight w:val="0"/>
                      <w:marTop w:val="0"/>
                      <w:marBottom w:val="0"/>
                      <w:divBdr>
                        <w:top w:val="none" w:sz="0" w:space="0" w:color="auto"/>
                        <w:left w:val="none" w:sz="0" w:space="0" w:color="auto"/>
                        <w:bottom w:val="none" w:sz="0" w:space="0" w:color="auto"/>
                        <w:right w:val="none" w:sz="0" w:space="0" w:color="auto"/>
                      </w:divBdr>
                      <w:divsChild>
                        <w:div w:id="393045469">
                          <w:marLeft w:val="0"/>
                          <w:marRight w:val="0"/>
                          <w:marTop w:val="0"/>
                          <w:marBottom w:val="0"/>
                          <w:divBdr>
                            <w:top w:val="none" w:sz="0" w:space="0" w:color="auto"/>
                            <w:left w:val="none" w:sz="0" w:space="0" w:color="auto"/>
                            <w:bottom w:val="none" w:sz="0" w:space="0" w:color="auto"/>
                            <w:right w:val="none" w:sz="0" w:space="0" w:color="auto"/>
                          </w:divBdr>
                        </w:div>
                        <w:div w:id="1662004728">
                          <w:marLeft w:val="0"/>
                          <w:marRight w:val="0"/>
                          <w:marTop w:val="0"/>
                          <w:marBottom w:val="0"/>
                          <w:divBdr>
                            <w:top w:val="none" w:sz="0" w:space="0" w:color="auto"/>
                            <w:left w:val="none" w:sz="0" w:space="0" w:color="auto"/>
                            <w:bottom w:val="none" w:sz="0" w:space="0" w:color="auto"/>
                            <w:right w:val="none" w:sz="0" w:space="0" w:color="auto"/>
                          </w:divBdr>
                        </w:div>
                        <w:div w:id="333190252">
                          <w:marLeft w:val="0"/>
                          <w:marRight w:val="0"/>
                          <w:marTop w:val="0"/>
                          <w:marBottom w:val="0"/>
                          <w:divBdr>
                            <w:top w:val="none" w:sz="0" w:space="0" w:color="auto"/>
                            <w:left w:val="none" w:sz="0" w:space="0" w:color="auto"/>
                            <w:bottom w:val="none" w:sz="0" w:space="0" w:color="auto"/>
                            <w:right w:val="none" w:sz="0" w:space="0" w:color="auto"/>
                          </w:divBdr>
                        </w:div>
                        <w:div w:id="2045062065">
                          <w:marLeft w:val="0"/>
                          <w:marRight w:val="0"/>
                          <w:marTop w:val="0"/>
                          <w:marBottom w:val="0"/>
                          <w:divBdr>
                            <w:top w:val="none" w:sz="0" w:space="0" w:color="auto"/>
                            <w:left w:val="none" w:sz="0" w:space="0" w:color="auto"/>
                            <w:bottom w:val="none" w:sz="0" w:space="0" w:color="auto"/>
                            <w:right w:val="none" w:sz="0" w:space="0" w:color="auto"/>
                          </w:divBdr>
                        </w:div>
                      </w:divsChild>
                    </w:div>
                    <w:div w:id="2106337150">
                      <w:marLeft w:val="0"/>
                      <w:marRight w:val="0"/>
                      <w:marTop w:val="0"/>
                      <w:marBottom w:val="0"/>
                      <w:divBdr>
                        <w:top w:val="none" w:sz="0" w:space="0" w:color="auto"/>
                        <w:left w:val="none" w:sz="0" w:space="0" w:color="auto"/>
                        <w:bottom w:val="none" w:sz="0" w:space="0" w:color="auto"/>
                        <w:right w:val="none" w:sz="0" w:space="0" w:color="auto"/>
                      </w:divBdr>
                    </w:div>
                    <w:div w:id="1299841632">
                      <w:marLeft w:val="0"/>
                      <w:marRight w:val="0"/>
                      <w:marTop w:val="0"/>
                      <w:marBottom w:val="0"/>
                      <w:divBdr>
                        <w:top w:val="none" w:sz="0" w:space="0" w:color="auto"/>
                        <w:left w:val="none" w:sz="0" w:space="0" w:color="auto"/>
                        <w:bottom w:val="none" w:sz="0" w:space="0" w:color="auto"/>
                        <w:right w:val="none" w:sz="0" w:space="0" w:color="auto"/>
                      </w:divBdr>
                      <w:divsChild>
                        <w:div w:id="789133597">
                          <w:marLeft w:val="0"/>
                          <w:marRight w:val="0"/>
                          <w:marTop w:val="0"/>
                          <w:marBottom w:val="0"/>
                          <w:divBdr>
                            <w:top w:val="none" w:sz="0" w:space="0" w:color="auto"/>
                            <w:left w:val="none" w:sz="0" w:space="0" w:color="auto"/>
                            <w:bottom w:val="none" w:sz="0" w:space="0" w:color="auto"/>
                            <w:right w:val="none" w:sz="0" w:space="0" w:color="auto"/>
                          </w:divBdr>
                        </w:div>
                        <w:div w:id="478351289">
                          <w:marLeft w:val="0"/>
                          <w:marRight w:val="0"/>
                          <w:marTop w:val="0"/>
                          <w:marBottom w:val="0"/>
                          <w:divBdr>
                            <w:top w:val="none" w:sz="0" w:space="0" w:color="auto"/>
                            <w:left w:val="none" w:sz="0" w:space="0" w:color="auto"/>
                            <w:bottom w:val="none" w:sz="0" w:space="0" w:color="auto"/>
                            <w:right w:val="none" w:sz="0" w:space="0" w:color="auto"/>
                          </w:divBdr>
                        </w:div>
                        <w:div w:id="652442462">
                          <w:marLeft w:val="0"/>
                          <w:marRight w:val="0"/>
                          <w:marTop w:val="0"/>
                          <w:marBottom w:val="0"/>
                          <w:divBdr>
                            <w:top w:val="none" w:sz="0" w:space="0" w:color="auto"/>
                            <w:left w:val="none" w:sz="0" w:space="0" w:color="auto"/>
                            <w:bottom w:val="none" w:sz="0" w:space="0" w:color="auto"/>
                            <w:right w:val="none" w:sz="0" w:space="0" w:color="auto"/>
                          </w:divBdr>
                        </w:div>
                        <w:div w:id="1815218125">
                          <w:marLeft w:val="0"/>
                          <w:marRight w:val="0"/>
                          <w:marTop w:val="0"/>
                          <w:marBottom w:val="0"/>
                          <w:divBdr>
                            <w:top w:val="none" w:sz="0" w:space="0" w:color="auto"/>
                            <w:left w:val="none" w:sz="0" w:space="0" w:color="auto"/>
                            <w:bottom w:val="none" w:sz="0" w:space="0" w:color="auto"/>
                            <w:right w:val="none" w:sz="0" w:space="0" w:color="auto"/>
                          </w:divBdr>
                        </w:div>
                      </w:divsChild>
                    </w:div>
                    <w:div w:id="871726541">
                      <w:marLeft w:val="0"/>
                      <w:marRight w:val="0"/>
                      <w:marTop w:val="0"/>
                      <w:marBottom w:val="0"/>
                      <w:divBdr>
                        <w:top w:val="none" w:sz="0" w:space="0" w:color="auto"/>
                        <w:left w:val="none" w:sz="0" w:space="0" w:color="auto"/>
                        <w:bottom w:val="none" w:sz="0" w:space="0" w:color="auto"/>
                        <w:right w:val="none" w:sz="0" w:space="0" w:color="auto"/>
                      </w:divBdr>
                    </w:div>
                    <w:div w:id="639843508">
                      <w:marLeft w:val="0"/>
                      <w:marRight w:val="0"/>
                      <w:marTop w:val="0"/>
                      <w:marBottom w:val="0"/>
                      <w:divBdr>
                        <w:top w:val="none" w:sz="0" w:space="0" w:color="auto"/>
                        <w:left w:val="none" w:sz="0" w:space="0" w:color="auto"/>
                        <w:bottom w:val="none" w:sz="0" w:space="0" w:color="auto"/>
                        <w:right w:val="none" w:sz="0" w:space="0" w:color="auto"/>
                      </w:divBdr>
                      <w:divsChild>
                        <w:div w:id="1060983510">
                          <w:marLeft w:val="0"/>
                          <w:marRight w:val="0"/>
                          <w:marTop w:val="0"/>
                          <w:marBottom w:val="0"/>
                          <w:divBdr>
                            <w:top w:val="none" w:sz="0" w:space="0" w:color="auto"/>
                            <w:left w:val="none" w:sz="0" w:space="0" w:color="auto"/>
                            <w:bottom w:val="none" w:sz="0" w:space="0" w:color="auto"/>
                            <w:right w:val="none" w:sz="0" w:space="0" w:color="auto"/>
                          </w:divBdr>
                        </w:div>
                        <w:div w:id="1821455259">
                          <w:marLeft w:val="0"/>
                          <w:marRight w:val="0"/>
                          <w:marTop w:val="0"/>
                          <w:marBottom w:val="0"/>
                          <w:divBdr>
                            <w:top w:val="none" w:sz="0" w:space="0" w:color="auto"/>
                            <w:left w:val="none" w:sz="0" w:space="0" w:color="auto"/>
                            <w:bottom w:val="none" w:sz="0" w:space="0" w:color="auto"/>
                            <w:right w:val="none" w:sz="0" w:space="0" w:color="auto"/>
                          </w:divBdr>
                        </w:div>
                        <w:div w:id="1787190925">
                          <w:marLeft w:val="0"/>
                          <w:marRight w:val="0"/>
                          <w:marTop w:val="0"/>
                          <w:marBottom w:val="0"/>
                          <w:divBdr>
                            <w:top w:val="none" w:sz="0" w:space="0" w:color="auto"/>
                            <w:left w:val="none" w:sz="0" w:space="0" w:color="auto"/>
                            <w:bottom w:val="none" w:sz="0" w:space="0" w:color="auto"/>
                            <w:right w:val="none" w:sz="0" w:space="0" w:color="auto"/>
                          </w:divBdr>
                        </w:div>
                        <w:div w:id="1897936583">
                          <w:marLeft w:val="0"/>
                          <w:marRight w:val="0"/>
                          <w:marTop w:val="0"/>
                          <w:marBottom w:val="0"/>
                          <w:divBdr>
                            <w:top w:val="none" w:sz="0" w:space="0" w:color="auto"/>
                            <w:left w:val="none" w:sz="0" w:space="0" w:color="auto"/>
                            <w:bottom w:val="none" w:sz="0" w:space="0" w:color="auto"/>
                            <w:right w:val="none" w:sz="0" w:space="0" w:color="auto"/>
                          </w:divBdr>
                        </w:div>
                        <w:div w:id="421799722">
                          <w:marLeft w:val="0"/>
                          <w:marRight w:val="0"/>
                          <w:marTop w:val="0"/>
                          <w:marBottom w:val="0"/>
                          <w:divBdr>
                            <w:top w:val="none" w:sz="0" w:space="0" w:color="auto"/>
                            <w:left w:val="none" w:sz="0" w:space="0" w:color="auto"/>
                            <w:bottom w:val="none" w:sz="0" w:space="0" w:color="auto"/>
                            <w:right w:val="none" w:sz="0" w:space="0" w:color="auto"/>
                          </w:divBdr>
                        </w:div>
                        <w:div w:id="345715463">
                          <w:marLeft w:val="0"/>
                          <w:marRight w:val="0"/>
                          <w:marTop w:val="0"/>
                          <w:marBottom w:val="0"/>
                          <w:divBdr>
                            <w:top w:val="none" w:sz="0" w:space="0" w:color="auto"/>
                            <w:left w:val="none" w:sz="0" w:space="0" w:color="auto"/>
                            <w:bottom w:val="none" w:sz="0" w:space="0" w:color="auto"/>
                            <w:right w:val="none" w:sz="0" w:space="0" w:color="auto"/>
                          </w:divBdr>
                        </w:div>
                        <w:div w:id="761072453">
                          <w:marLeft w:val="0"/>
                          <w:marRight w:val="0"/>
                          <w:marTop w:val="0"/>
                          <w:marBottom w:val="0"/>
                          <w:divBdr>
                            <w:top w:val="none" w:sz="0" w:space="0" w:color="auto"/>
                            <w:left w:val="none" w:sz="0" w:space="0" w:color="auto"/>
                            <w:bottom w:val="none" w:sz="0" w:space="0" w:color="auto"/>
                            <w:right w:val="none" w:sz="0" w:space="0" w:color="auto"/>
                          </w:divBdr>
                        </w:div>
                        <w:div w:id="1593510304">
                          <w:marLeft w:val="0"/>
                          <w:marRight w:val="0"/>
                          <w:marTop w:val="0"/>
                          <w:marBottom w:val="0"/>
                          <w:divBdr>
                            <w:top w:val="none" w:sz="0" w:space="0" w:color="auto"/>
                            <w:left w:val="none" w:sz="0" w:space="0" w:color="auto"/>
                            <w:bottom w:val="none" w:sz="0" w:space="0" w:color="auto"/>
                            <w:right w:val="none" w:sz="0" w:space="0" w:color="auto"/>
                          </w:divBdr>
                        </w:div>
                        <w:div w:id="1002511500">
                          <w:marLeft w:val="0"/>
                          <w:marRight w:val="0"/>
                          <w:marTop w:val="0"/>
                          <w:marBottom w:val="0"/>
                          <w:divBdr>
                            <w:top w:val="none" w:sz="0" w:space="0" w:color="auto"/>
                            <w:left w:val="none" w:sz="0" w:space="0" w:color="auto"/>
                            <w:bottom w:val="none" w:sz="0" w:space="0" w:color="auto"/>
                            <w:right w:val="none" w:sz="0" w:space="0" w:color="auto"/>
                          </w:divBdr>
                        </w:div>
                        <w:div w:id="743800142">
                          <w:marLeft w:val="0"/>
                          <w:marRight w:val="0"/>
                          <w:marTop w:val="0"/>
                          <w:marBottom w:val="0"/>
                          <w:divBdr>
                            <w:top w:val="none" w:sz="0" w:space="0" w:color="auto"/>
                            <w:left w:val="none" w:sz="0" w:space="0" w:color="auto"/>
                            <w:bottom w:val="none" w:sz="0" w:space="0" w:color="auto"/>
                            <w:right w:val="none" w:sz="0" w:space="0" w:color="auto"/>
                          </w:divBdr>
                        </w:div>
                        <w:div w:id="1135950417">
                          <w:marLeft w:val="0"/>
                          <w:marRight w:val="0"/>
                          <w:marTop w:val="0"/>
                          <w:marBottom w:val="0"/>
                          <w:divBdr>
                            <w:top w:val="none" w:sz="0" w:space="0" w:color="auto"/>
                            <w:left w:val="none" w:sz="0" w:space="0" w:color="auto"/>
                            <w:bottom w:val="none" w:sz="0" w:space="0" w:color="auto"/>
                            <w:right w:val="none" w:sz="0" w:space="0" w:color="auto"/>
                          </w:divBdr>
                        </w:div>
                        <w:div w:id="1631279157">
                          <w:marLeft w:val="0"/>
                          <w:marRight w:val="0"/>
                          <w:marTop w:val="0"/>
                          <w:marBottom w:val="0"/>
                          <w:divBdr>
                            <w:top w:val="none" w:sz="0" w:space="0" w:color="auto"/>
                            <w:left w:val="none" w:sz="0" w:space="0" w:color="auto"/>
                            <w:bottom w:val="none" w:sz="0" w:space="0" w:color="auto"/>
                            <w:right w:val="none" w:sz="0" w:space="0" w:color="auto"/>
                          </w:divBdr>
                        </w:div>
                        <w:div w:id="144199870">
                          <w:marLeft w:val="0"/>
                          <w:marRight w:val="0"/>
                          <w:marTop w:val="0"/>
                          <w:marBottom w:val="0"/>
                          <w:divBdr>
                            <w:top w:val="none" w:sz="0" w:space="0" w:color="auto"/>
                            <w:left w:val="none" w:sz="0" w:space="0" w:color="auto"/>
                            <w:bottom w:val="none" w:sz="0" w:space="0" w:color="auto"/>
                            <w:right w:val="none" w:sz="0" w:space="0" w:color="auto"/>
                          </w:divBdr>
                        </w:div>
                      </w:divsChild>
                    </w:div>
                    <w:div w:id="1598902636">
                      <w:marLeft w:val="0"/>
                      <w:marRight w:val="0"/>
                      <w:marTop w:val="0"/>
                      <w:marBottom w:val="0"/>
                      <w:divBdr>
                        <w:top w:val="none" w:sz="0" w:space="0" w:color="auto"/>
                        <w:left w:val="none" w:sz="0" w:space="0" w:color="auto"/>
                        <w:bottom w:val="none" w:sz="0" w:space="0" w:color="auto"/>
                        <w:right w:val="none" w:sz="0" w:space="0" w:color="auto"/>
                      </w:divBdr>
                    </w:div>
                    <w:div w:id="290863253">
                      <w:marLeft w:val="0"/>
                      <w:marRight w:val="0"/>
                      <w:marTop w:val="0"/>
                      <w:marBottom w:val="0"/>
                      <w:divBdr>
                        <w:top w:val="none" w:sz="0" w:space="0" w:color="auto"/>
                        <w:left w:val="none" w:sz="0" w:space="0" w:color="auto"/>
                        <w:bottom w:val="none" w:sz="0" w:space="0" w:color="auto"/>
                        <w:right w:val="none" w:sz="0" w:space="0" w:color="auto"/>
                      </w:divBdr>
                      <w:divsChild>
                        <w:div w:id="1002123066">
                          <w:marLeft w:val="0"/>
                          <w:marRight w:val="0"/>
                          <w:marTop w:val="0"/>
                          <w:marBottom w:val="0"/>
                          <w:divBdr>
                            <w:top w:val="none" w:sz="0" w:space="0" w:color="auto"/>
                            <w:left w:val="none" w:sz="0" w:space="0" w:color="auto"/>
                            <w:bottom w:val="none" w:sz="0" w:space="0" w:color="auto"/>
                            <w:right w:val="none" w:sz="0" w:space="0" w:color="auto"/>
                          </w:divBdr>
                        </w:div>
                        <w:div w:id="1692101270">
                          <w:marLeft w:val="0"/>
                          <w:marRight w:val="0"/>
                          <w:marTop w:val="0"/>
                          <w:marBottom w:val="0"/>
                          <w:divBdr>
                            <w:top w:val="none" w:sz="0" w:space="0" w:color="auto"/>
                            <w:left w:val="none" w:sz="0" w:space="0" w:color="auto"/>
                            <w:bottom w:val="none" w:sz="0" w:space="0" w:color="auto"/>
                            <w:right w:val="none" w:sz="0" w:space="0" w:color="auto"/>
                          </w:divBdr>
                        </w:div>
                      </w:divsChild>
                    </w:div>
                    <w:div w:id="1352801319">
                      <w:marLeft w:val="0"/>
                      <w:marRight w:val="0"/>
                      <w:marTop w:val="0"/>
                      <w:marBottom w:val="0"/>
                      <w:divBdr>
                        <w:top w:val="none" w:sz="0" w:space="0" w:color="auto"/>
                        <w:left w:val="none" w:sz="0" w:space="0" w:color="auto"/>
                        <w:bottom w:val="none" w:sz="0" w:space="0" w:color="auto"/>
                        <w:right w:val="none" w:sz="0" w:space="0" w:color="auto"/>
                      </w:divBdr>
                    </w:div>
                    <w:div w:id="216824257">
                      <w:marLeft w:val="0"/>
                      <w:marRight w:val="0"/>
                      <w:marTop w:val="0"/>
                      <w:marBottom w:val="0"/>
                      <w:divBdr>
                        <w:top w:val="none" w:sz="0" w:space="0" w:color="auto"/>
                        <w:left w:val="none" w:sz="0" w:space="0" w:color="auto"/>
                        <w:bottom w:val="none" w:sz="0" w:space="0" w:color="auto"/>
                        <w:right w:val="none" w:sz="0" w:space="0" w:color="auto"/>
                      </w:divBdr>
                      <w:divsChild>
                        <w:div w:id="638531935">
                          <w:marLeft w:val="0"/>
                          <w:marRight w:val="0"/>
                          <w:marTop w:val="0"/>
                          <w:marBottom w:val="0"/>
                          <w:divBdr>
                            <w:top w:val="none" w:sz="0" w:space="0" w:color="auto"/>
                            <w:left w:val="none" w:sz="0" w:space="0" w:color="auto"/>
                            <w:bottom w:val="none" w:sz="0" w:space="0" w:color="auto"/>
                            <w:right w:val="none" w:sz="0" w:space="0" w:color="auto"/>
                          </w:divBdr>
                        </w:div>
                        <w:div w:id="56979367">
                          <w:marLeft w:val="0"/>
                          <w:marRight w:val="0"/>
                          <w:marTop w:val="0"/>
                          <w:marBottom w:val="0"/>
                          <w:divBdr>
                            <w:top w:val="none" w:sz="0" w:space="0" w:color="auto"/>
                            <w:left w:val="none" w:sz="0" w:space="0" w:color="auto"/>
                            <w:bottom w:val="none" w:sz="0" w:space="0" w:color="auto"/>
                            <w:right w:val="none" w:sz="0" w:space="0" w:color="auto"/>
                          </w:divBdr>
                        </w:div>
                        <w:div w:id="2079210918">
                          <w:marLeft w:val="0"/>
                          <w:marRight w:val="0"/>
                          <w:marTop w:val="0"/>
                          <w:marBottom w:val="0"/>
                          <w:divBdr>
                            <w:top w:val="none" w:sz="0" w:space="0" w:color="auto"/>
                            <w:left w:val="none" w:sz="0" w:space="0" w:color="auto"/>
                            <w:bottom w:val="none" w:sz="0" w:space="0" w:color="auto"/>
                            <w:right w:val="none" w:sz="0" w:space="0" w:color="auto"/>
                          </w:divBdr>
                        </w:div>
                        <w:div w:id="455875968">
                          <w:marLeft w:val="0"/>
                          <w:marRight w:val="0"/>
                          <w:marTop w:val="0"/>
                          <w:marBottom w:val="0"/>
                          <w:divBdr>
                            <w:top w:val="none" w:sz="0" w:space="0" w:color="auto"/>
                            <w:left w:val="none" w:sz="0" w:space="0" w:color="auto"/>
                            <w:bottom w:val="none" w:sz="0" w:space="0" w:color="auto"/>
                            <w:right w:val="none" w:sz="0" w:space="0" w:color="auto"/>
                          </w:divBdr>
                        </w:div>
                        <w:div w:id="1508597350">
                          <w:marLeft w:val="0"/>
                          <w:marRight w:val="0"/>
                          <w:marTop w:val="0"/>
                          <w:marBottom w:val="0"/>
                          <w:divBdr>
                            <w:top w:val="none" w:sz="0" w:space="0" w:color="auto"/>
                            <w:left w:val="none" w:sz="0" w:space="0" w:color="auto"/>
                            <w:bottom w:val="none" w:sz="0" w:space="0" w:color="auto"/>
                            <w:right w:val="none" w:sz="0" w:space="0" w:color="auto"/>
                          </w:divBdr>
                        </w:div>
                        <w:div w:id="595678322">
                          <w:marLeft w:val="0"/>
                          <w:marRight w:val="0"/>
                          <w:marTop w:val="0"/>
                          <w:marBottom w:val="0"/>
                          <w:divBdr>
                            <w:top w:val="none" w:sz="0" w:space="0" w:color="auto"/>
                            <w:left w:val="none" w:sz="0" w:space="0" w:color="auto"/>
                            <w:bottom w:val="none" w:sz="0" w:space="0" w:color="auto"/>
                            <w:right w:val="none" w:sz="0" w:space="0" w:color="auto"/>
                          </w:divBdr>
                        </w:div>
                        <w:div w:id="1293830579">
                          <w:marLeft w:val="0"/>
                          <w:marRight w:val="0"/>
                          <w:marTop w:val="0"/>
                          <w:marBottom w:val="0"/>
                          <w:divBdr>
                            <w:top w:val="none" w:sz="0" w:space="0" w:color="auto"/>
                            <w:left w:val="none" w:sz="0" w:space="0" w:color="auto"/>
                            <w:bottom w:val="none" w:sz="0" w:space="0" w:color="auto"/>
                            <w:right w:val="none" w:sz="0" w:space="0" w:color="auto"/>
                          </w:divBdr>
                        </w:div>
                        <w:div w:id="1701010842">
                          <w:marLeft w:val="0"/>
                          <w:marRight w:val="0"/>
                          <w:marTop w:val="0"/>
                          <w:marBottom w:val="0"/>
                          <w:divBdr>
                            <w:top w:val="none" w:sz="0" w:space="0" w:color="auto"/>
                            <w:left w:val="none" w:sz="0" w:space="0" w:color="auto"/>
                            <w:bottom w:val="none" w:sz="0" w:space="0" w:color="auto"/>
                            <w:right w:val="none" w:sz="0" w:space="0" w:color="auto"/>
                          </w:divBdr>
                        </w:div>
                      </w:divsChild>
                    </w:div>
                    <w:div w:id="284889375">
                      <w:marLeft w:val="0"/>
                      <w:marRight w:val="0"/>
                      <w:marTop w:val="0"/>
                      <w:marBottom w:val="0"/>
                      <w:divBdr>
                        <w:top w:val="none" w:sz="0" w:space="0" w:color="auto"/>
                        <w:left w:val="none" w:sz="0" w:space="0" w:color="auto"/>
                        <w:bottom w:val="none" w:sz="0" w:space="0" w:color="auto"/>
                        <w:right w:val="none" w:sz="0" w:space="0" w:color="auto"/>
                      </w:divBdr>
                    </w:div>
                    <w:div w:id="2071732738">
                      <w:marLeft w:val="0"/>
                      <w:marRight w:val="0"/>
                      <w:marTop w:val="0"/>
                      <w:marBottom w:val="0"/>
                      <w:divBdr>
                        <w:top w:val="none" w:sz="0" w:space="0" w:color="auto"/>
                        <w:left w:val="none" w:sz="0" w:space="0" w:color="auto"/>
                        <w:bottom w:val="none" w:sz="0" w:space="0" w:color="auto"/>
                        <w:right w:val="none" w:sz="0" w:space="0" w:color="auto"/>
                      </w:divBdr>
                      <w:divsChild>
                        <w:div w:id="1759476497">
                          <w:marLeft w:val="0"/>
                          <w:marRight w:val="0"/>
                          <w:marTop w:val="0"/>
                          <w:marBottom w:val="0"/>
                          <w:divBdr>
                            <w:top w:val="none" w:sz="0" w:space="0" w:color="auto"/>
                            <w:left w:val="none" w:sz="0" w:space="0" w:color="auto"/>
                            <w:bottom w:val="none" w:sz="0" w:space="0" w:color="auto"/>
                            <w:right w:val="none" w:sz="0" w:space="0" w:color="auto"/>
                          </w:divBdr>
                        </w:div>
                        <w:div w:id="1877616127">
                          <w:marLeft w:val="0"/>
                          <w:marRight w:val="0"/>
                          <w:marTop w:val="0"/>
                          <w:marBottom w:val="0"/>
                          <w:divBdr>
                            <w:top w:val="none" w:sz="0" w:space="0" w:color="auto"/>
                            <w:left w:val="none" w:sz="0" w:space="0" w:color="auto"/>
                            <w:bottom w:val="none" w:sz="0" w:space="0" w:color="auto"/>
                            <w:right w:val="none" w:sz="0" w:space="0" w:color="auto"/>
                          </w:divBdr>
                        </w:div>
                        <w:div w:id="1177233934">
                          <w:marLeft w:val="0"/>
                          <w:marRight w:val="0"/>
                          <w:marTop w:val="0"/>
                          <w:marBottom w:val="0"/>
                          <w:divBdr>
                            <w:top w:val="none" w:sz="0" w:space="0" w:color="auto"/>
                            <w:left w:val="none" w:sz="0" w:space="0" w:color="auto"/>
                            <w:bottom w:val="none" w:sz="0" w:space="0" w:color="auto"/>
                            <w:right w:val="none" w:sz="0" w:space="0" w:color="auto"/>
                          </w:divBdr>
                        </w:div>
                        <w:div w:id="1736932707">
                          <w:marLeft w:val="0"/>
                          <w:marRight w:val="0"/>
                          <w:marTop w:val="0"/>
                          <w:marBottom w:val="0"/>
                          <w:divBdr>
                            <w:top w:val="none" w:sz="0" w:space="0" w:color="auto"/>
                            <w:left w:val="none" w:sz="0" w:space="0" w:color="auto"/>
                            <w:bottom w:val="none" w:sz="0" w:space="0" w:color="auto"/>
                            <w:right w:val="none" w:sz="0" w:space="0" w:color="auto"/>
                          </w:divBdr>
                        </w:div>
                      </w:divsChild>
                    </w:div>
                    <w:div w:id="958688230">
                      <w:marLeft w:val="0"/>
                      <w:marRight w:val="0"/>
                      <w:marTop w:val="0"/>
                      <w:marBottom w:val="0"/>
                      <w:divBdr>
                        <w:top w:val="none" w:sz="0" w:space="0" w:color="auto"/>
                        <w:left w:val="none" w:sz="0" w:space="0" w:color="auto"/>
                        <w:bottom w:val="none" w:sz="0" w:space="0" w:color="auto"/>
                        <w:right w:val="none" w:sz="0" w:space="0" w:color="auto"/>
                      </w:divBdr>
                    </w:div>
                    <w:div w:id="1878354331">
                      <w:marLeft w:val="0"/>
                      <w:marRight w:val="0"/>
                      <w:marTop w:val="0"/>
                      <w:marBottom w:val="0"/>
                      <w:divBdr>
                        <w:top w:val="none" w:sz="0" w:space="0" w:color="auto"/>
                        <w:left w:val="none" w:sz="0" w:space="0" w:color="auto"/>
                        <w:bottom w:val="none" w:sz="0" w:space="0" w:color="auto"/>
                        <w:right w:val="none" w:sz="0" w:space="0" w:color="auto"/>
                      </w:divBdr>
                      <w:divsChild>
                        <w:div w:id="289046091">
                          <w:marLeft w:val="0"/>
                          <w:marRight w:val="0"/>
                          <w:marTop w:val="0"/>
                          <w:marBottom w:val="0"/>
                          <w:divBdr>
                            <w:top w:val="none" w:sz="0" w:space="0" w:color="auto"/>
                            <w:left w:val="none" w:sz="0" w:space="0" w:color="auto"/>
                            <w:bottom w:val="none" w:sz="0" w:space="0" w:color="auto"/>
                            <w:right w:val="none" w:sz="0" w:space="0" w:color="auto"/>
                          </w:divBdr>
                        </w:div>
                        <w:div w:id="957684157">
                          <w:marLeft w:val="0"/>
                          <w:marRight w:val="0"/>
                          <w:marTop w:val="0"/>
                          <w:marBottom w:val="0"/>
                          <w:divBdr>
                            <w:top w:val="none" w:sz="0" w:space="0" w:color="auto"/>
                            <w:left w:val="none" w:sz="0" w:space="0" w:color="auto"/>
                            <w:bottom w:val="none" w:sz="0" w:space="0" w:color="auto"/>
                            <w:right w:val="none" w:sz="0" w:space="0" w:color="auto"/>
                          </w:divBdr>
                        </w:div>
                        <w:div w:id="1688209409">
                          <w:marLeft w:val="0"/>
                          <w:marRight w:val="0"/>
                          <w:marTop w:val="0"/>
                          <w:marBottom w:val="0"/>
                          <w:divBdr>
                            <w:top w:val="none" w:sz="0" w:space="0" w:color="auto"/>
                            <w:left w:val="none" w:sz="0" w:space="0" w:color="auto"/>
                            <w:bottom w:val="none" w:sz="0" w:space="0" w:color="auto"/>
                            <w:right w:val="none" w:sz="0" w:space="0" w:color="auto"/>
                          </w:divBdr>
                        </w:div>
                        <w:div w:id="673453603">
                          <w:marLeft w:val="0"/>
                          <w:marRight w:val="0"/>
                          <w:marTop w:val="0"/>
                          <w:marBottom w:val="0"/>
                          <w:divBdr>
                            <w:top w:val="none" w:sz="0" w:space="0" w:color="auto"/>
                            <w:left w:val="none" w:sz="0" w:space="0" w:color="auto"/>
                            <w:bottom w:val="none" w:sz="0" w:space="0" w:color="auto"/>
                            <w:right w:val="none" w:sz="0" w:space="0" w:color="auto"/>
                          </w:divBdr>
                        </w:div>
                        <w:div w:id="1171334242">
                          <w:marLeft w:val="0"/>
                          <w:marRight w:val="0"/>
                          <w:marTop w:val="0"/>
                          <w:marBottom w:val="0"/>
                          <w:divBdr>
                            <w:top w:val="none" w:sz="0" w:space="0" w:color="auto"/>
                            <w:left w:val="none" w:sz="0" w:space="0" w:color="auto"/>
                            <w:bottom w:val="none" w:sz="0" w:space="0" w:color="auto"/>
                            <w:right w:val="none" w:sz="0" w:space="0" w:color="auto"/>
                          </w:divBdr>
                        </w:div>
                        <w:div w:id="1239442365">
                          <w:marLeft w:val="0"/>
                          <w:marRight w:val="0"/>
                          <w:marTop w:val="0"/>
                          <w:marBottom w:val="0"/>
                          <w:divBdr>
                            <w:top w:val="none" w:sz="0" w:space="0" w:color="auto"/>
                            <w:left w:val="none" w:sz="0" w:space="0" w:color="auto"/>
                            <w:bottom w:val="none" w:sz="0" w:space="0" w:color="auto"/>
                            <w:right w:val="none" w:sz="0" w:space="0" w:color="auto"/>
                          </w:divBdr>
                        </w:div>
                      </w:divsChild>
                    </w:div>
                    <w:div w:id="235628974">
                      <w:marLeft w:val="0"/>
                      <w:marRight w:val="0"/>
                      <w:marTop w:val="0"/>
                      <w:marBottom w:val="0"/>
                      <w:divBdr>
                        <w:top w:val="none" w:sz="0" w:space="0" w:color="auto"/>
                        <w:left w:val="none" w:sz="0" w:space="0" w:color="auto"/>
                        <w:bottom w:val="none" w:sz="0" w:space="0" w:color="auto"/>
                        <w:right w:val="none" w:sz="0" w:space="0" w:color="auto"/>
                      </w:divBdr>
                    </w:div>
                    <w:div w:id="178085273">
                      <w:marLeft w:val="0"/>
                      <w:marRight w:val="0"/>
                      <w:marTop w:val="0"/>
                      <w:marBottom w:val="0"/>
                      <w:divBdr>
                        <w:top w:val="none" w:sz="0" w:space="0" w:color="auto"/>
                        <w:left w:val="none" w:sz="0" w:space="0" w:color="auto"/>
                        <w:bottom w:val="none" w:sz="0" w:space="0" w:color="auto"/>
                        <w:right w:val="none" w:sz="0" w:space="0" w:color="auto"/>
                      </w:divBdr>
                      <w:divsChild>
                        <w:div w:id="1547528207">
                          <w:marLeft w:val="0"/>
                          <w:marRight w:val="0"/>
                          <w:marTop w:val="0"/>
                          <w:marBottom w:val="0"/>
                          <w:divBdr>
                            <w:top w:val="none" w:sz="0" w:space="0" w:color="auto"/>
                            <w:left w:val="none" w:sz="0" w:space="0" w:color="auto"/>
                            <w:bottom w:val="none" w:sz="0" w:space="0" w:color="auto"/>
                            <w:right w:val="none" w:sz="0" w:space="0" w:color="auto"/>
                          </w:divBdr>
                        </w:div>
                        <w:div w:id="603269479">
                          <w:marLeft w:val="0"/>
                          <w:marRight w:val="0"/>
                          <w:marTop w:val="0"/>
                          <w:marBottom w:val="0"/>
                          <w:divBdr>
                            <w:top w:val="none" w:sz="0" w:space="0" w:color="auto"/>
                            <w:left w:val="none" w:sz="0" w:space="0" w:color="auto"/>
                            <w:bottom w:val="none" w:sz="0" w:space="0" w:color="auto"/>
                            <w:right w:val="none" w:sz="0" w:space="0" w:color="auto"/>
                          </w:divBdr>
                        </w:div>
                        <w:div w:id="1619947608">
                          <w:marLeft w:val="0"/>
                          <w:marRight w:val="0"/>
                          <w:marTop w:val="0"/>
                          <w:marBottom w:val="0"/>
                          <w:divBdr>
                            <w:top w:val="none" w:sz="0" w:space="0" w:color="auto"/>
                            <w:left w:val="none" w:sz="0" w:space="0" w:color="auto"/>
                            <w:bottom w:val="none" w:sz="0" w:space="0" w:color="auto"/>
                            <w:right w:val="none" w:sz="0" w:space="0" w:color="auto"/>
                          </w:divBdr>
                        </w:div>
                      </w:divsChild>
                    </w:div>
                    <w:div w:id="1396588292">
                      <w:marLeft w:val="0"/>
                      <w:marRight w:val="0"/>
                      <w:marTop w:val="0"/>
                      <w:marBottom w:val="0"/>
                      <w:divBdr>
                        <w:top w:val="none" w:sz="0" w:space="0" w:color="auto"/>
                        <w:left w:val="none" w:sz="0" w:space="0" w:color="auto"/>
                        <w:bottom w:val="none" w:sz="0" w:space="0" w:color="auto"/>
                        <w:right w:val="none" w:sz="0" w:space="0" w:color="auto"/>
                      </w:divBdr>
                    </w:div>
                    <w:div w:id="1238591302">
                      <w:marLeft w:val="0"/>
                      <w:marRight w:val="0"/>
                      <w:marTop w:val="0"/>
                      <w:marBottom w:val="0"/>
                      <w:divBdr>
                        <w:top w:val="none" w:sz="0" w:space="0" w:color="auto"/>
                        <w:left w:val="none" w:sz="0" w:space="0" w:color="auto"/>
                        <w:bottom w:val="none" w:sz="0" w:space="0" w:color="auto"/>
                        <w:right w:val="none" w:sz="0" w:space="0" w:color="auto"/>
                      </w:divBdr>
                      <w:divsChild>
                        <w:div w:id="464082512">
                          <w:marLeft w:val="0"/>
                          <w:marRight w:val="0"/>
                          <w:marTop w:val="0"/>
                          <w:marBottom w:val="0"/>
                          <w:divBdr>
                            <w:top w:val="none" w:sz="0" w:space="0" w:color="auto"/>
                            <w:left w:val="none" w:sz="0" w:space="0" w:color="auto"/>
                            <w:bottom w:val="none" w:sz="0" w:space="0" w:color="auto"/>
                            <w:right w:val="none" w:sz="0" w:space="0" w:color="auto"/>
                          </w:divBdr>
                        </w:div>
                        <w:div w:id="1869446818">
                          <w:marLeft w:val="0"/>
                          <w:marRight w:val="0"/>
                          <w:marTop w:val="0"/>
                          <w:marBottom w:val="0"/>
                          <w:divBdr>
                            <w:top w:val="none" w:sz="0" w:space="0" w:color="auto"/>
                            <w:left w:val="none" w:sz="0" w:space="0" w:color="auto"/>
                            <w:bottom w:val="none" w:sz="0" w:space="0" w:color="auto"/>
                            <w:right w:val="none" w:sz="0" w:space="0" w:color="auto"/>
                          </w:divBdr>
                        </w:div>
                      </w:divsChild>
                    </w:div>
                    <w:div w:id="215745098">
                      <w:marLeft w:val="0"/>
                      <w:marRight w:val="0"/>
                      <w:marTop w:val="0"/>
                      <w:marBottom w:val="0"/>
                      <w:divBdr>
                        <w:top w:val="none" w:sz="0" w:space="0" w:color="auto"/>
                        <w:left w:val="none" w:sz="0" w:space="0" w:color="auto"/>
                        <w:bottom w:val="none" w:sz="0" w:space="0" w:color="auto"/>
                        <w:right w:val="none" w:sz="0" w:space="0" w:color="auto"/>
                      </w:divBdr>
                    </w:div>
                    <w:div w:id="276260723">
                      <w:marLeft w:val="0"/>
                      <w:marRight w:val="0"/>
                      <w:marTop w:val="0"/>
                      <w:marBottom w:val="0"/>
                      <w:divBdr>
                        <w:top w:val="none" w:sz="0" w:space="0" w:color="auto"/>
                        <w:left w:val="none" w:sz="0" w:space="0" w:color="auto"/>
                        <w:bottom w:val="none" w:sz="0" w:space="0" w:color="auto"/>
                        <w:right w:val="none" w:sz="0" w:space="0" w:color="auto"/>
                      </w:divBdr>
                      <w:divsChild>
                        <w:div w:id="1652518086">
                          <w:marLeft w:val="0"/>
                          <w:marRight w:val="0"/>
                          <w:marTop w:val="0"/>
                          <w:marBottom w:val="0"/>
                          <w:divBdr>
                            <w:top w:val="none" w:sz="0" w:space="0" w:color="auto"/>
                            <w:left w:val="none" w:sz="0" w:space="0" w:color="auto"/>
                            <w:bottom w:val="none" w:sz="0" w:space="0" w:color="auto"/>
                            <w:right w:val="none" w:sz="0" w:space="0" w:color="auto"/>
                          </w:divBdr>
                        </w:div>
                      </w:divsChild>
                    </w:div>
                    <w:div w:id="1081948099">
                      <w:marLeft w:val="0"/>
                      <w:marRight w:val="0"/>
                      <w:marTop w:val="0"/>
                      <w:marBottom w:val="0"/>
                      <w:divBdr>
                        <w:top w:val="none" w:sz="0" w:space="0" w:color="auto"/>
                        <w:left w:val="none" w:sz="0" w:space="0" w:color="auto"/>
                        <w:bottom w:val="none" w:sz="0" w:space="0" w:color="auto"/>
                        <w:right w:val="none" w:sz="0" w:space="0" w:color="auto"/>
                      </w:divBdr>
                    </w:div>
                    <w:div w:id="1454665599">
                      <w:marLeft w:val="0"/>
                      <w:marRight w:val="0"/>
                      <w:marTop w:val="0"/>
                      <w:marBottom w:val="0"/>
                      <w:divBdr>
                        <w:top w:val="none" w:sz="0" w:space="0" w:color="auto"/>
                        <w:left w:val="none" w:sz="0" w:space="0" w:color="auto"/>
                        <w:bottom w:val="none" w:sz="0" w:space="0" w:color="auto"/>
                        <w:right w:val="none" w:sz="0" w:space="0" w:color="auto"/>
                      </w:divBdr>
                      <w:divsChild>
                        <w:div w:id="1005668457">
                          <w:marLeft w:val="0"/>
                          <w:marRight w:val="0"/>
                          <w:marTop w:val="0"/>
                          <w:marBottom w:val="0"/>
                          <w:divBdr>
                            <w:top w:val="none" w:sz="0" w:space="0" w:color="auto"/>
                            <w:left w:val="none" w:sz="0" w:space="0" w:color="auto"/>
                            <w:bottom w:val="none" w:sz="0" w:space="0" w:color="auto"/>
                            <w:right w:val="none" w:sz="0" w:space="0" w:color="auto"/>
                          </w:divBdr>
                        </w:div>
                        <w:div w:id="28377805">
                          <w:marLeft w:val="0"/>
                          <w:marRight w:val="0"/>
                          <w:marTop w:val="0"/>
                          <w:marBottom w:val="0"/>
                          <w:divBdr>
                            <w:top w:val="none" w:sz="0" w:space="0" w:color="auto"/>
                            <w:left w:val="none" w:sz="0" w:space="0" w:color="auto"/>
                            <w:bottom w:val="none" w:sz="0" w:space="0" w:color="auto"/>
                            <w:right w:val="none" w:sz="0" w:space="0" w:color="auto"/>
                          </w:divBdr>
                        </w:div>
                        <w:div w:id="1973174529">
                          <w:marLeft w:val="0"/>
                          <w:marRight w:val="0"/>
                          <w:marTop w:val="0"/>
                          <w:marBottom w:val="0"/>
                          <w:divBdr>
                            <w:top w:val="none" w:sz="0" w:space="0" w:color="auto"/>
                            <w:left w:val="none" w:sz="0" w:space="0" w:color="auto"/>
                            <w:bottom w:val="none" w:sz="0" w:space="0" w:color="auto"/>
                            <w:right w:val="none" w:sz="0" w:space="0" w:color="auto"/>
                          </w:divBdr>
                        </w:div>
                      </w:divsChild>
                    </w:div>
                    <w:div w:id="105929616">
                      <w:marLeft w:val="0"/>
                      <w:marRight w:val="0"/>
                      <w:marTop w:val="0"/>
                      <w:marBottom w:val="0"/>
                      <w:divBdr>
                        <w:top w:val="none" w:sz="0" w:space="0" w:color="auto"/>
                        <w:left w:val="none" w:sz="0" w:space="0" w:color="auto"/>
                        <w:bottom w:val="none" w:sz="0" w:space="0" w:color="auto"/>
                        <w:right w:val="none" w:sz="0" w:space="0" w:color="auto"/>
                      </w:divBdr>
                    </w:div>
                    <w:div w:id="1704012817">
                      <w:marLeft w:val="0"/>
                      <w:marRight w:val="0"/>
                      <w:marTop w:val="0"/>
                      <w:marBottom w:val="0"/>
                      <w:divBdr>
                        <w:top w:val="none" w:sz="0" w:space="0" w:color="auto"/>
                        <w:left w:val="none" w:sz="0" w:space="0" w:color="auto"/>
                        <w:bottom w:val="none" w:sz="0" w:space="0" w:color="auto"/>
                        <w:right w:val="none" w:sz="0" w:space="0" w:color="auto"/>
                      </w:divBdr>
                      <w:divsChild>
                        <w:div w:id="1361206511">
                          <w:marLeft w:val="0"/>
                          <w:marRight w:val="0"/>
                          <w:marTop w:val="0"/>
                          <w:marBottom w:val="0"/>
                          <w:divBdr>
                            <w:top w:val="none" w:sz="0" w:space="0" w:color="auto"/>
                            <w:left w:val="none" w:sz="0" w:space="0" w:color="auto"/>
                            <w:bottom w:val="none" w:sz="0" w:space="0" w:color="auto"/>
                            <w:right w:val="none" w:sz="0" w:space="0" w:color="auto"/>
                          </w:divBdr>
                        </w:div>
                      </w:divsChild>
                    </w:div>
                    <w:div w:id="555164697">
                      <w:marLeft w:val="0"/>
                      <w:marRight w:val="0"/>
                      <w:marTop w:val="0"/>
                      <w:marBottom w:val="0"/>
                      <w:divBdr>
                        <w:top w:val="none" w:sz="0" w:space="0" w:color="auto"/>
                        <w:left w:val="none" w:sz="0" w:space="0" w:color="auto"/>
                        <w:bottom w:val="none" w:sz="0" w:space="0" w:color="auto"/>
                        <w:right w:val="none" w:sz="0" w:space="0" w:color="auto"/>
                      </w:divBdr>
                    </w:div>
                    <w:div w:id="968584937">
                      <w:marLeft w:val="0"/>
                      <w:marRight w:val="0"/>
                      <w:marTop w:val="0"/>
                      <w:marBottom w:val="0"/>
                      <w:divBdr>
                        <w:top w:val="none" w:sz="0" w:space="0" w:color="auto"/>
                        <w:left w:val="none" w:sz="0" w:space="0" w:color="auto"/>
                        <w:bottom w:val="none" w:sz="0" w:space="0" w:color="auto"/>
                        <w:right w:val="none" w:sz="0" w:space="0" w:color="auto"/>
                      </w:divBdr>
                      <w:divsChild>
                        <w:div w:id="1816410779">
                          <w:marLeft w:val="0"/>
                          <w:marRight w:val="0"/>
                          <w:marTop w:val="0"/>
                          <w:marBottom w:val="0"/>
                          <w:divBdr>
                            <w:top w:val="none" w:sz="0" w:space="0" w:color="auto"/>
                            <w:left w:val="none" w:sz="0" w:space="0" w:color="auto"/>
                            <w:bottom w:val="none" w:sz="0" w:space="0" w:color="auto"/>
                            <w:right w:val="none" w:sz="0" w:space="0" w:color="auto"/>
                          </w:divBdr>
                        </w:div>
                        <w:div w:id="1396733564">
                          <w:marLeft w:val="0"/>
                          <w:marRight w:val="0"/>
                          <w:marTop w:val="0"/>
                          <w:marBottom w:val="0"/>
                          <w:divBdr>
                            <w:top w:val="none" w:sz="0" w:space="0" w:color="auto"/>
                            <w:left w:val="none" w:sz="0" w:space="0" w:color="auto"/>
                            <w:bottom w:val="none" w:sz="0" w:space="0" w:color="auto"/>
                            <w:right w:val="none" w:sz="0" w:space="0" w:color="auto"/>
                          </w:divBdr>
                        </w:div>
                        <w:div w:id="541400081">
                          <w:marLeft w:val="0"/>
                          <w:marRight w:val="0"/>
                          <w:marTop w:val="0"/>
                          <w:marBottom w:val="0"/>
                          <w:divBdr>
                            <w:top w:val="none" w:sz="0" w:space="0" w:color="auto"/>
                            <w:left w:val="none" w:sz="0" w:space="0" w:color="auto"/>
                            <w:bottom w:val="none" w:sz="0" w:space="0" w:color="auto"/>
                            <w:right w:val="none" w:sz="0" w:space="0" w:color="auto"/>
                          </w:divBdr>
                        </w:div>
                      </w:divsChild>
                    </w:div>
                    <w:div w:id="370421587">
                      <w:marLeft w:val="0"/>
                      <w:marRight w:val="0"/>
                      <w:marTop w:val="0"/>
                      <w:marBottom w:val="0"/>
                      <w:divBdr>
                        <w:top w:val="none" w:sz="0" w:space="0" w:color="auto"/>
                        <w:left w:val="none" w:sz="0" w:space="0" w:color="auto"/>
                        <w:bottom w:val="none" w:sz="0" w:space="0" w:color="auto"/>
                        <w:right w:val="none" w:sz="0" w:space="0" w:color="auto"/>
                      </w:divBdr>
                    </w:div>
                    <w:div w:id="1775125586">
                      <w:marLeft w:val="0"/>
                      <w:marRight w:val="0"/>
                      <w:marTop w:val="0"/>
                      <w:marBottom w:val="0"/>
                      <w:divBdr>
                        <w:top w:val="none" w:sz="0" w:space="0" w:color="auto"/>
                        <w:left w:val="none" w:sz="0" w:space="0" w:color="auto"/>
                        <w:bottom w:val="none" w:sz="0" w:space="0" w:color="auto"/>
                        <w:right w:val="none" w:sz="0" w:space="0" w:color="auto"/>
                      </w:divBdr>
                      <w:divsChild>
                        <w:div w:id="236673192">
                          <w:marLeft w:val="0"/>
                          <w:marRight w:val="0"/>
                          <w:marTop w:val="0"/>
                          <w:marBottom w:val="0"/>
                          <w:divBdr>
                            <w:top w:val="none" w:sz="0" w:space="0" w:color="auto"/>
                            <w:left w:val="none" w:sz="0" w:space="0" w:color="auto"/>
                            <w:bottom w:val="none" w:sz="0" w:space="0" w:color="auto"/>
                            <w:right w:val="none" w:sz="0" w:space="0" w:color="auto"/>
                          </w:divBdr>
                        </w:div>
                        <w:div w:id="1277102076">
                          <w:marLeft w:val="0"/>
                          <w:marRight w:val="0"/>
                          <w:marTop w:val="0"/>
                          <w:marBottom w:val="0"/>
                          <w:divBdr>
                            <w:top w:val="none" w:sz="0" w:space="0" w:color="auto"/>
                            <w:left w:val="none" w:sz="0" w:space="0" w:color="auto"/>
                            <w:bottom w:val="none" w:sz="0" w:space="0" w:color="auto"/>
                            <w:right w:val="none" w:sz="0" w:space="0" w:color="auto"/>
                          </w:divBdr>
                        </w:div>
                      </w:divsChild>
                    </w:div>
                    <w:div w:id="465589985">
                      <w:marLeft w:val="0"/>
                      <w:marRight w:val="0"/>
                      <w:marTop w:val="0"/>
                      <w:marBottom w:val="0"/>
                      <w:divBdr>
                        <w:top w:val="none" w:sz="0" w:space="0" w:color="auto"/>
                        <w:left w:val="none" w:sz="0" w:space="0" w:color="auto"/>
                        <w:bottom w:val="none" w:sz="0" w:space="0" w:color="auto"/>
                        <w:right w:val="none" w:sz="0" w:space="0" w:color="auto"/>
                      </w:divBdr>
                    </w:div>
                    <w:div w:id="2052261579">
                      <w:marLeft w:val="0"/>
                      <w:marRight w:val="0"/>
                      <w:marTop w:val="0"/>
                      <w:marBottom w:val="0"/>
                      <w:divBdr>
                        <w:top w:val="none" w:sz="0" w:space="0" w:color="auto"/>
                        <w:left w:val="none" w:sz="0" w:space="0" w:color="auto"/>
                        <w:bottom w:val="none" w:sz="0" w:space="0" w:color="auto"/>
                        <w:right w:val="none" w:sz="0" w:space="0" w:color="auto"/>
                      </w:divBdr>
                      <w:divsChild>
                        <w:div w:id="515386374">
                          <w:marLeft w:val="0"/>
                          <w:marRight w:val="0"/>
                          <w:marTop w:val="0"/>
                          <w:marBottom w:val="0"/>
                          <w:divBdr>
                            <w:top w:val="none" w:sz="0" w:space="0" w:color="auto"/>
                            <w:left w:val="none" w:sz="0" w:space="0" w:color="auto"/>
                            <w:bottom w:val="none" w:sz="0" w:space="0" w:color="auto"/>
                            <w:right w:val="none" w:sz="0" w:space="0" w:color="auto"/>
                          </w:divBdr>
                        </w:div>
                        <w:div w:id="1941990776">
                          <w:marLeft w:val="0"/>
                          <w:marRight w:val="0"/>
                          <w:marTop w:val="0"/>
                          <w:marBottom w:val="0"/>
                          <w:divBdr>
                            <w:top w:val="none" w:sz="0" w:space="0" w:color="auto"/>
                            <w:left w:val="none" w:sz="0" w:space="0" w:color="auto"/>
                            <w:bottom w:val="none" w:sz="0" w:space="0" w:color="auto"/>
                            <w:right w:val="none" w:sz="0" w:space="0" w:color="auto"/>
                          </w:divBdr>
                        </w:div>
                        <w:div w:id="1020739945">
                          <w:marLeft w:val="0"/>
                          <w:marRight w:val="0"/>
                          <w:marTop w:val="0"/>
                          <w:marBottom w:val="0"/>
                          <w:divBdr>
                            <w:top w:val="none" w:sz="0" w:space="0" w:color="auto"/>
                            <w:left w:val="none" w:sz="0" w:space="0" w:color="auto"/>
                            <w:bottom w:val="none" w:sz="0" w:space="0" w:color="auto"/>
                            <w:right w:val="none" w:sz="0" w:space="0" w:color="auto"/>
                          </w:divBdr>
                        </w:div>
                      </w:divsChild>
                    </w:div>
                    <w:div w:id="422459538">
                      <w:marLeft w:val="0"/>
                      <w:marRight w:val="0"/>
                      <w:marTop w:val="0"/>
                      <w:marBottom w:val="0"/>
                      <w:divBdr>
                        <w:top w:val="none" w:sz="0" w:space="0" w:color="auto"/>
                        <w:left w:val="none" w:sz="0" w:space="0" w:color="auto"/>
                        <w:bottom w:val="none" w:sz="0" w:space="0" w:color="auto"/>
                        <w:right w:val="none" w:sz="0" w:space="0" w:color="auto"/>
                      </w:divBdr>
                    </w:div>
                    <w:div w:id="394864544">
                      <w:marLeft w:val="0"/>
                      <w:marRight w:val="0"/>
                      <w:marTop w:val="0"/>
                      <w:marBottom w:val="0"/>
                      <w:divBdr>
                        <w:top w:val="none" w:sz="0" w:space="0" w:color="auto"/>
                        <w:left w:val="none" w:sz="0" w:space="0" w:color="auto"/>
                        <w:bottom w:val="none" w:sz="0" w:space="0" w:color="auto"/>
                        <w:right w:val="none" w:sz="0" w:space="0" w:color="auto"/>
                      </w:divBdr>
                      <w:divsChild>
                        <w:div w:id="1435634681">
                          <w:marLeft w:val="0"/>
                          <w:marRight w:val="0"/>
                          <w:marTop w:val="0"/>
                          <w:marBottom w:val="0"/>
                          <w:divBdr>
                            <w:top w:val="none" w:sz="0" w:space="0" w:color="auto"/>
                            <w:left w:val="none" w:sz="0" w:space="0" w:color="auto"/>
                            <w:bottom w:val="none" w:sz="0" w:space="0" w:color="auto"/>
                            <w:right w:val="none" w:sz="0" w:space="0" w:color="auto"/>
                          </w:divBdr>
                        </w:div>
                        <w:div w:id="1369450255">
                          <w:marLeft w:val="0"/>
                          <w:marRight w:val="0"/>
                          <w:marTop w:val="0"/>
                          <w:marBottom w:val="0"/>
                          <w:divBdr>
                            <w:top w:val="none" w:sz="0" w:space="0" w:color="auto"/>
                            <w:left w:val="none" w:sz="0" w:space="0" w:color="auto"/>
                            <w:bottom w:val="none" w:sz="0" w:space="0" w:color="auto"/>
                            <w:right w:val="none" w:sz="0" w:space="0" w:color="auto"/>
                          </w:divBdr>
                        </w:div>
                        <w:div w:id="281230384">
                          <w:marLeft w:val="0"/>
                          <w:marRight w:val="0"/>
                          <w:marTop w:val="0"/>
                          <w:marBottom w:val="0"/>
                          <w:divBdr>
                            <w:top w:val="none" w:sz="0" w:space="0" w:color="auto"/>
                            <w:left w:val="none" w:sz="0" w:space="0" w:color="auto"/>
                            <w:bottom w:val="none" w:sz="0" w:space="0" w:color="auto"/>
                            <w:right w:val="none" w:sz="0" w:space="0" w:color="auto"/>
                          </w:divBdr>
                        </w:div>
                      </w:divsChild>
                    </w:div>
                    <w:div w:id="1157065856">
                      <w:marLeft w:val="0"/>
                      <w:marRight w:val="0"/>
                      <w:marTop w:val="0"/>
                      <w:marBottom w:val="0"/>
                      <w:divBdr>
                        <w:top w:val="none" w:sz="0" w:space="0" w:color="auto"/>
                        <w:left w:val="none" w:sz="0" w:space="0" w:color="auto"/>
                        <w:bottom w:val="none" w:sz="0" w:space="0" w:color="auto"/>
                        <w:right w:val="none" w:sz="0" w:space="0" w:color="auto"/>
                      </w:divBdr>
                    </w:div>
                    <w:div w:id="1972124408">
                      <w:marLeft w:val="0"/>
                      <w:marRight w:val="0"/>
                      <w:marTop w:val="0"/>
                      <w:marBottom w:val="0"/>
                      <w:divBdr>
                        <w:top w:val="none" w:sz="0" w:space="0" w:color="auto"/>
                        <w:left w:val="none" w:sz="0" w:space="0" w:color="auto"/>
                        <w:bottom w:val="none" w:sz="0" w:space="0" w:color="auto"/>
                        <w:right w:val="none" w:sz="0" w:space="0" w:color="auto"/>
                      </w:divBdr>
                      <w:divsChild>
                        <w:div w:id="341203470">
                          <w:marLeft w:val="0"/>
                          <w:marRight w:val="0"/>
                          <w:marTop w:val="0"/>
                          <w:marBottom w:val="0"/>
                          <w:divBdr>
                            <w:top w:val="none" w:sz="0" w:space="0" w:color="auto"/>
                            <w:left w:val="none" w:sz="0" w:space="0" w:color="auto"/>
                            <w:bottom w:val="none" w:sz="0" w:space="0" w:color="auto"/>
                            <w:right w:val="none" w:sz="0" w:space="0" w:color="auto"/>
                          </w:divBdr>
                        </w:div>
                      </w:divsChild>
                    </w:div>
                    <w:div w:id="1342318732">
                      <w:marLeft w:val="0"/>
                      <w:marRight w:val="0"/>
                      <w:marTop w:val="0"/>
                      <w:marBottom w:val="0"/>
                      <w:divBdr>
                        <w:top w:val="none" w:sz="0" w:space="0" w:color="auto"/>
                        <w:left w:val="none" w:sz="0" w:space="0" w:color="auto"/>
                        <w:bottom w:val="none" w:sz="0" w:space="0" w:color="auto"/>
                        <w:right w:val="none" w:sz="0" w:space="0" w:color="auto"/>
                      </w:divBdr>
                    </w:div>
                    <w:div w:id="1973630014">
                      <w:marLeft w:val="0"/>
                      <w:marRight w:val="0"/>
                      <w:marTop w:val="0"/>
                      <w:marBottom w:val="0"/>
                      <w:divBdr>
                        <w:top w:val="none" w:sz="0" w:space="0" w:color="auto"/>
                        <w:left w:val="none" w:sz="0" w:space="0" w:color="auto"/>
                        <w:bottom w:val="none" w:sz="0" w:space="0" w:color="auto"/>
                        <w:right w:val="none" w:sz="0" w:space="0" w:color="auto"/>
                      </w:divBdr>
                      <w:divsChild>
                        <w:div w:id="702637009">
                          <w:marLeft w:val="0"/>
                          <w:marRight w:val="0"/>
                          <w:marTop w:val="0"/>
                          <w:marBottom w:val="0"/>
                          <w:divBdr>
                            <w:top w:val="none" w:sz="0" w:space="0" w:color="auto"/>
                            <w:left w:val="none" w:sz="0" w:space="0" w:color="auto"/>
                            <w:bottom w:val="none" w:sz="0" w:space="0" w:color="auto"/>
                            <w:right w:val="none" w:sz="0" w:space="0" w:color="auto"/>
                          </w:divBdr>
                        </w:div>
                        <w:div w:id="1955550521">
                          <w:marLeft w:val="0"/>
                          <w:marRight w:val="0"/>
                          <w:marTop w:val="0"/>
                          <w:marBottom w:val="0"/>
                          <w:divBdr>
                            <w:top w:val="none" w:sz="0" w:space="0" w:color="auto"/>
                            <w:left w:val="none" w:sz="0" w:space="0" w:color="auto"/>
                            <w:bottom w:val="none" w:sz="0" w:space="0" w:color="auto"/>
                            <w:right w:val="none" w:sz="0" w:space="0" w:color="auto"/>
                          </w:divBdr>
                        </w:div>
                        <w:div w:id="83190440">
                          <w:marLeft w:val="0"/>
                          <w:marRight w:val="0"/>
                          <w:marTop w:val="0"/>
                          <w:marBottom w:val="0"/>
                          <w:divBdr>
                            <w:top w:val="none" w:sz="0" w:space="0" w:color="auto"/>
                            <w:left w:val="none" w:sz="0" w:space="0" w:color="auto"/>
                            <w:bottom w:val="none" w:sz="0" w:space="0" w:color="auto"/>
                            <w:right w:val="none" w:sz="0" w:space="0" w:color="auto"/>
                          </w:divBdr>
                        </w:div>
                      </w:divsChild>
                    </w:div>
                    <w:div w:id="974870248">
                      <w:marLeft w:val="0"/>
                      <w:marRight w:val="0"/>
                      <w:marTop w:val="0"/>
                      <w:marBottom w:val="0"/>
                      <w:divBdr>
                        <w:top w:val="none" w:sz="0" w:space="0" w:color="auto"/>
                        <w:left w:val="none" w:sz="0" w:space="0" w:color="auto"/>
                        <w:bottom w:val="none" w:sz="0" w:space="0" w:color="auto"/>
                        <w:right w:val="none" w:sz="0" w:space="0" w:color="auto"/>
                      </w:divBdr>
                    </w:div>
                    <w:div w:id="901910457">
                      <w:marLeft w:val="0"/>
                      <w:marRight w:val="0"/>
                      <w:marTop w:val="0"/>
                      <w:marBottom w:val="0"/>
                      <w:divBdr>
                        <w:top w:val="none" w:sz="0" w:space="0" w:color="auto"/>
                        <w:left w:val="none" w:sz="0" w:space="0" w:color="auto"/>
                        <w:bottom w:val="none" w:sz="0" w:space="0" w:color="auto"/>
                        <w:right w:val="none" w:sz="0" w:space="0" w:color="auto"/>
                      </w:divBdr>
                      <w:divsChild>
                        <w:div w:id="622419855">
                          <w:marLeft w:val="0"/>
                          <w:marRight w:val="0"/>
                          <w:marTop w:val="0"/>
                          <w:marBottom w:val="0"/>
                          <w:divBdr>
                            <w:top w:val="none" w:sz="0" w:space="0" w:color="auto"/>
                            <w:left w:val="none" w:sz="0" w:space="0" w:color="auto"/>
                            <w:bottom w:val="none" w:sz="0" w:space="0" w:color="auto"/>
                            <w:right w:val="none" w:sz="0" w:space="0" w:color="auto"/>
                          </w:divBdr>
                        </w:div>
                        <w:div w:id="307632755">
                          <w:marLeft w:val="0"/>
                          <w:marRight w:val="0"/>
                          <w:marTop w:val="0"/>
                          <w:marBottom w:val="0"/>
                          <w:divBdr>
                            <w:top w:val="none" w:sz="0" w:space="0" w:color="auto"/>
                            <w:left w:val="none" w:sz="0" w:space="0" w:color="auto"/>
                            <w:bottom w:val="none" w:sz="0" w:space="0" w:color="auto"/>
                            <w:right w:val="none" w:sz="0" w:space="0" w:color="auto"/>
                          </w:divBdr>
                        </w:div>
                        <w:div w:id="1049108526">
                          <w:marLeft w:val="0"/>
                          <w:marRight w:val="0"/>
                          <w:marTop w:val="0"/>
                          <w:marBottom w:val="0"/>
                          <w:divBdr>
                            <w:top w:val="none" w:sz="0" w:space="0" w:color="auto"/>
                            <w:left w:val="none" w:sz="0" w:space="0" w:color="auto"/>
                            <w:bottom w:val="none" w:sz="0" w:space="0" w:color="auto"/>
                            <w:right w:val="none" w:sz="0" w:space="0" w:color="auto"/>
                          </w:divBdr>
                        </w:div>
                        <w:div w:id="693268132">
                          <w:marLeft w:val="0"/>
                          <w:marRight w:val="0"/>
                          <w:marTop w:val="0"/>
                          <w:marBottom w:val="0"/>
                          <w:divBdr>
                            <w:top w:val="none" w:sz="0" w:space="0" w:color="auto"/>
                            <w:left w:val="none" w:sz="0" w:space="0" w:color="auto"/>
                            <w:bottom w:val="none" w:sz="0" w:space="0" w:color="auto"/>
                            <w:right w:val="none" w:sz="0" w:space="0" w:color="auto"/>
                          </w:divBdr>
                        </w:div>
                      </w:divsChild>
                    </w:div>
                    <w:div w:id="796676959">
                      <w:marLeft w:val="0"/>
                      <w:marRight w:val="0"/>
                      <w:marTop w:val="0"/>
                      <w:marBottom w:val="0"/>
                      <w:divBdr>
                        <w:top w:val="none" w:sz="0" w:space="0" w:color="auto"/>
                        <w:left w:val="none" w:sz="0" w:space="0" w:color="auto"/>
                        <w:bottom w:val="none" w:sz="0" w:space="0" w:color="auto"/>
                        <w:right w:val="none" w:sz="0" w:space="0" w:color="auto"/>
                      </w:divBdr>
                    </w:div>
                    <w:div w:id="743993461">
                      <w:marLeft w:val="0"/>
                      <w:marRight w:val="0"/>
                      <w:marTop w:val="0"/>
                      <w:marBottom w:val="0"/>
                      <w:divBdr>
                        <w:top w:val="none" w:sz="0" w:space="0" w:color="auto"/>
                        <w:left w:val="none" w:sz="0" w:space="0" w:color="auto"/>
                        <w:bottom w:val="none" w:sz="0" w:space="0" w:color="auto"/>
                        <w:right w:val="none" w:sz="0" w:space="0" w:color="auto"/>
                      </w:divBdr>
                      <w:divsChild>
                        <w:div w:id="80881501">
                          <w:marLeft w:val="0"/>
                          <w:marRight w:val="0"/>
                          <w:marTop w:val="0"/>
                          <w:marBottom w:val="0"/>
                          <w:divBdr>
                            <w:top w:val="none" w:sz="0" w:space="0" w:color="auto"/>
                            <w:left w:val="none" w:sz="0" w:space="0" w:color="auto"/>
                            <w:bottom w:val="none" w:sz="0" w:space="0" w:color="auto"/>
                            <w:right w:val="none" w:sz="0" w:space="0" w:color="auto"/>
                          </w:divBdr>
                        </w:div>
                      </w:divsChild>
                    </w:div>
                    <w:div w:id="1589773183">
                      <w:marLeft w:val="0"/>
                      <w:marRight w:val="0"/>
                      <w:marTop w:val="0"/>
                      <w:marBottom w:val="0"/>
                      <w:divBdr>
                        <w:top w:val="none" w:sz="0" w:space="0" w:color="auto"/>
                        <w:left w:val="none" w:sz="0" w:space="0" w:color="auto"/>
                        <w:bottom w:val="none" w:sz="0" w:space="0" w:color="auto"/>
                        <w:right w:val="none" w:sz="0" w:space="0" w:color="auto"/>
                      </w:divBdr>
                    </w:div>
                    <w:div w:id="1377925092">
                      <w:marLeft w:val="0"/>
                      <w:marRight w:val="0"/>
                      <w:marTop w:val="0"/>
                      <w:marBottom w:val="0"/>
                      <w:divBdr>
                        <w:top w:val="none" w:sz="0" w:space="0" w:color="auto"/>
                        <w:left w:val="none" w:sz="0" w:space="0" w:color="auto"/>
                        <w:bottom w:val="none" w:sz="0" w:space="0" w:color="auto"/>
                        <w:right w:val="none" w:sz="0" w:space="0" w:color="auto"/>
                      </w:divBdr>
                      <w:divsChild>
                        <w:div w:id="606691987">
                          <w:marLeft w:val="0"/>
                          <w:marRight w:val="0"/>
                          <w:marTop w:val="0"/>
                          <w:marBottom w:val="0"/>
                          <w:divBdr>
                            <w:top w:val="none" w:sz="0" w:space="0" w:color="auto"/>
                            <w:left w:val="none" w:sz="0" w:space="0" w:color="auto"/>
                            <w:bottom w:val="none" w:sz="0" w:space="0" w:color="auto"/>
                            <w:right w:val="none" w:sz="0" w:space="0" w:color="auto"/>
                          </w:divBdr>
                        </w:div>
                        <w:div w:id="1314942703">
                          <w:marLeft w:val="0"/>
                          <w:marRight w:val="0"/>
                          <w:marTop w:val="0"/>
                          <w:marBottom w:val="0"/>
                          <w:divBdr>
                            <w:top w:val="none" w:sz="0" w:space="0" w:color="auto"/>
                            <w:left w:val="none" w:sz="0" w:space="0" w:color="auto"/>
                            <w:bottom w:val="none" w:sz="0" w:space="0" w:color="auto"/>
                            <w:right w:val="none" w:sz="0" w:space="0" w:color="auto"/>
                          </w:divBdr>
                        </w:div>
                        <w:div w:id="1581711706">
                          <w:marLeft w:val="0"/>
                          <w:marRight w:val="0"/>
                          <w:marTop w:val="0"/>
                          <w:marBottom w:val="0"/>
                          <w:divBdr>
                            <w:top w:val="none" w:sz="0" w:space="0" w:color="auto"/>
                            <w:left w:val="none" w:sz="0" w:space="0" w:color="auto"/>
                            <w:bottom w:val="none" w:sz="0" w:space="0" w:color="auto"/>
                            <w:right w:val="none" w:sz="0" w:space="0" w:color="auto"/>
                          </w:divBdr>
                        </w:div>
                      </w:divsChild>
                    </w:div>
                    <w:div w:id="356008407">
                      <w:marLeft w:val="0"/>
                      <w:marRight w:val="0"/>
                      <w:marTop w:val="0"/>
                      <w:marBottom w:val="0"/>
                      <w:divBdr>
                        <w:top w:val="none" w:sz="0" w:space="0" w:color="auto"/>
                        <w:left w:val="none" w:sz="0" w:space="0" w:color="auto"/>
                        <w:bottom w:val="none" w:sz="0" w:space="0" w:color="auto"/>
                        <w:right w:val="none" w:sz="0" w:space="0" w:color="auto"/>
                      </w:divBdr>
                    </w:div>
                    <w:div w:id="1996251672">
                      <w:marLeft w:val="0"/>
                      <w:marRight w:val="0"/>
                      <w:marTop w:val="0"/>
                      <w:marBottom w:val="0"/>
                      <w:divBdr>
                        <w:top w:val="none" w:sz="0" w:space="0" w:color="auto"/>
                        <w:left w:val="none" w:sz="0" w:space="0" w:color="auto"/>
                        <w:bottom w:val="none" w:sz="0" w:space="0" w:color="auto"/>
                        <w:right w:val="none" w:sz="0" w:space="0" w:color="auto"/>
                      </w:divBdr>
                      <w:divsChild>
                        <w:div w:id="1946496398">
                          <w:marLeft w:val="0"/>
                          <w:marRight w:val="0"/>
                          <w:marTop w:val="0"/>
                          <w:marBottom w:val="0"/>
                          <w:divBdr>
                            <w:top w:val="none" w:sz="0" w:space="0" w:color="auto"/>
                            <w:left w:val="none" w:sz="0" w:space="0" w:color="auto"/>
                            <w:bottom w:val="none" w:sz="0" w:space="0" w:color="auto"/>
                            <w:right w:val="none" w:sz="0" w:space="0" w:color="auto"/>
                          </w:divBdr>
                        </w:div>
                        <w:div w:id="921991370">
                          <w:marLeft w:val="0"/>
                          <w:marRight w:val="0"/>
                          <w:marTop w:val="0"/>
                          <w:marBottom w:val="0"/>
                          <w:divBdr>
                            <w:top w:val="none" w:sz="0" w:space="0" w:color="auto"/>
                            <w:left w:val="none" w:sz="0" w:space="0" w:color="auto"/>
                            <w:bottom w:val="none" w:sz="0" w:space="0" w:color="auto"/>
                            <w:right w:val="none" w:sz="0" w:space="0" w:color="auto"/>
                          </w:divBdr>
                        </w:div>
                      </w:divsChild>
                    </w:div>
                    <w:div w:id="1317877911">
                      <w:marLeft w:val="0"/>
                      <w:marRight w:val="0"/>
                      <w:marTop w:val="0"/>
                      <w:marBottom w:val="0"/>
                      <w:divBdr>
                        <w:top w:val="none" w:sz="0" w:space="0" w:color="auto"/>
                        <w:left w:val="none" w:sz="0" w:space="0" w:color="auto"/>
                        <w:bottom w:val="none" w:sz="0" w:space="0" w:color="auto"/>
                        <w:right w:val="none" w:sz="0" w:space="0" w:color="auto"/>
                      </w:divBdr>
                    </w:div>
                    <w:div w:id="617031022">
                      <w:marLeft w:val="0"/>
                      <w:marRight w:val="0"/>
                      <w:marTop w:val="0"/>
                      <w:marBottom w:val="0"/>
                      <w:divBdr>
                        <w:top w:val="none" w:sz="0" w:space="0" w:color="auto"/>
                        <w:left w:val="none" w:sz="0" w:space="0" w:color="auto"/>
                        <w:bottom w:val="none" w:sz="0" w:space="0" w:color="auto"/>
                        <w:right w:val="none" w:sz="0" w:space="0" w:color="auto"/>
                      </w:divBdr>
                    </w:div>
                    <w:div w:id="80101454">
                      <w:marLeft w:val="0"/>
                      <w:marRight w:val="0"/>
                      <w:marTop w:val="0"/>
                      <w:marBottom w:val="0"/>
                      <w:divBdr>
                        <w:top w:val="none" w:sz="0" w:space="0" w:color="auto"/>
                        <w:left w:val="none" w:sz="0" w:space="0" w:color="auto"/>
                        <w:bottom w:val="none" w:sz="0" w:space="0" w:color="auto"/>
                        <w:right w:val="none" w:sz="0" w:space="0" w:color="auto"/>
                      </w:divBdr>
                    </w:div>
                    <w:div w:id="547961850">
                      <w:marLeft w:val="0"/>
                      <w:marRight w:val="0"/>
                      <w:marTop w:val="0"/>
                      <w:marBottom w:val="0"/>
                      <w:divBdr>
                        <w:top w:val="none" w:sz="0" w:space="0" w:color="auto"/>
                        <w:left w:val="none" w:sz="0" w:space="0" w:color="auto"/>
                        <w:bottom w:val="none" w:sz="0" w:space="0" w:color="auto"/>
                        <w:right w:val="none" w:sz="0" w:space="0" w:color="auto"/>
                      </w:divBdr>
                      <w:divsChild>
                        <w:div w:id="495658048">
                          <w:marLeft w:val="0"/>
                          <w:marRight w:val="0"/>
                          <w:marTop w:val="0"/>
                          <w:marBottom w:val="0"/>
                          <w:divBdr>
                            <w:top w:val="none" w:sz="0" w:space="0" w:color="auto"/>
                            <w:left w:val="none" w:sz="0" w:space="0" w:color="auto"/>
                            <w:bottom w:val="none" w:sz="0" w:space="0" w:color="auto"/>
                            <w:right w:val="none" w:sz="0" w:space="0" w:color="auto"/>
                          </w:divBdr>
                        </w:div>
                        <w:div w:id="1321233753">
                          <w:marLeft w:val="0"/>
                          <w:marRight w:val="0"/>
                          <w:marTop w:val="0"/>
                          <w:marBottom w:val="0"/>
                          <w:divBdr>
                            <w:top w:val="none" w:sz="0" w:space="0" w:color="auto"/>
                            <w:left w:val="none" w:sz="0" w:space="0" w:color="auto"/>
                            <w:bottom w:val="none" w:sz="0" w:space="0" w:color="auto"/>
                            <w:right w:val="none" w:sz="0" w:space="0" w:color="auto"/>
                          </w:divBdr>
                        </w:div>
                      </w:divsChild>
                    </w:div>
                    <w:div w:id="1977569327">
                      <w:marLeft w:val="0"/>
                      <w:marRight w:val="0"/>
                      <w:marTop w:val="0"/>
                      <w:marBottom w:val="0"/>
                      <w:divBdr>
                        <w:top w:val="none" w:sz="0" w:space="0" w:color="auto"/>
                        <w:left w:val="none" w:sz="0" w:space="0" w:color="auto"/>
                        <w:bottom w:val="none" w:sz="0" w:space="0" w:color="auto"/>
                        <w:right w:val="none" w:sz="0" w:space="0" w:color="auto"/>
                      </w:divBdr>
                    </w:div>
                    <w:div w:id="1205017339">
                      <w:marLeft w:val="0"/>
                      <w:marRight w:val="0"/>
                      <w:marTop w:val="0"/>
                      <w:marBottom w:val="0"/>
                      <w:divBdr>
                        <w:top w:val="none" w:sz="0" w:space="0" w:color="auto"/>
                        <w:left w:val="none" w:sz="0" w:space="0" w:color="auto"/>
                        <w:bottom w:val="none" w:sz="0" w:space="0" w:color="auto"/>
                        <w:right w:val="none" w:sz="0" w:space="0" w:color="auto"/>
                      </w:divBdr>
                      <w:divsChild>
                        <w:div w:id="1133864662">
                          <w:marLeft w:val="0"/>
                          <w:marRight w:val="0"/>
                          <w:marTop w:val="0"/>
                          <w:marBottom w:val="0"/>
                          <w:divBdr>
                            <w:top w:val="none" w:sz="0" w:space="0" w:color="auto"/>
                            <w:left w:val="none" w:sz="0" w:space="0" w:color="auto"/>
                            <w:bottom w:val="none" w:sz="0" w:space="0" w:color="auto"/>
                            <w:right w:val="none" w:sz="0" w:space="0" w:color="auto"/>
                          </w:divBdr>
                        </w:div>
                      </w:divsChild>
                    </w:div>
                    <w:div w:id="509218280">
                      <w:marLeft w:val="0"/>
                      <w:marRight w:val="0"/>
                      <w:marTop w:val="0"/>
                      <w:marBottom w:val="0"/>
                      <w:divBdr>
                        <w:top w:val="none" w:sz="0" w:space="0" w:color="auto"/>
                        <w:left w:val="none" w:sz="0" w:space="0" w:color="auto"/>
                        <w:bottom w:val="none" w:sz="0" w:space="0" w:color="auto"/>
                        <w:right w:val="none" w:sz="0" w:space="0" w:color="auto"/>
                      </w:divBdr>
                    </w:div>
                    <w:div w:id="949748640">
                      <w:marLeft w:val="0"/>
                      <w:marRight w:val="0"/>
                      <w:marTop w:val="0"/>
                      <w:marBottom w:val="0"/>
                      <w:divBdr>
                        <w:top w:val="none" w:sz="0" w:space="0" w:color="auto"/>
                        <w:left w:val="none" w:sz="0" w:space="0" w:color="auto"/>
                        <w:bottom w:val="none" w:sz="0" w:space="0" w:color="auto"/>
                        <w:right w:val="none" w:sz="0" w:space="0" w:color="auto"/>
                      </w:divBdr>
                      <w:divsChild>
                        <w:div w:id="1985231054">
                          <w:marLeft w:val="0"/>
                          <w:marRight w:val="0"/>
                          <w:marTop w:val="0"/>
                          <w:marBottom w:val="0"/>
                          <w:divBdr>
                            <w:top w:val="none" w:sz="0" w:space="0" w:color="auto"/>
                            <w:left w:val="none" w:sz="0" w:space="0" w:color="auto"/>
                            <w:bottom w:val="none" w:sz="0" w:space="0" w:color="auto"/>
                            <w:right w:val="none" w:sz="0" w:space="0" w:color="auto"/>
                          </w:divBdr>
                        </w:div>
                        <w:div w:id="1403871677">
                          <w:marLeft w:val="0"/>
                          <w:marRight w:val="0"/>
                          <w:marTop w:val="0"/>
                          <w:marBottom w:val="0"/>
                          <w:divBdr>
                            <w:top w:val="none" w:sz="0" w:space="0" w:color="auto"/>
                            <w:left w:val="none" w:sz="0" w:space="0" w:color="auto"/>
                            <w:bottom w:val="none" w:sz="0" w:space="0" w:color="auto"/>
                            <w:right w:val="none" w:sz="0" w:space="0" w:color="auto"/>
                          </w:divBdr>
                        </w:div>
                        <w:div w:id="600529259">
                          <w:marLeft w:val="0"/>
                          <w:marRight w:val="0"/>
                          <w:marTop w:val="0"/>
                          <w:marBottom w:val="0"/>
                          <w:divBdr>
                            <w:top w:val="none" w:sz="0" w:space="0" w:color="auto"/>
                            <w:left w:val="none" w:sz="0" w:space="0" w:color="auto"/>
                            <w:bottom w:val="none" w:sz="0" w:space="0" w:color="auto"/>
                            <w:right w:val="none" w:sz="0" w:space="0" w:color="auto"/>
                          </w:divBdr>
                        </w:div>
                        <w:div w:id="1937209670">
                          <w:marLeft w:val="0"/>
                          <w:marRight w:val="0"/>
                          <w:marTop w:val="0"/>
                          <w:marBottom w:val="0"/>
                          <w:divBdr>
                            <w:top w:val="none" w:sz="0" w:space="0" w:color="auto"/>
                            <w:left w:val="none" w:sz="0" w:space="0" w:color="auto"/>
                            <w:bottom w:val="none" w:sz="0" w:space="0" w:color="auto"/>
                            <w:right w:val="none" w:sz="0" w:space="0" w:color="auto"/>
                          </w:divBdr>
                        </w:div>
                        <w:div w:id="457341512">
                          <w:marLeft w:val="0"/>
                          <w:marRight w:val="0"/>
                          <w:marTop w:val="0"/>
                          <w:marBottom w:val="0"/>
                          <w:divBdr>
                            <w:top w:val="none" w:sz="0" w:space="0" w:color="auto"/>
                            <w:left w:val="none" w:sz="0" w:space="0" w:color="auto"/>
                            <w:bottom w:val="none" w:sz="0" w:space="0" w:color="auto"/>
                            <w:right w:val="none" w:sz="0" w:space="0" w:color="auto"/>
                          </w:divBdr>
                        </w:div>
                      </w:divsChild>
                    </w:div>
                    <w:div w:id="709573027">
                      <w:marLeft w:val="0"/>
                      <w:marRight w:val="0"/>
                      <w:marTop w:val="0"/>
                      <w:marBottom w:val="0"/>
                      <w:divBdr>
                        <w:top w:val="none" w:sz="0" w:space="0" w:color="auto"/>
                        <w:left w:val="none" w:sz="0" w:space="0" w:color="auto"/>
                        <w:bottom w:val="none" w:sz="0" w:space="0" w:color="auto"/>
                        <w:right w:val="none" w:sz="0" w:space="0" w:color="auto"/>
                      </w:divBdr>
                    </w:div>
                    <w:div w:id="1372337809">
                      <w:marLeft w:val="0"/>
                      <w:marRight w:val="0"/>
                      <w:marTop w:val="0"/>
                      <w:marBottom w:val="0"/>
                      <w:divBdr>
                        <w:top w:val="none" w:sz="0" w:space="0" w:color="auto"/>
                        <w:left w:val="none" w:sz="0" w:space="0" w:color="auto"/>
                        <w:bottom w:val="none" w:sz="0" w:space="0" w:color="auto"/>
                        <w:right w:val="none" w:sz="0" w:space="0" w:color="auto"/>
                      </w:divBdr>
                      <w:divsChild>
                        <w:div w:id="871846087">
                          <w:marLeft w:val="0"/>
                          <w:marRight w:val="0"/>
                          <w:marTop w:val="0"/>
                          <w:marBottom w:val="0"/>
                          <w:divBdr>
                            <w:top w:val="none" w:sz="0" w:space="0" w:color="auto"/>
                            <w:left w:val="none" w:sz="0" w:space="0" w:color="auto"/>
                            <w:bottom w:val="none" w:sz="0" w:space="0" w:color="auto"/>
                            <w:right w:val="none" w:sz="0" w:space="0" w:color="auto"/>
                          </w:divBdr>
                        </w:div>
                        <w:div w:id="1876505521">
                          <w:marLeft w:val="0"/>
                          <w:marRight w:val="0"/>
                          <w:marTop w:val="0"/>
                          <w:marBottom w:val="0"/>
                          <w:divBdr>
                            <w:top w:val="none" w:sz="0" w:space="0" w:color="auto"/>
                            <w:left w:val="none" w:sz="0" w:space="0" w:color="auto"/>
                            <w:bottom w:val="none" w:sz="0" w:space="0" w:color="auto"/>
                            <w:right w:val="none" w:sz="0" w:space="0" w:color="auto"/>
                          </w:divBdr>
                        </w:div>
                        <w:div w:id="764420334">
                          <w:marLeft w:val="0"/>
                          <w:marRight w:val="0"/>
                          <w:marTop w:val="0"/>
                          <w:marBottom w:val="0"/>
                          <w:divBdr>
                            <w:top w:val="none" w:sz="0" w:space="0" w:color="auto"/>
                            <w:left w:val="none" w:sz="0" w:space="0" w:color="auto"/>
                            <w:bottom w:val="none" w:sz="0" w:space="0" w:color="auto"/>
                            <w:right w:val="none" w:sz="0" w:space="0" w:color="auto"/>
                          </w:divBdr>
                        </w:div>
                        <w:div w:id="1561331354">
                          <w:marLeft w:val="0"/>
                          <w:marRight w:val="0"/>
                          <w:marTop w:val="0"/>
                          <w:marBottom w:val="0"/>
                          <w:divBdr>
                            <w:top w:val="none" w:sz="0" w:space="0" w:color="auto"/>
                            <w:left w:val="none" w:sz="0" w:space="0" w:color="auto"/>
                            <w:bottom w:val="none" w:sz="0" w:space="0" w:color="auto"/>
                            <w:right w:val="none" w:sz="0" w:space="0" w:color="auto"/>
                          </w:divBdr>
                        </w:div>
                      </w:divsChild>
                    </w:div>
                    <w:div w:id="1950157466">
                      <w:marLeft w:val="0"/>
                      <w:marRight w:val="0"/>
                      <w:marTop w:val="0"/>
                      <w:marBottom w:val="0"/>
                      <w:divBdr>
                        <w:top w:val="none" w:sz="0" w:space="0" w:color="auto"/>
                        <w:left w:val="none" w:sz="0" w:space="0" w:color="auto"/>
                        <w:bottom w:val="none" w:sz="0" w:space="0" w:color="auto"/>
                        <w:right w:val="none" w:sz="0" w:space="0" w:color="auto"/>
                      </w:divBdr>
                    </w:div>
                    <w:div w:id="229577305">
                      <w:marLeft w:val="0"/>
                      <w:marRight w:val="0"/>
                      <w:marTop w:val="0"/>
                      <w:marBottom w:val="0"/>
                      <w:divBdr>
                        <w:top w:val="none" w:sz="0" w:space="0" w:color="auto"/>
                        <w:left w:val="none" w:sz="0" w:space="0" w:color="auto"/>
                        <w:bottom w:val="none" w:sz="0" w:space="0" w:color="auto"/>
                        <w:right w:val="none" w:sz="0" w:space="0" w:color="auto"/>
                      </w:divBdr>
                      <w:divsChild>
                        <w:div w:id="1188519489">
                          <w:marLeft w:val="0"/>
                          <w:marRight w:val="0"/>
                          <w:marTop w:val="0"/>
                          <w:marBottom w:val="0"/>
                          <w:divBdr>
                            <w:top w:val="none" w:sz="0" w:space="0" w:color="auto"/>
                            <w:left w:val="none" w:sz="0" w:space="0" w:color="auto"/>
                            <w:bottom w:val="none" w:sz="0" w:space="0" w:color="auto"/>
                            <w:right w:val="none" w:sz="0" w:space="0" w:color="auto"/>
                          </w:divBdr>
                        </w:div>
                      </w:divsChild>
                    </w:div>
                    <w:div w:id="1554151870">
                      <w:marLeft w:val="0"/>
                      <w:marRight w:val="0"/>
                      <w:marTop w:val="0"/>
                      <w:marBottom w:val="0"/>
                      <w:divBdr>
                        <w:top w:val="none" w:sz="0" w:space="0" w:color="auto"/>
                        <w:left w:val="none" w:sz="0" w:space="0" w:color="auto"/>
                        <w:bottom w:val="none" w:sz="0" w:space="0" w:color="auto"/>
                        <w:right w:val="none" w:sz="0" w:space="0" w:color="auto"/>
                      </w:divBdr>
                    </w:div>
                    <w:div w:id="586966950">
                      <w:marLeft w:val="0"/>
                      <w:marRight w:val="0"/>
                      <w:marTop w:val="0"/>
                      <w:marBottom w:val="0"/>
                      <w:divBdr>
                        <w:top w:val="none" w:sz="0" w:space="0" w:color="auto"/>
                        <w:left w:val="none" w:sz="0" w:space="0" w:color="auto"/>
                        <w:bottom w:val="none" w:sz="0" w:space="0" w:color="auto"/>
                        <w:right w:val="none" w:sz="0" w:space="0" w:color="auto"/>
                      </w:divBdr>
                    </w:div>
                    <w:div w:id="722028021">
                      <w:marLeft w:val="0"/>
                      <w:marRight w:val="0"/>
                      <w:marTop w:val="0"/>
                      <w:marBottom w:val="0"/>
                      <w:divBdr>
                        <w:top w:val="none" w:sz="0" w:space="0" w:color="auto"/>
                        <w:left w:val="none" w:sz="0" w:space="0" w:color="auto"/>
                        <w:bottom w:val="none" w:sz="0" w:space="0" w:color="auto"/>
                        <w:right w:val="none" w:sz="0" w:space="0" w:color="auto"/>
                      </w:divBdr>
                      <w:divsChild>
                        <w:div w:id="32662177">
                          <w:marLeft w:val="0"/>
                          <w:marRight w:val="0"/>
                          <w:marTop w:val="0"/>
                          <w:marBottom w:val="0"/>
                          <w:divBdr>
                            <w:top w:val="none" w:sz="0" w:space="0" w:color="auto"/>
                            <w:left w:val="none" w:sz="0" w:space="0" w:color="auto"/>
                            <w:bottom w:val="none" w:sz="0" w:space="0" w:color="auto"/>
                            <w:right w:val="none" w:sz="0" w:space="0" w:color="auto"/>
                          </w:divBdr>
                        </w:div>
                        <w:div w:id="1462966618">
                          <w:marLeft w:val="0"/>
                          <w:marRight w:val="0"/>
                          <w:marTop w:val="0"/>
                          <w:marBottom w:val="0"/>
                          <w:divBdr>
                            <w:top w:val="none" w:sz="0" w:space="0" w:color="auto"/>
                            <w:left w:val="none" w:sz="0" w:space="0" w:color="auto"/>
                            <w:bottom w:val="none" w:sz="0" w:space="0" w:color="auto"/>
                            <w:right w:val="none" w:sz="0" w:space="0" w:color="auto"/>
                          </w:divBdr>
                        </w:div>
                      </w:divsChild>
                    </w:div>
                    <w:div w:id="1546404928">
                      <w:marLeft w:val="0"/>
                      <w:marRight w:val="0"/>
                      <w:marTop w:val="0"/>
                      <w:marBottom w:val="0"/>
                      <w:divBdr>
                        <w:top w:val="none" w:sz="0" w:space="0" w:color="auto"/>
                        <w:left w:val="none" w:sz="0" w:space="0" w:color="auto"/>
                        <w:bottom w:val="none" w:sz="0" w:space="0" w:color="auto"/>
                        <w:right w:val="none" w:sz="0" w:space="0" w:color="auto"/>
                      </w:divBdr>
                    </w:div>
                    <w:div w:id="418216966">
                      <w:marLeft w:val="0"/>
                      <w:marRight w:val="0"/>
                      <w:marTop w:val="0"/>
                      <w:marBottom w:val="0"/>
                      <w:divBdr>
                        <w:top w:val="none" w:sz="0" w:space="0" w:color="auto"/>
                        <w:left w:val="none" w:sz="0" w:space="0" w:color="auto"/>
                        <w:bottom w:val="none" w:sz="0" w:space="0" w:color="auto"/>
                        <w:right w:val="none" w:sz="0" w:space="0" w:color="auto"/>
                      </w:divBdr>
                      <w:divsChild>
                        <w:div w:id="1968733211">
                          <w:marLeft w:val="0"/>
                          <w:marRight w:val="0"/>
                          <w:marTop w:val="0"/>
                          <w:marBottom w:val="0"/>
                          <w:divBdr>
                            <w:top w:val="none" w:sz="0" w:space="0" w:color="auto"/>
                            <w:left w:val="none" w:sz="0" w:space="0" w:color="auto"/>
                            <w:bottom w:val="none" w:sz="0" w:space="0" w:color="auto"/>
                            <w:right w:val="none" w:sz="0" w:space="0" w:color="auto"/>
                          </w:divBdr>
                        </w:div>
                        <w:div w:id="1266037820">
                          <w:marLeft w:val="0"/>
                          <w:marRight w:val="0"/>
                          <w:marTop w:val="0"/>
                          <w:marBottom w:val="0"/>
                          <w:divBdr>
                            <w:top w:val="none" w:sz="0" w:space="0" w:color="auto"/>
                            <w:left w:val="none" w:sz="0" w:space="0" w:color="auto"/>
                            <w:bottom w:val="none" w:sz="0" w:space="0" w:color="auto"/>
                            <w:right w:val="none" w:sz="0" w:space="0" w:color="auto"/>
                          </w:divBdr>
                        </w:div>
                        <w:div w:id="1995331080">
                          <w:marLeft w:val="0"/>
                          <w:marRight w:val="0"/>
                          <w:marTop w:val="0"/>
                          <w:marBottom w:val="0"/>
                          <w:divBdr>
                            <w:top w:val="none" w:sz="0" w:space="0" w:color="auto"/>
                            <w:left w:val="none" w:sz="0" w:space="0" w:color="auto"/>
                            <w:bottom w:val="none" w:sz="0" w:space="0" w:color="auto"/>
                            <w:right w:val="none" w:sz="0" w:space="0" w:color="auto"/>
                          </w:divBdr>
                        </w:div>
                        <w:div w:id="102726375">
                          <w:marLeft w:val="0"/>
                          <w:marRight w:val="0"/>
                          <w:marTop w:val="0"/>
                          <w:marBottom w:val="0"/>
                          <w:divBdr>
                            <w:top w:val="none" w:sz="0" w:space="0" w:color="auto"/>
                            <w:left w:val="none" w:sz="0" w:space="0" w:color="auto"/>
                            <w:bottom w:val="none" w:sz="0" w:space="0" w:color="auto"/>
                            <w:right w:val="none" w:sz="0" w:space="0" w:color="auto"/>
                          </w:divBdr>
                        </w:div>
                        <w:div w:id="784694465">
                          <w:marLeft w:val="0"/>
                          <w:marRight w:val="0"/>
                          <w:marTop w:val="0"/>
                          <w:marBottom w:val="0"/>
                          <w:divBdr>
                            <w:top w:val="none" w:sz="0" w:space="0" w:color="auto"/>
                            <w:left w:val="none" w:sz="0" w:space="0" w:color="auto"/>
                            <w:bottom w:val="none" w:sz="0" w:space="0" w:color="auto"/>
                            <w:right w:val="none" w:sz="0" w:space="0" w:color="auto"/>
                          </w:divBdr>
                        </w:div>
                      </w:divsChild>
                    </w:div>
                    <w:div w:id="374043991">
                      <w:marLeft w:val="0"/>
                      <w:marRight w:val="0"/>
                      <w:marTop w:val="0"/>
                      <w:marBottom w:val="0"/>
                      <w:divBdr>
                        <w:top w:val="none" w:sz="0" w:space="0" w:color="auto"/>
                        <w:left w:val="none" w:sz="0" w:space="0" w:color="auto"/>
                        <w:bottom w:val="none" w:sz="0" w:space="0" w:color="auto"/>
                        <w:right w:val="none" w:sz="0" w:space="0" w:color="auto"/>
                      </w:divBdr>
                    </w:div>
                    <w:div w:id="1161888136">
                      <w:marLeft w:val="0"/>
                      <w:marRight w:val="0"/>
                      <w:marTop w:val="0"/>
                      <w:marBottom w:val="0"/>
                      <w:divBdr>
                        <w:top w:val="none" w:sz="0" w:space="0" w:color="auto"/>
                        <w:left w:val="none" w:sz="0" w:space="0" w:color="auto"/>
                        <w:bottom w:val="none" w:sz="0" w:space="0" w:color="auto"/>
                        <w:right w:val="none" w:sz="0" w:space="0" w:color="auto"/>
                      </w:divBdr>
                      <w:divsChild>
                        <w:div w:id="974525501">
                          <w:marLeft w:val="0"/>
                          <w:marRight w:val="0"/>
                          <w:marTop w:val="0"/>
                          <w:marBottom w:val="0"/>
                          <w:divBdr>
                            <w:top w:val="none" w:sz="0" w:space="0" w:color="auto"/>
                            <w:left w:val="none" w:sz="0" w:space="0" w:color="auto"/>
                            <w:bottom w:val="none" w:sz="0" w:space="0" w:color="auto"/>
                            <w:right w:val="none" w:sz="0" w:space="0" w:color="auto"/>
                          </w:divBdr>
                        </w:div>
                        <w:div w:id="1917780448">
                          <w:marLeft w:val="0"/>
                          <w:marRight w:val="0"/>
                          <w:marTop w:val="0"/>
                          <w:marBottom w:val="0"/>
                          <w:divBdr>
                            <w:top w:val="none" w:sz="0" w:space="0" w:color="auto"/>
                            <w:left w:val="none" w:sz="0" w:space="0" w:color="auto"/>
                            <w:bottom w:val="none" w:sz="0" w:space="0" w:color="auto"/>
                            <w:right w:val="none" w:sz="0" w:space="0" w:color="auto"/>
                          </w:divBdr>
                        </w:div>
                        <w:div w:id="96565091">
                          <w:marLeft w:val="0"/>
                          <w:marRight w:val="0"/>
                          <w:marTop w:val="0"/>
                          <w:marBottom w:val="0"/>
                          <w:divBdr>
                            <w:top w:val="none" w:sz="0" w:space="0" w:color="auto"/>
                            <w:left w:val="none" w:sz="0" w:space="0" w:color="auto"/>
                            <w:bottom w:val="none" w:sz="0" w:space="0" w:color="auto"/>
                            <w:right w:val="none" w:sz="0" w:space="0" w:color="auto"/>
                          </w:divBdr>
                        </w:div>
                        <w:div w:id="1313561241">
                          <w:marLeft w:val="0"/>
                          <w:marRight w:val="0"/>
                          <w:marTop w:val="0"/>
                          <w:marBottom w:val="0"/>
                          <w:divBdr>
                            <w:top w:val="none" w:sz="0" w:space="0" w:color="auto"/>
                            <w:left w:val="none" w:sz="0" w:space="0" w:color="auto"/>
                            <w:bottom w:val="none" w:sz="0" w:space="0" w:color="auto"/>
                            <w:right w:val="none" w:sz="0" w:space="0" w:color="auto"/>
                          </w:divBdr>
                        </w:div>
                      </w:divsChild>
                    </w:div>
                    <w:div w:id="974914394">
                      <w:marLeft w:val="0"/>
                      <w:marRight w:val="0"/>
                      <w:marTop w:val="0"/>
                      <w:marBottom w:val="0"/>
                      <w:divBdr>
                        <w:top w:val="none" w:sz="0" w:space="0" w:color="auto"/>
                        <w:left w:val="none" w:sz="0" w:space="0" w:color="auto"/>
                        <w:bottom w:val="none" w:sz="0" w:space="0" w:color="auto"/>
                        <w:right w:val="none" w:sz="0" w:space="0" w:color="auto"/>
                      </w:divBdr>
                    </w:div>
                    <w:div w:id="446311880">
                      <w:marLeft w:val="0"/>
                      <w:marRight w:val="0"/>
                      <w:marTop w:val="0"/>
                      <w:marBottom w:val="0"/>
                      <w:divBdr>
                        <w:top w:val="none" w:sz="0" w:space="0" w:color="auto"/>
                        <w:left w:val="none" w:sz="0" w:space="0" w:color="auto"/>
                        <w:bottom w:val="none" w:sz="0" w:space="0" w:color="auto"/>
                        <w:right w:val="none" w:sz="0" w:space="0" w:color="auto"/>
                      </w:divBdr>
                    </w:div>
                    <w:div w:id="1245214837">
                      <w:marLeft w:val="0"/>
                      <w:marRight w:val="0"/>
                      <w:marTop w:val="0"/>
                      <w:marBottom w:val="0"/>
                      <w:divBdr>
                        <w:top w:val="none" w:sz="0" w:space="0" w:color="auto"/>
                        <w:left w:val="none" w:sz="0" w:space="0" w:color="auto"/>
                        <w:bottom w:val="none" w:sz="0" w:space="0" w:color="auto"/>
                        <w:right w:val="none" w:sz="0" w:space="0" w:color="auto"/>
                      </w:divBdr>
                      <w:divsChild>
                        <w:div w:id="1820877116">
                          <w:marLeft w:val="0"/>
                          <w:marRight w:val="0"/>
                          <w:marTop w:val="0"/>
                          <w:marBottom w:val="0"/>
                          <w:divBdr>
                            <w:top w:val="none" w:sz="0" w:space="0" w:color="auto"/>
                            <w:left w:val="none" w:sz="0" w:space="0" w:color="auto"/>
                            <w:bottom w:val="none" w:sz="0" w:space="0" w:color="auto"/>
                            <w:right w:val="none" w:sz="0" w:space="0" w:color="auto"/>
                          </w:divBdr>
                        </w:div>
                        <w:div w:id="1567717564">
                          <w:marLeft w:val="0"/>
                          <w:marRight w:val="0"/>
                          <w:marTop w:val="0"/>
                          <w:marBottom w:val="0"/>
                          <w:divBdr>
                            <w:top w:val="none" w:sz="0" w:space="0" w:color="auto"/>
                            <w:left w:val="none" w:sz="0" w:space="0" w:color="auto"/>
                            <w:bottom w:val="none" w:sz="0" w:space="0" w:color="auto"/>
                            <w:right w:val="none" w:sz="0" w:space="0" w:color="auto"/>
                          </w:divBdr>
                        </w:div>
                        <w:div w:id="1654216325">
                          <w:marLeft w:val="0"/>
                          <w:marRight w:val="0"/>
                          <w:marTop w:val="0"/>
                          <w:marBottom w:val="0"/>
                          <w:divBdr>
                            <w:top w:val="none" w:sz="0" w:space="0" w:color="auto"/>
                            <w:left w:val="none" w:sz="0" w:space="0" w:color="auto"/>
                            <w:bottom w:val="none" w:sz="0" w:space="0" w:color="auto"/>
                            <w:right w:val="none" w:sz="0" w:space="0" w:color="auto"/>
                          </w:divBdr>
                        </w:div>
                        <w:div w:id="1519464972">
                          <w:marLeft w:val="0"/>
                          <w:marRight w:val="0"/>
                          <w:marTop w:val="0"/>
                          <w:marBottom w:val="0"/>
                          <w:divBdr>
                            <w:top w:val="none" w:sz="0" w:space="0" w:color="auto"/>
                            <w:left w:val="none" w:sz="0" w:space="0" w:color="auto"/>
                            <w:bottom w:val="none" w:sz="0" w:space="0" w:color="auto"/>
                            <w:right w:val="none" w:sz="0" w:space="0" w:color="auto"/>
                          </w:divBdr>
                        </w:div>
                        <w:div w:id="174199513">
                          <w:marLeft w:val="0"/>
                          <w:marRight w:val="0"/>
                          <w:marTop w:val="0"/>
                          <w:marBottom w:val="0"/>
                          <w:divBdr>
                            <w:top w:val="none" w:sz="0" w:space="0" w:color="auto"/>
                            <w:left w:val="none" w:sz="0" w:space="0" w:color="auto"/>
                            <w:bottom w:val="none" w:sz="0" w:space="0" w:color="auto"/>
                            <w:right w:val="none" w:sz="0" w:space="0" w:color="auto"/>
                          </w:divBdr>
                        </w:div>
                        <w:div w:id="757366005">
                          <w:marLeft w:val="0"/>
                          <w:marRight w:val="0"/>
                          <w:marTop w:val="0"/>
                          <w:marBottom w:val="0"/>
                          <w:divBdr>
                            <w:top w:val="none" w:sz="0" w:space="0" w:color="auto"/>
                            <w:left w:val="none" w:sz="0" w:space="0" w:color="auto"/>
                            <w:bottom w:val="none" w:sz="0" w:space="0" w:color="auto"/>
                            <w:right w:val="none" w:sz="0" w:space="0" w:color="auto"/>
                          </w:divBdr>
                        </w:div>
                        <w:div w:id="1832672275">
                          <w:marLeft w:val="0"/>
                          <w:marRight w:val="0"/>
                          <w:marTop w:val="0"/>
                          <w:marBottom w:val="0"/>
                          <w:divBdr>
                            <w:top w:val="none" w:sz="0" w:space="0" w:color="auto"/>
                            <w:left w:val="none" w:sz="0" w:space="0" w:color="auto"/>
                            <w:bottom w:val="none" w:sz="0" w:space="0" w:color="auto"/>
                            <w:right w:val="none" w:sz="0" w:space="0" w:color="auto"/>
                          </w:divBdr>
                        </w:div>
                        <w:div w:id="1687555043">
                          <w:marLeft w:val="0"/>
                          <w:marRight w:val="0"/>
                          <w:marTop w:val="0"/>
                          <w:marBottom w:val="0"/>
                          <w:divBdr>
                            <w:top w:val="none" w:sz="0" w:space="0" w:color="auto"/>
                            <w:left w:val="none" w:sz="0" w:space="0" w:color="auto"/>
                            <w:bottom w:val="none" w:sz="0" w:space="0" w:color="auto"/>
                            <w:right w:val="none" w:sz="0" w:space="0" w:color="auto"/>
                          </w:divBdr>
                        </w:div>
                        <w:div w:id="535898754">
                          <w:marLeft w:val="0"/>
                          <w:marRight w:val="0"/>
                          <w:marTop w:val="0"/>
                          <w:marBottom w:val="0"/>
                          <w:divBdr>
                            <w:top w:val="none" w:sz="0" w:space="0" w:color="auto"/>
                            <w:left w:val="none" w:sz="0" w:space="0" w:color="auto"/>
                            <w:bottom w:val="none" w:sz="0" w:space="0" w:color="auto"/>
                            <w:right w:val="none" w:sz="0" w:space="0" w:color="auto"/>
                          </w:divBdr>
                        </w:div>
                        <w:div w:id="1651052320">
                          <w:marLeft w:val="0"/>
                          <w:marRight w:val="0"/>
                          <w:marTop w:val="0"/>
                          <w:marBottom w:val="0"/>
                          <w:divBdr>
                            <w:top w:val="none" w:sz="0" w:space="0" w:color="auto"/>
                            <w:left w:val="none" w:sz="0" w:space="0" w:color="auto"/>
                            <w:bottom w:val="none" w:sz="0" w:space="0" w:color="auto"/>
                            <w:right w:val="none" w:sz="0" w:space="0" w:color="auto"/>
                          </w:divBdr>
                        </w:div>
                        <w:div w:id="1204903168">
                          <w:marLeft w:val="0"/>
                          <w:marRight w:val="0"/>
                          <w:marTop w:val="0"/>
                          <w:marBottom w:val="0"/>
                          <w:divBdr>
                            <w:top w:val="none" w:sz="0" w:space="0" w:color="auto"/>
                            <w:left w:val="none" w:sz="0" w:space="0" w:color="auto"/>
                            <w:bottom w:val="none" w:sz="0" w:space="0" w:color="auto"/>
                            <w:right w:val="none" w:sz="0" w:space="0" w:color="auto"/>
                          </w:divBdr>
                        </w:div>
                        <w:div w:id="1966621395">
                          <w:marLeft w:val="0"/>
                          <w:marRight w:val="0"/>
                          <w:marTop w:val="0"/>
                          <w:marBottom w:val="0"/>
                          <w:divBdr>
                            <w:top w:val="none" w:sz="0" w:space="0" w:color="auto"/>
                            <w:left w:val="none" w:sz="0" w:space="0" w:color="auto"/>
                            <w:bottom w:val="none" w:sz="0" w:space="0" w:color="auto"/>
                            <w:right w:val="none" w:sz="0" w:space="0" w:color="auto"/>
                          </w:divBdr>
                        </w:div>
                        <w:div w:id="786780018">
                          <w:marLeft w:val="0"/>
                          <w:marRight w:val="0"/>
                          <w:marTop w:val="0"/>
                          <w:marBottom w:val="0"/>
                          <w:divBdr>
                            <w:top w:val="none" w:sz="0" w:space="0" w:color="auto"/>
                            <w:left w:val="none" w:sz="0" w:space="0" w:color="auto"/>
                            <w:bottom w:val="none" w:sz="0" w:space="0" w:color="auto"/>
                            <w:right w:val="none" w:sz="0" w:space="0" w:color="auto"/>
                          </w:divBdr>
                        </w:div>
                        <w:div w:id="1526746267">
                          <w:marLeft w:val="0"/>
                          <w:marRight w:val="0"/>
                          <w:marTop w:val="0"/>
                          <w:marBottom w:val="0"/>
                          <w:divBdr>
                            <w:top w:val="none" w:sz="0" w:space="0" w:color="auto"/>
                            <w:left w:val="none" w:sz="0" w:space="0" w:color="auto"/>
                            <w:bottom w:val="none" w:sz="0" w:space="0" w:color="auto"/>
                            <w:right w:val="none" w:sz="0" w:space="0" w:color="auto"/>
                          </w:divBdr>
                        </w:div>
                        <w:div w:id="101921113">
                          <w:marLeft w:val="0"/>
                          <w:marRight w:val="0"/>
                          <w:marTop w:val="0"/>
                          <w:marBottom w:val="0"/>
                          <w:divBdr>
                            <w:top w:val="none" w:sz="0" w:space="0" w:color="auto"/>
                            <w:left w:val="none" w:sz="0" w:space="0" w:color="auto"/>
                            <w:bottom w:val="none" w:sz="0" w:space="0" w:color="auto"/>
                            <w:right w:val="none" w:sz="0" w:space="0" w:color="auto"/>
                          </w:divBdr>
                        </w:div>
                        <w:div w:id="1025404660">
                          <w:marLeft w:val="0"/>
                          <w:marRight w:val="0"/>
                          <w:marTop w:val="0"/>
                          <w:marBottom w:val="0"/>
                          <w:divBdr>
                            <w:top w:val="none" w:sz="0" w:space="0" w:color="auto"/>
                            <w:left w:val="none" w:sz="0" w:space="0" w:color="auto"/>
                            <w:bottom w:val="none" w:sz="0" w:space="0" w:color="auto"/>
                            <w:right w:val="none" w:sz="0" w:space="0" w:color="auto"/>
                          </w:divBdr>
                        </w:div>
                        <w:div w:id="954941863">
                          <w:marLeft w:val="0"/>
                          <w:marRight w:val="0"/>
                          <w:marTop w:val="0"/>
                          <w:marBottom w:val="0"/>
                          <w:divBdr>
                            <w:top w:val="none" w:sz="0" w:space="0" w:color="auto"/>
                            <w:left w:val="none" w:sz="0" w:space="0" w:color="auto"/>
                            <w:bottom w:val="none" w:sz="0" w:space="0" w:color="auto"/>
                            <w:right w:val="none" w:sz="0" w:space="0" w:color="auto"/>
                          </w:divBdr>
                        </w:div>
                      </w:divsChild>
                    </w:div>
                    <w:div w:id="1558978968">
                      <w:marLeft w:val="0"/>
                      <w:marRight w:val="0"/>
                      <w:marTop w:val="0"/>
                      <w:marBottom w:val="0"/>
                      <w:divBdr>
                        <w:top w:val="none" w:sz="0" w:space="0" w:color="auto"/>
                        <w:left w:val="none" w:sz="0" w:space="0" w:color="auto"/>
                        <w:bottom w:val="none" w:sz="0" w:space="0" w:color="auto"/>
                        <w:right w:val="none" w:sz="0" w:space="0" w:color="auto"/>
                      </w:divBdr>
                    </w:div>
                    <w:div w:id="1594624169">
                      <w:marLeft w:val="0"/>
                      <w:marRight w:val="0"/>
                      <w:marTop w:val="0"/>
                      <w:marBottom w:val="0"/>
                      <w:divBdr>
                        <w:top w:val="none" w:sz="0" w:space="0" w:color="auto"/>
                        <w:left w:val="none" w:sz="0" w:space="0" w:color="auto"/>
                        <w:bottom w:val="none" w:sz="0" w:space="0" w:color="auto"/>
                        <w:right w:val="none" w:sz="0" w:space="0" w:color="auto"/>
                      </w:divBdr>
                      <w:divsChild>
                        <w:div w:id="1469662651">
                          <w:marLeft w:val="0"/>
                          <w:marRight w:val="0"/>
                          <w:marTop w:val="0"/>
                          <w:marBottom w:val="0"/>
                          <w:divBdr>
                            <w:top w:val="none" w:sz="0" w:space="0" w:color="auto"/>
                            <w:left w:val="none" w:sz="0" w:space="0" w:color="auto"/>
                            <w:bottom w:val="none" w:sz="0" w:space="0" w:color="auto"/>
                            <w:right w:val="none" w:sz="0" w:space="0" w:color="auto"/>
                          </w:divBdr>
                        </w:div>
                        <w:div w:id="876309384">
                          <w:marLeft w:val="0"/>
                          <w:marRight w:val="0"/>
                          <w:marTop w:val="0"/>
                          <w:marBottom w:val="0"/>
                          <w:divBdr>
                            <w:top w:val="none" w:sz="0" w:space="0" w:color="auto"/>
                            <w:left w:val="none" w:sz="0" w:space="0" w:color="auto"/>
                            <w:bottom w:val="none" w:sz="0" w:space="0" w:color="auto"/>
                            <w:right w:val="none" w:sz="0" w:space="0" w:color="auto"/>
                          </w:divBdr>
                        </w:div>
                      </w:divsChild>
                    </w:div>
                    <w:div w:id="1249316227">
                      <w:marLeft w:val="0"/>
                      <w:marRight w:val="0"/>
                      <w:marTop w:val="0"/>
                      <w:marBottom w:val="0"/>
                      <w:divBdr>
                        <w:top w:val="none" w:sz="0" w:space="0" w:color="auto"/>
                        <w:left w:val="none" w:sz="0" w:space="0" w:color="auto"/>
                        <w:bottom w:val="none" w:sz="0" w:space="0" w:color="auto"/>
                        <w:right w:val="none" w:sz="0" w:space="0" w:color="auto"/>
                      </w:divBdr>
                    </w:div>
                    <w:div w:id="178157379">
                      <w:marLeft w:val="0"/>
                      <w:marRight w:val="0"/>
                      <w:marTop w:val="0"/>
                      <w:marBottom w:val="0"/>
                      <w:divBdr>
                        <w:top w:val="none" w:sz="0" w:space="0" w:color="auto"/>
                        <w:left w:val="none" w:sz="0" w:space="0" w:color="auto"/>
                        <w:bottom w:val="none" w:sz="0" w:space="0" w:color="auto"/>
                        <w:right w:val="none" w:sz="0" w:space="0" w:color="auto"/>
                      </w:divBdr>
                      <w:divsChild>
                        <w:div w:id="1781024322">
                          <w:marLeft w:val="0"/>
                          <w:marRight w:val="0"/>
                          <w:marTop w:val="0"/>
                          <w:marBottom w:val="0"/>
                          <w:divBdr>
                            <w:top w:val="none" w:sz="0" w:space="0" w:color="auto"/>
                            <w:left w:val="none" w:sz="0" w:space="0" w:color="auto"/>
                            <w:bottom w:val="none" w:sz="0" w:space="0" w:color="auto"/>
                            <w:right w:val="none" w:sz="0" w:space="0" w:color="auto"/>
                          </w:divBdr>
                        </w:div>
                        <w:div w:id="1825313866">
                          <w:marLeft w:val="0"/>
                          <w:marRight w:val="0"/>
                          <w:marTop w:val="0"/>
                          <w:marBottom w:val="0"/>
                          <w:divBdr>
                            <w:top w:val="none" w:sz="0" w:space="0" w:color="auto"/>
                            <w:left w:val="none" w:sz="0" w:space="0" w:color="auto"/>
                            <w:bottom w:val="none" w:sz="0" w:space="0" w:color="auto"/>
                            <w:right w:val="none" w:sz="0" w:space="0" w:color="auto"/>
                          </w:divBdr>
                        </w:div>
                        <w:div w:id="2062942462">
                          <w:marLeft w:val="0"/>
                          <w:marRight w:val="0"/>
                          <w:marTop w:val="0"/>
                          <w:marBottom w:val="0"/>
                          <w:divBdr>
                            <w:top w:val="none" w:sz="0" w:space="0" w:color="auto"/>
                            <w:left w:val="none" w:sz="0" w:space="0" w:color="auto"/>
                            <w:bottom w:val="none" w:sz="0" w:space="0" w:color="auto"/>
                            <w:right w:val="none" w:sz="0" w:space="0" w:color="auto"/>
                          </w:divBdr>
                        </w:div>
                        <w:div w:id="116528724">
                          <w:marLeft w:val="0"/>
                          <w:marRight w:val="0"/>
                          <w:marTop w:val="0"/>
                          <w:marBottom w:val="0"/>
                          <w:divBdr>
                            <w:top w:val="none" w:sz="0" w:space="0" w:color="auto"/>
                            <w:left w:val="none" w:sz="0" w:space="0" w:color="auto"/>
                            <w:bottom w:val="none" w:sz="0" w:space="0" w:color="auto"/>
                            <w:right w:val="none" w:sz="0" w:space="0" w:color="auto"/>
                          </w:divBdr>
                        </w:div>
                        <w:div w:id="402878861">
                          <w:marLeft w:val="0"/>
                          <w:marRight w:val="0"/>
                          <w:marTop w:val="0"/>
                          <w:marBottom w:val="0"/>
                          <w:divBdr>
                            <w:top w:val="none" w:sz="0" w:space="0" w:color="auto"/>
                            <w:left w:val="none" w:sz="0" w:space="0" w:color="auto"/>
                            <w:bottom w:val="none" w:sz="0" w:space="0" w:color="auto"/>
                            <w:right w:val="none" w:sz="0" w:space="0" w:color="auto"/>
                          </w:divBdr>
                        </w:div>
                        <w:div w:id="1534344193">
                          <w:marLeft w:val="0"/>
                          <w:marRight w:val="0"/>
                          <w:marTop w:val="0"/>
                          <w:marBottom w:val="0"/>
                          <w:divBdr>
                            <w:top w:val="none" w:sz="0" w:space="0" w:color="auto"/>
                            <w:left w:val="none" w:sz="0" w:space="0" w:color="auto"/>
                            <w:bottom w:val="none" w:sz="0" w:space="0" w:color="auto"/>
                            <w:right w:val="none" w:sz="0" w:space="0" w:color="auto"/>
                          </w:divBdr>
                        </w:div>
                        <w:div w:id="220213421">
                          <w:marLeft w:val="0"/>
                          <w:marRight w:val="0"/>
                          <w:marTop w:val="0"/>
                          <w:marBottom w:val="0"/>
                          <w:divBdr>
                            <w:top w:val="none" w:sz="0" w:space="0" w:color="auto"/>
                            <w:left w:val="none" w:sz="0" w:space="0" w:color="auto"/>
                            <w:bottom w:val="none" w:sz="0" w:space="0" w:color="auto"/>
                            <w:right w:val="none" w:sz="0" w:space="0" w:color="auto"/>
                          </w:divBdr>
                        </w:div>
                        <w:div w:id="2138062840">
                          <w:marLeft w:val="0"/>
                          <w:marRight w:val="0"/>
                          <w:marTop w:val="0"/>
                          <w:marBottom w:val="0"/>
                          <w:divBdr>
                            <w:top w:val="none" w:sz="0" w:space="0" w:color="auto"/>
                            <w:left w:val="none" w:sz="0" w:space="0" w:color="auto"/>
                            <w:bottom w:val="none" w:sz="0" w:space="0" w:color="auto"/>
                            <w:right w:val="none" w:sz="0" w:space="0" w:color="auto"/>
                          </w:divBdr>
                        </w:div>
                        <w:div w:id="829253966">
                          <w:marLeft w:val="0"/>
                          <w:marRight w:val="0"/>
                          <w:marTop w:val="0"/>
                          <w:marBottom w:val="0"/>
                          <w:divBdr>
                            <w:top w:val="none" w:sz="0" w:space="0" w:color="auto"/>
                            <w:left w:val="none" w:sz="0" w:space="0" w:color="auto"/>
                            <w:bottom w:val="none" w:sz="0" w:space="0" w:color="auto"/>
                            <w:right w:val="none" w:sz="0" w:space="0" w:color="auto"/>
                          </w:divBdr>
                        </w:div>
                      </w:divsChild>
                    </w:div>
                    <w:div w:id="2085490604">
                      <w:marLeft w:val="0"/>
                      <w:marRight w:val="0"/>
                      <w:marTop w:val="0"/>
                      <w:marBottom w:val="0"/>
                      <w:divBdr>
                        <w:top w:val="none" w:sz="0" w:space="0" w:color="auto"/>
                        <w:left w:val="none" w:sz="0" w:space="0" w:color="auto"/>
                        <w:bottom w:val="none" w:sz="0" w:space="0" w:color="auto"/>
                        <w:right w:val="none" w:sz="0" w:space="0" w:color="auto"/>
                      </w:divBdr>
                    </w:div>
                    <w:div w:id="1740204134">
                      <w:marLeft w:val="0"/>
                      <w:marRight w:val="0"/>
                      <w:marTop w:val="0"/>
                      <w:marBottom w:val="0"/>
                      <w:divBdr>
                        <w:top w:val="none" w:sz="0" w:space="0" w:color="auto"/>
                        <w:left w:val="none" w:sz="0" w:space="0" w:color="auto"/>
                        <w:bottom w:val="none" w:sz="0" w:space="0" w:color="auto"/>
                        <w:right w:val="none" w:sz="0" w:space="0" w:color="auto"/>
                      </w:divBdr>
                      <w:divsChild>
                        <w:div w:id="1172573387">
                          <w:marLeft w:val="0"/>
                          <w:marRight w:val="0"/>
                          <w:marTop w:val="0"/>
                          <w:marBottom w:val="0"/>
                          <w:divBdr>
                            <w:top w:val="none" w:sz="0" w:space="0" w:color="auto"/>
                            <w:left w:val="none" w:sz="0" w:space="0" w:color="auto"/>
                            <w:bottom w:val="none" w:sz="0" w:space="0" w:color="auto"/>
                            <w:right w:val="none" w:sz="0" w:space="0" w:color="auto"/>
                          </w:divBdr>
                        </w:div>
                        <w:div w:id="1299460132">
                          <w:marLeft w:val="0"/>
                          <w:marRight w:val="0"/>
                          <w:marTop w:val="0"/>
                          <w:marBottom w:val="0"/>
                          <w:divBdr>
                            <w:top w:val="none" w:sz="0" w:space="0" w:color="auto"/>
                            <w:left w:val="none" w:sz="0" w:space="0" w:color="auto"/>
                            <w:bottom w:val="none" w:sz="0" w:space="0" w:color="auto"/>
                            <w:right w:val="none" w:sz="0" w:space="0" w:color="auto"/>
                          </w:divBdr>
                        </w:div>
                        <w:div w:id="1941715919">
                          <w:marLeft w:val="0"/>
                          <w:marRight w:val="0"/>
                          <w:marTop w:val="0"/>
                          <w:marBottom w:val="0"/>
                          <w:divBdr>
                            <w:top w:val="none" w:sz="0" w:space="0" w:color="auto"/>
                            <w:left w:val="none" w:sz="0" w:space="0" w:color="auto"/>
                            <w:bottom w:val="none" w:sz="0" w:space="0" w:color="auto"/>
                            <w:right w:val="none" w:sz="0" w:space="0" w:color="auto"/>
                          </w:divBdr>
                        </w:div>
                        <w:div w:id="2064743701">
                          <w:marLeft w:val="0"/>
                          <w:marRight w:val="0"/>
                          <w:marTop w:val="0"/>
                          <w:marBottom w:val="0"/>
                          <w:divBdr>
                            <w:top w:val="none" w:sz="0" w:space="0" w:color="auto"/>
                            <w:left w:val="none" w:sz="0" w:space="0" w:color="auto"/>
                            <w:bottom w:val="none" w:sz="0" w:space="0" w:color="auto"/>
                            <w:right w:val="none" w:sz="0" w:space="0" w:color="auto"/>
                          </w:divBdr>
                        </w:div>
                        <w:div w:id="1074088734">
                          <w:marLeft w:val="0"/>
                          <w:marRight w:val="0"/>
                          <w:marTop w:val="0"/>
                          <w:marBottom w:val="0"/>
                          <w:divBdr>
                            <w:top w:val="none" w:sz="0" w:space="0" w:color="auto"/>
                            <w:left w:val="none" w:sz="0" w:space="0" w:color="auto"/>
                            <w:bottom w:val="none" w:sz="0" w:space="0" w:color="auto"/>
                            <w:right w:val="none" w:sz="0" w:space="0" w:color="auto"/>
                          </w:divBdr>
                        </w:div>
                        <w:div w:id="1797992622">
                          <w:marLeft w:val="0"/>
                          <w:marRight w:val="0"/>
                          <w:marTop w:val="0"/>
                          <w:marBottom w:val="0"/>
                          <w:divBdr>
                            <w:top w:val="none" w:sz="0" w:space="0" w:color="auto"/>
                            <w:left w:val="none" w:sz="0" w:space="0" w:color="auto"/>
                            <w:bottom w:val="none" w:sz="0" w:space="0" w:color="auto"/>
                            <w:right w:val="none" w:sz="0" w:space="0" w:color="auto"/>
                          </w:divBdr>
                        </w:div>
                        <w:div w:id="244530601">
                          <w:marLeft w:val="0"/>
                          <w:marRight w:val="0"/>
                          <w:marTop w:val="0"/>
                          <w:marBottom w:val="0"/>
                          <w:divBdr>
                            <w:top w:val="none" w:sz="0" w:space="0" w:color="auto"/>
                            <w:left w:val="none" w:sz="0" w:space="0" w:color="auto"/>
                            <w:bottom w:val="none" w:sz="0" w:space="0" w:color="auto"/>
                            <w:right w:val="none" w:sz="0" w:space="0" w:color="auto"/>
                          </w:divBdr>
                        </w:div>
                        <w:div w:id="216864348">
                          <w:marLeft w:val="0"/>
                          <w:marRight w:val="0"/>
                          <w:marTop w:val="0"/>
                          <w:marBottom w:val="0"/>
                          <w:divBdr>
                            <w:top w:val="none" w:sz="0" w:space="0" w:color="auto"/>
                            <w:left w:val="none" w:sz="0" w:space="0" w:color="auto"/>
                            <w:bottom w:val="none" w:sz="0" w:space="0" w:color="auto"/>
                            <w:right w:val="none" w:sz="0" w:space="0" w:color="auto"/>
                          </w:divBdr>
                        </w:div>
                        <w:div w:id="1648169320">
                          <w:marLeft w:val="0"/>
                          <w:marRight w:val="0"/>
                          <w:marTop w:val="0"/>
                          <w:marBottom w:val="0"/>
                          <w:divBdr>
                            <w:top w:val="none" w:sz="0" w:space="0" w:color="auto"/>
                            <w:left w:val="none" w:sz="0" w:space="0" w:color="auto"/>
                            <w:bottom w:val="none" w:sz="0" w:space="0" w:color="auto"/>
                            <w:right w:val="none" w:sz="0" w:space="0" w:color="auto"/>
                          </w:divBdr>
                        </w:div>
                        <w:div w:id="1506170262">
                          <w:marLeft w:val="0"/>
                          <w:marRight w:val="0"/>
                          <w:marTop w:val="0"/>
                          <w:marBottom w:val="0"/>
                          <w:divBdr>
                            <w:top w:val="none" w:sz="0" w:space="0" w:color="auto"/>
                            <w:left w:val="none" w:sz="0" w:space="0" w:color="auto"/>
                            <w:bottom w:val="none" w:sz="0" w:space="0" w:color="auto"/>
                            <w:right w:val="none" w:sz="0" w:space="0" w:color="auto"/>
                          </w:divBdr>
                        </w:div>
                        <w:div w:id="53893526">
                          <w:marLeft w:val="0"/>
                          <w:marRight w:val="0"/>
                          <w:marTop w:val="0"/>
                          <w:marBottom w:val="0"/>
                          <w:divBdr>
                            <w:top w:val="none" w:sz="0" w:space="0" w:color="auto"/>
                            <w:left w:val="none" w:sz="0" w:space="0" w:color="auto"/>
                            <w:bottom w:val="none" w:sz="0" w:space="0" w:color="auto"/>
                            <w:right w:val="none" w:sz="0" w:space="0" w:color="auto"/>
                          </w:divBdr>
                        </w:div>
                        <w:div w:id="1944411859">
                          <w:marLeft w:val="0"/>
                          <w:marRight w:val="0"/>
                          <w:marTop w:val="0"/>
                          <w:marBottom w:val="0"/>
                          <w:divBdr>
                            <w:top w:val="none" w:sz="0" w:space="0" w:color="auto"/>
                            <w:left w:val="none" w:sz="0" w:space="0" w:color="auto"/>
                            <w:bottom w:val="none" w:sz="0" w:space="0" w:color="auto"/>
                            <w:right w:val="none" w:sz="0" w:space="0" w:color="auto"/>
                          </w:divBdr>
                        </w:div>
                      </w:divsChild>
                    </w:div>
                    <w:div w:id="1089698247">
                      <w:marLeft w:val="0"/>
                      <w:marRight w:val="0"/>
                      <w:marTop w:val="0"/>
                      <w:marBottom w:val="0"/>
                      <w:divBdr>
                        <w:top w:val="none" w:sz="0" w:space="0" w:color="auto"/>
                        <w:left w:val="none" w:sz="0" w:space="0" w:color="auto"/>
                        <w:bottom w:val="none" w:sz="0" w:space="0" w:color="auto"/>
                        <w:right w:val="none" w:sz="0" w:space="0" w:color="auto"/>
                      </w:divBdr>
                    </w:div>
                    <w:div w:id="76489227">
                      <w:marLeft w:val="0"/>
                      <w:marRight w:val="0"/>
                      <w:marTop w:val="0"/>
                      <w:marBottom w:val="0"/>
                      <w:divBdr>
                        <w:top w:val="none" w:sz="0" w:space="0" w:color="auto"/>
                        <w:left w:val="none" w:sz="0" w:space="0" w:color="auto"/>
                        <w:bottom w:val="none" w:sz="0" w:space="0" w:color="auto"/>
                        <w:right w:val="none" w:sz="0" w:space="0" w:color="auto"/>
                      </w:divBdr>
                      <w:divsChild>
                        <w:div w:id="1870028404">
                          <w:marLeft w:val="0"/>
                          <w:marRight w:val="0"/>
                          <w:marTop w:val="0"/>
                          <w:marBottom w:val="0"/>
                          <w:divBdr>
                            <w:top w:val="none" w:sz="0" w:space="0" w:color="auto"/>
                            <w:left w:val="none" w:sz="0" w:space="0" w:color="auto"/>
                            <w:bottom w:val="none" w:sz="0" w:space="0" w:color="auto"/>
                            <w:right w:val="none" w:sz="0" w:space="0" w:color="auto"/>
                          </w:divBdr>
                        </w:div>
                        <w:div w:id="926575389">
                          <w:marLeft w:val="0"/>
                          <w:marRight w:val="0"/>
                          <w:marTop w:val="0"/>
                          <w:marBottom w:val="0"/>
                          <w:divBdr>
                            <w:top w:val="none" w:sz="0" w:space="0" w:color="auto"/>
                            <w:left w:val="none" w:sz="0" w:space="0" w:color="auto"/>
                            <w:bottom w:val="none" w:sz="0" w:space="0" w:color="auto"/>
                            <w:right w:val="none" w:sz="0" w:space="0" w:color="auto"/>
                          </w:divBdr>
                        </w:div>
                        <w:div w:id="1458571436">
                          <w:marLeft w:val="0"/>
                          <w:marRight w:val="0"/>
                          <w:marTop w:val="0"/>
                          <w:marBottom w:val="0"/>
                          <w:divBdr>
                            <w:top w:val="none" w:sz="0" w:space="0" w:color="auto"/>
                            <w:left w:val="none" w:sz="0" w:space="0" w:color="auto"/>
                            <w:bottom w:val="none" w:sz="0" w:space="0" w:color="auto"/>
                            <w:right w:val="none" w:sz="0" w:space="0" w:color="auto"/>
                          </w:divBdr>
                        </w:div>
                        <w:div w:id="1114835327">
                          <w:marLeft w:val="0"/>
                          <w:marRight w:val="0"/>
                          <w:marTop w:val="0"/>
                          <w:marBottom w:val="0"/>
                          <w:divBdr>
                            <w:top w:val="none" w:sz="0" w:space="0" w:color="auto"/>
                            <w:left w:val="none" w:sz="0" w:space="0" w:color="auto"/>
                            <w:bottom w:val="none" w:sz="0" w:space="0" w:color="auto"/>
                            <w:right w:val="none" w:sz="0" w:space="0" w:color="auto"/>
                          </w:divBdr>
                        </w:div>
                        <w:div w:id="1518732977">
                          <w:marLeft w:val="0"/>
                          <w:marRight w:val="0"/>
                          <w:marTop w:val="0"/>
                          <w:marBottom w:val="0"/>
                          <w:divBdr>
                            <w:top w:val="none" w:sz="0" w:space="0" w:color="auto"/>
                            <w:left w:val="none" w:sz="0" w:space="0" w:color="auto"/>
                            <w:bottom w:val="none" w:sz="0" w:space="0" w:color="auto"/>
                            <w:right w:val="none" w:sz="0" w:space="0" w:color="auto"/>
                          </w:divBdr>
                        </w:div>
                        <w:div w:id="1238977271">
                          <w:marLeft w:val="0"/>
                          <w:marRight w:val="0"/>
                          <w:marTop w:val="0"/>
                          <w:marBottom w:val="0"/>
                          <w:divBdr>
                            <w:top w:val="none" w:sz="0" w:space="0" w:color="auto"/>
                            <w:left w:val="none" w:sz="0" w:space="0" w:color="auto"/>
                            <w:bottom w:val="none" w:sz="0" w:space="0" w:color="auto"/>
                            <w:right w:val="none" w:sz="0" w:space="0" w:color="auto"/>
                          </w:divBdr>
                        </w:div>
                        <w:div w:id="2129617045">
                          <w:marLeft w:val="0"/>
                          <w:marRight w:val="0"/>
                          <w:marTop w:val="0"/>
                          <w:marBottom w:val="0"/>
                          <w:divBdr>
                            <w:top w:val="none" w:sz="0" w:space="0" w:color="auto"/>
                            <w:left w:val="none" w:sz="0" w:space="0" w:color="auto"/>
                            <w:bottom w:val="none" w:sz="0" w:space="0" w:color="auto"/>
                            <w:right w:val="none" w:sz="0" w:space="0" w:color="auto"/>
                          </w:divBdr>
                        </w:div>
                        <w:div w:id="1188255783">
                          <w:marLeft w:val="0"/>
                          <w:marRight w:val="0"/>
                          <w:marTop w:val="0"/>
                          <w:marBottom w:val="0"/>
                          <w:divBdr>
                            <w:top w:val="none" w:sz="0" w:space="0" w:color="auto"/>
                            <w:left w:val="none" w:sz="0" w:space="0" w:color="auto"/>
                            <w:bottom w:val="none" w:sz="0" w:space="0" w:color="auto"/>
                            <w:right w:val="none" w:sz="0" w:space="0" w:color="auto"/>
                          </w:divBdr>
                        </w:div>
                        <w:div w:id="1693920331">
                          <w:marLeft w:val="0"/>
                          <w:marRight w:val="0"/>
                          <w:marTop w:val="0"/>
                          <w:marBottom w:val="0"/>
                          <w:divBdr>
                            <w:top w:val="none" w:sz="0" w:space="0" w:color="auto"/>
                            <w:left w:val="none" w:sz="0" w:space="0" w:color="auto"/>
                            <w:bottom w:val="none" w:sz="0" w:space="0" w:color="auto"/>
                            <w:right w:val="none" w:sz="0" w:space="0" w:color="auto"/>
                          </w:divBdr>
                        </w:div>
                        <w:div w:id="1152872369">
                          <w:marLeft w:val="0"/>
                          <w:marRight w:val="0"/>
                          <w:marTop w:val="0"/>
                          <w:marBottom w:val="0"/>
                          <w:divBdr>
                            <w:top w:val="none" w:sz="0" w:space="0" w:color="auto"/>
                            <w:left w:val="none" w:sz="0" w:space="0" w:color="auto"/>
                            <w:bottom w:val="none" w:sz="0" w:space="0" w:color="auto"/>
                            <w:right w:val="none" w:sz="0" w:space="0" w:color="auto"/>
                          </w:divBdr>
                        </w:div>
                        <w:div w:id="2120220724">
                          <w:marLeft w:val="0"/>
                          <w:marRight w:val="0"/>
                          <w:marTop w:val="0"/>
                          <w:marBottom w:val="0"/>
                          <w:divBdr>
                            <w:top w:val="none" w:sz="0" w:space="0" w:color="auto"/>
                            <w:left w:val="none" w:sz="0" w:space="0" w:color="auto"/>
                            <w:bottom w:val="none" w:sz="0" w:space="0" w:color="auto"/>
                            <w:right w:val="none" w:sz="0" w:space="0" w:color="auto"/>
                          </w:divBdr>
                        </w:div>
                        <w:div w:id="1547569613">
                          <w:marLeft w:val="0"/>
                          <w:marRight w:val="0"/>
                          <w:marTop w:val="0"/>
                          <w:marBottom w:val="0"/>
                          <w:divBdr>
                            <w:top w:val="none" w:sz="0" w:space="0" w:color="auto"/>
                            <w:left w:val="none" w:sz="0" w:space="0" w:color="auto"/>
                            <w:bottom w:val="none" w:sz="0" w:space="0" w:color="auto"/>
                            <w:right w:val="none" w:sz="0" w:space="0" w:color="auto"/>
                          </w:divBdr>
                        </w:div>
                      </w:divsChild>
                    </w:div>
                    <w:div w:id="459080811">
                      <w:marLeft w:val="0"/>
                      <w:marRight w:val="0"/>
                      <w:marTop w:val="0"/>
                      <w:marBottom w:val="0"/>
                      <w:divBdr>
                        <w:top w:val="none" w:sz="0" w:space="0" w:color="auto"/>
                        <w:left w:val="none" w:sz="0" w:space="0" w:color="auto"/>
                        <w:bottom w:val="none" w:sz="0" w:space="0" w:color="auto"/>
                        <w:right w:val="none" w:sz="0" w:space="0" w:color="auto"/>
                      </w:divBdr>
                    </w:div>
                    <w:div w:id="1543010820">
                      <w:marLeft w:val="0"/>
                      <w:marRight w:val="0"/>
                      <w:marTop w:val="0"/>
                      <w:marBottom w:val="0"/>
                      <w:divBdr>
                        <w:top w:val="none" w:sz="0" w:space="0" w:color="auto"/>
                        <w:left w:val="none" w:sz="0" w:space="0" w:color="auto"/>
                        <w:bottom w:val="none" w:sz="0" w:space="0" w:color="auto"/>
                        <w:right w:val="none" w:sz="0" w:space="0" w:color="auto"/>
                      </w:divBdr>
                      <w:divsChild>
                        <w:div w:id="1996227911">
                          <w:marLeft w:val="0"/>
                          <w:marRight w:val="0"/>
                          <w:marTop w:val="0"/>
                          <w:marBottom w:val="0"/>
                          <w:divBdr>
                            <w:top w:val="none" w:sz="0" w:space="0" w:color="auto"/>
                            <w:left w:val="none" w:sz="0" w:space="0" w:color="auto"/>
                            <w:bottom w:val="none" w:sz="0" w:space="0" w:color="auto"/>
                            <w:right w:val="none" w:sz="0" w:space="0" w:color="auto"/>
                          </w:divBdr>
                        </w:div>
                        <w:div w:id="224296102">
                          <w:marLeft w:val="0"/>
                          <w:marRight w:val="0"/>
                          <w:marTop w:val="0"/>
                          <w:marBottom w:val="0"/>
                          <w:divBdr>
                            <w:top w:val="none" w:sz="0" w:space="0" w:color="auto"/>
                            <w:left w:val="none" w:sz="0" w:space="0" w:color="auto"/>
                            <w:bottom w:val="none" w:sz="0" w:space="0" w:color="auto"/>
                            <w:right w:val="none" w:sz="0" w:space="0" w:color="auto"/>
                          </w:divBdr>
                        </w:div>
                        <w:div w:id="486213207">
                          <w:marLeft w:val="0"/>
                          <w:marRight w:val="0"/>
                          <w:marTop w:val="0"/>
                          <w:marBottom w:val="0"/>
                          <w:divBdr>
                            <w:top w:val="none" w:sz="0" w:space="0" w:color="auto"/>
                            <w:left w:val="none" w:sz="0" w:space="0" w:color="auto"/>
                            <w:bottom w:val="none" w:sz="0" w:space="0" w:color="auto"/>
                            <w:right w:val="none" w:sz="0" w:space="0" w:color="auto"/>
                          </w:divBdr>
                        </w:div>
                        <w:div w:id="883908801">
                          <w:marLeft w:val="0"/>
                          <w:marRight w:val="0"/>
                          <w:marTop w:val="0"/>
                          <w:marBottom w:val="0"/>
                          <w:divBdr>
                            <w:top w:val="none" w:sz="0" w:space="0" w:color="auto"/>
                            <w:left w:val="none" w:sz="0" w:space="0" w:color="auto"/>
                            <w:bottom w:val="none" w:sz="0" w:space="0" w:color="auto"/>
                            <w:right w:val="none" w:sz="0" w:space="0" w:color="auto"/>
                          </w:divBdr>
                        </w:div>
                        <w:div w:id="62414569">
                          <w:marLeft w:val="0"/>
                          <w:marRight w:val="0"/>
                          <w:marTop w:val="0"/>
                          <w:marBottom w:val="0"/>
                          <w:divBdr>
                            <w:top w:val="none" w:sz="0" w:space="0" w:color="auto"/>
                            <w:left w:val="none" w:sz="0" w:space="0" w:color="auto"/>
                            <w:bottom w:val="none" w:sz="0" w:space="0" w:color="auto"/>
                            <w:right w:val="none" w:sz="0" w:space="0" w:color="auto"/>
                          </w:divBdr>
                        </w:div>
                        <w:div w:id="1081636175">
                          <w:marLeft w:val="0"/>
                          <w:marRight w:val="0"/>
                          <w:marTop w:val="0"/>
                          <w:marBottom w:val="0"/>
                          <w:divBdr>
                            <w:top w:val="none" w:sz="0" w:space="0" w:color="auto"/>
                            <w:left w:val="none" w:sz="0" w:space="0" w:color="auto"/>
                            <w:bottom w:val="none" w:sz="0" w:space="0" w:color="auto"/>
                            <w:right w:val="none" w:sz="0" w:space="0" w:color="auto"/>
                          </w:divBdr>
                        </w:div>
                        <w:div w:id="2095777873">
                          <w:marLeft w:val="0"/>
                          <w:marRight w:val="0"/>
                          <w:marTop w:val="0"/>
                          <w:marBottom w:val="0"/>
                          <w:divBdr>
                            <w:top w:val="none" w:sz="0" w:space="0" w:color="auto"/>
                            <w:left w:val="none" w:sz="0" w:space="0" w:color="auto"/>
                            <w:bottom w:val="none" w:sz="0" w:space="0" w:color="auto"/>
                            <w:right w:val="none" w:sz="0" w:space="0" w:color="auto"/>
                          </w:divBdr>
                        </w:div>
                        <w:div w:id="380249841">
                          <w:marLeft w:val="0"/>
                          <w:marRight w:val="0"/>
                          <w:marTop w:val="0"/>
                          <w:marBottom w:val="0"/>
                          <w:divBdr>
                            <w:top w:val="none" w:sz="0" w:space="0" w:color="auto"/>
                            <w:left w:val="none" w:sz="0" w:space="0" w:color="auto"/>
                            <w:bottom w:val="none" w:sz="0" w:space="0" w:color="auto"/>
                            <w:right w:val="none" w:sz="0" w:space="0" w:color="auto"/>
                          </w:divBdr>
                        </w:div>
                        <w:div w:id="1959677483">
                          <w:marLeft w:val="0"/>
                          <w:marRight w:val="0"/>
                          <w:marTop w:val="0"/>
                          <w:marBottom w:val="0"/>
                          <w:divBdr>
                            <w:top w:val="none" w:sz="0" w:space="0" w:color="auto"/>
                            <w:left w:val="none" w:sz="0" w:space="0" w:color="auto"/>
                            <w:bottom w:val="none" w:sz="0" w:space="0" w:color="auto"/>
                            <w:right w:val="none" w:sz="0" w:space="0" w:color="auto"/>
                          </w:divBdr>
                        </w:div>
                      </w:divsChild>
                    </w:div>
                    <w:div w:id="248737762">
                      <w:marLeft w:val="0"/>
                      <w:marRight w:val="0"/>
                      <w:marTop w:val="0"/>
                      <w:marBottom w:val="0"/>
                      <w:divBdr>
                        <w:top w:val="none" w:sz="0" w:space="0" w:color="auto"/>
                        <w:left w:val="none" w:sz="0" w:space="0" w:color="auto"/>
                        <w:bottom w:val="none" w:sz="0" w:space="0" w:color="auto"/>
                        <w:right w:val="none" w:sz="0" w:space="0" w:color="auto"/>
                      </w:divBdr>
                    </w:div>
                    <w:div w:id="1447777080">
                      <w:marLeft w:val="0"/>
                      <w:marRight w:val="0"/>
                      <w:marTop w:val="0"/>
                      <w:marBottom w:val="0"/>
                      <w:divBdr>
                        <w:top w:val="none" w:sz="0" w:space="0" w:color="auto"/>
                        <w:left w:val="none" w:sz="0" w:space="0" w:color="auto"/>
                        <w:bottom w:val="none" w:sz="0" w:space="0" w:color="auto"/>
                        <w:right w:val="none" w:sz="0" w:space="0" w:color="auto"/>
                      </w:divBdr>
                      <w:divsChild>
                        <w:div w:id="1306743657">
                          <w:marLeft w:val="0"/>
                          <w:marRight w:val="0"/>
                          <w:marTop w:val="0"/>
                          <w:marBottom w:val="0"/>
                          <w:divBdr>
                            <w:top w:val="none" w:sz="0" w:space="0" w:color="auto"/>
                            <w:left w:val="none" w:sz="0" w:space="0" w:color="auto"/>
                            <w:bottom w:val="none" w:sz="0" w:space="0" w:color="auto"/>
                            <w:right w:val="none" w:sz="0" w:space="0" w:color="auto"/>
                          </w:divBdr>
                        </w:div>
                        <w:div w:id="2114739922">
                          <w:marLeft w:val="0"/>
                          <w:marRight w:val="0"/>
                          <w:marTop w:val="0"/>
                          <w:marBottom w:val="0"/>
                          <w:divBdr>
                            <w:top w:val="none" w:sz="0" w:space="0" w:color="auto"/>
                            <w:left w:val="none" w:sz="0" w:space="0" w:color="auto"/>
                            <w:bottom w:val="none" w:sz="0" w:space="0" w:color="auto"/>
                            <w:right w:val="none" w:sz="0" w:space="0" w:color="auto"/>
                          </w:divBdr>
                        </w:div>
                        <w:div w:id="1028095425">
                          <w:marLeft w:val="0"/>
                          <w:marRight w:val="0"/>
                          <w:marTop w:val="0"/>
                          <w:marBottom w:val="0"/>
                          <w:divBdr>
                            <w:top w:val="none" w:sz="0" w:space="0" w:color="auto"/>
                            <w:left w:val="none" w:sz="0" w:space="0" w:color="auto"/>
                            <w:bottom w:val="none" w:sz="0" w:space="0" w:color="auto"/>
                            <w:right w:val="none" w:sz="0" w:space="0" w:color="auto"/>
                          </w:divBdr>
                        </w:div>
                        <w:div w:id="103547693">
                          <w:marLeft w:val="0"/>
                          <w:marRight w:val="0"/>
                          <w:marTop w:val="0"/>
                          <w:marBottom w:val="0"/>
                          <w:divBdr>
                            <w:top w:val="none" w:sz="0" w:space="0" w:color="auto"/>
                            <w:left w:val="none" w:sz="0" w:space="0" w:color="auto"/>
                            <w:bottom w:val="none" w:sz="0" w:space="0" w:color="auto"/>
                            <w:right w:val="none" w:sz="0" w:space="0" w:color="auto"/>
                          </w:divBdr>
                        </w:div>
                      </w:divsChild>
                    </w:div>
                    <w:div w:id="852382888">
                      <w:marLeft w:val="0"/>
                      <w:marRight w:val="0"/>
                      <w:marTop w:val="0"/>
                      <w:marBottom w:val="0"/>
                      <w:divBdr>
                        <w:top w:val="none" w:sz="0" w:space="0" w:color="auto"/>
                        <w:left w:val="none" w:sz="0" w:space="0" w:color="auto"/>
                        <w:bottom w:val="none" w:sz="0" w:space="0" w:color="auto"/>
                        <w:right w:val="none" w:sz="0" w:space="0" w:color="auto"/>
                      </w:divBdr>
                    </w:div>
                    <w:div w:id="318654408">
                      <w:marLeft w:val="0"/>
                      <w:marRight w:val="0"/>
                      <w:marTop w:val="0"/>
                      <w:marBottom w:val="0"/>
                      <w:divBdr>
                        <w:top w:val="none" w:sz="0" w:space="0" w:color="auto"/>
                        <w:left w:val="none" w:sz="0" w:space="0" w:color="auto"/>
                        <w:bottom w:val="none" w:sz="0" w:space="0" w:color="auto"/>
                        <w:right w:val="none" w:sz="0" w:space="0" w:color="auto"/>
                      </w:divBdr>
                      <w:divsChild>
                        <w:div w:id="1232352316">
                          <w:marLeft w:val="0"/>
                          <w:marRight w:val="0"/>
                          <w:marTop w:val="0"/>
                          <w:marBottom w:val="0"/>
                          <w:divBdr>
                            <w:top w:val="none" w:sz="0" w:space="0" w:color="auto"/>
                            <w:left w:val="none" w:sz="0" w:space="0" w:color="auto"/>
                            <w:bottom w:val="none" w:sz="0" w:space="0" w:color="auto"/>
                            <w:right w:val="none" w:sz="0" w:space="0" w:color="auto"/>
                          </w:divBdr>
                        </w:div>
                        <w:div w:id="1905488719">
                          <w:marLeft w:val="0"/>
                          <w:marRight w:val="0"/>
                          <w:marTop w:val="0"/>
                          <w:marBottom w:val="0"/>
                          <w:divBdr>
                            <w:top w:val="none" w:sz="0" w:space="0" w:color="auto"/>
                            <w:left w:val="none" w:sz="0" w:space="0" w:color="auto"/>
                            <w:bottom w:val="none" w:sz="0" w:space="0" w:color="auto"/>
                            <w:right w:val="none" w:sz="0" w:space="0" w:color="auto"/>
                          </w:divBdr>
                        </w:div>
                        <w:div w:id="1133865988">
                          <w:marLeft w:val="0"/>
                          <w:marRight w:val="0"/>
                          <w:marTop w:val="0"/>
                          <w:marBottom w:val="0"/>
                          <w:divBdr>
                            <w:top w:val="none" w:sz="0" w:space="0" w:color="auto"/>
                            <w:left w:val="none" w:sz="0" w:space="0" w:color="auto"/>
                            <w:bottom w:val="none" w:sz="0" w:space="0" w:color="auto"/>
                            <w:right w:val="none" w:sz="0" w:space="0" w:color="auto"/>
                          </w:divBdr>
                        </w:div>
                        <w:div w:id="207112289">
                          <w:marLeft w:val="0"/>
                          <w:marRight w:val="0"/>
                          <w:marTop w:val="0"/>
                          <w:marBottom w:val="0"/>
                          <w:divBdr>
                            <w:top w:val="none" w:sz="0" w:space="0" w:color="auto"/>
                            <w:left w:val="none" w:sz="0" w:space="0" w:color="auto"/>
                            <w:bottom w:val="none" w:sz="0" w:space="0" w:color="auto"/>
                            <w:right w:val="none" w:sz="0" w:space="0" w:color="auto"/>
                          </w:divBdr>
                        </w:div>
                        <w:div w:id="1324242130">
                          <w:marLeft w:val="0"/>
                          <w:marRight w:val="0"/>
                          <w:marTop w:val="0"/>
                          <w:marBottom w:val="0"/>
                          <w:divBdr>
                            <w:top w:val="none" w:sz="0" w:space="0" w:color="auto"/>
                            <w:left w:val="none" w:sz="0" w:space="0" w:color="auto"/>
                            <w:bottom w:val="none" w:sz="0" w:space="0" w:color="auto"/>
                            <w:right w:val="none" w:sz="0" w:space="0" w:color="auto"/>
                          </w:divBdr>
                        </w:div>
                      </w:divsChild>
                    </w:div>
                    <w:div w:id="1711300847">
                      <w:marLeft w:val="0"/>
                      <w:marRight w:val="0"/>
                      <w:marTop w:val="0"/>
                      <w:marBottom w:val="0"/>
                      <w:divBdr>
                        <w:top w:val="none" w:sz="0" w:space="0" w:color="auto"/>
                        <w:left w:val="none" w:sz="0" w:space="0" w:color="auto"/>
                        <w:bottom w:val="none" w:sz="0" w:space="0" w:color="auto"/>
                        <w:right w:val="none" w:sz="0" w:space="0" w:color="auto"/>
                      </w:divBdr>
                    </w:div>
                    <w:div w:id="550922199">
                      <w:marLeft w:val="0"/>
                      <w:marRight w:val="0"/>
                      <w:marTop w:val="0"/>
                      <w:marBottom w:val="0"/>
                      <w:divBdr>
                        <w:top w:val="none" w:sz="0" w:space="0" w:color="auto"/>
                        <w:left w:val="none" w:sz="0" w:space="0" w:color="auto"/>
                        <w:bottom w:val="none" w:sz="0" w:space="0" w:color="auto"/>
                        <w:right w:val="none" w:sz="0" w:space="0" w:color="auto"/>
                      </w:divBdr>
                      <w:divsChild>
                        <w:div w:id="1138034943">
                          <w:marLeft w:val="0"/>
                          <w:marRight w:val="0"/>
                          <w:marTop w:val="0"/>
                          <w:marBottom w:val="0"/>
                          <w:divBdr>
                            <w:top w:val="none" w:sz="0" w:space="0" w:color="auto"/>
                            <w:left w:val="none" w:sz="0" w:space="0" w:color="auto"/>
                            <w:bottom w:val="none" w:sz="0" w:space="0" w:color="auto"/>
                            <w:right w:val="none" w:sz="0" w:space="0" w:color="auto"/>
                          </w:divBdr>
                        </w:div>
                      </w:divsChild>
                    </w:div>
                    <w:div w:id="1559630307">
                      <w:marLeft w:val="0"/>
                      <w:marRight w:val="0"/>
                      <w:marTop w:val="0"/>
                      <w:marBottom w:val="0"/>
                      <w:divBdr>
                        <w:top w:val="none" w:sz="0" w:space="0" w:color="auto"/>
                        <w:left w:val="none" w:sz="0" w:space="0" w:color="auto"/>
                        <w:bottom w:val="none" w:sz="0" w:space="0" w:color="auto"/>
                        <w:right w:val="none" w:sz="0" w:space="0" w:color="auto"/>
                      </w:divBdr>
                    </w:div>
                    <w:div w:id="1662006999">
                      <w:marLeft w:val="0"/>
                      <w:marRight w:val="0"/>
                      <w:marTop w:val="0"/>
                      <w:marBottom w:val="0"/>
                      <w:divBdr>
                        <w:top w:val="none" w:sz="0" w:space="0" w:color="auto"/>
                        <w:left w:val="none" w:sz="0" w:space="0" w:color="auto"/>
                        <w:bottom w:val="none" w:sz="0" w:space="0" w:color="auto"/>
                        <w:right w:val="none" w:sz="0" w:space="0" w:color="auto"/>
                      </w:divBdr>
                      <w:divsChild>
                        <w:div w:id="1118375343">
                          <w:marLeft w:val="0"/>
                          <w:marRight w:val="0"/>
                          <w:marTop w:val="0"/>
                          <w:marBottom w:val="0"/>
                          <w:divBdr>
                            <w:top w:val="none" w:sz="0" w:space="0" w:color="auto"/>
                            <w:left w:val="none" w:sz="0" w:space="0" w:color="auto"/>
                            <w:bottom w:val="none" w:sz="0" w:space="0" w:color="auto"/>
                            <w:right w:val="none" w:sz="0" w:space="0" w:color="auto"/>
                          </w:divBdr>
                        </w:div>
                        <w:div w:id="66847821">
                          <w:marLeft w:val="0"/>
                          <w:marRight w:val="0"/>
                          <w:marTop w:val="0"/>
                          <w:marBottom w:val="0"/>
                          <w:divBdr>
                            <w:top w:val="none" w:sz="0" w:space="0" w:color="auto"/>
                            <w:left w:val="none" w:sz="0" w:space="0" w:color="auto"/>
                            <w:bottom w:val="none" w:sz="0" w:space="0" w:color="auto"/>
                            <w:right w:val="none" w:sz="0" w:space="0" w:color="auto"/>
                          </w:divBdr>
                        </w:div>
                        <w:div w:id="151337524">
                          <w:marLeft w:val="0"/>
                          <w:marRight w:val="0"/>
                          <w:marTop w:val="0"/>
                          <w:marBottom w:val="0"/>
                          <w:divBdr>
                            <w:top w:val="none" w:sz="0" w:space="0" w:color="auto"/>
                            <w:left w:val="none" w:sz="0" w:space="0" w:color="auto"/>
                            <w:bottom w:val="none" w:sz="0" w:space="0" w:color="auto"/>
                            <w:right w:val="none" w:sz="0" w:space="0" w:color="auto"/>
                          </w:divBdr>
                        </w:div>
                      </w:divsChild>
                    </w:div>
                    <w:div w:id="1640648600">
                      <w:marLeft w:val="0"/>
                      <w:marRight w:val="0"/>
                      <w:marTop w:val="0"/>
                      <w:marBottom w:val="0"/>
                      <w:divBdr>
                        <w:top w:val="none" w:sz="0" w:space="0" w:color="auto"/>
                        <w:left w:val="none" w:sz="0" w:space="0" w:color="auto"/>
                        <w:bottom w:val="none" w:sz="0" w:space="0" w:color="auto"/>
                        <w:right w:val="none" w:sz="0" w:space="0" w:color="auto"/>
                      </w:divBdr>
                    </w:div>
                    <w:div w:id="1795631711">
                      <w:marLeft w:val="0"/>
                      <w:marRight w:val="0"/>
                      <w:marTop w:val="0"/>
                      <w:marBottom w:val="0"/>
                      <w:divBdr>
                        <w:top w:val="none" w:sz="0" w:space="0" w:color="auto"/>
                        <w:left w:val="none" w:sz="0" w:space="0" w:color="auto"/>
                        <w:bottom w:val="none" w:sz="0" w:space="0" w:color="auto"/>
                        <w:right w:val="none" w:sz="0" w:space="0" w:color="auto"/>
                      </w:divBdr>
                      <w:divsChild>
                        <w:div w:id="708645140">
                          <w:marLeft w:val="0"/>
                          <w:marRight w:val="0"/>
                          <w:marTop w:val="0"/>
                          <w:marBottom w:val="0"/>
                          <w:divBdr>
                            <w:top w:val="none" w:sz="0" w:space="0" w:color="auto"/>
                            <w:left w:val="none" w:sz="0" w:space="0" w:color="auto"/>
                            <w:bottom w:val="none" w:sz="0" w:space="0" w:color="auto"/>
                            <w:right w:val="none" w:sz="0" w:space="0" w:color="auto"/>
                          </w:divBdr>
                        </w:div>
                        <w:div w:id="959073154">
                          <w:marLeft w:val="0"/>
                          <w:marRight w:val="0"/>
                          <w:marTop w:val="0"/>
                          <w:marBottom w:val="0"/>
                          <w:divBdr>
                            <w:top w:val="none" w:sz="0" w:space="0" w:color="auto"/>
                            <w:left w:val="none" w:sz="0" w:space="0" w:color="auto"/>
                            <w:bottom w:val="none" w:sz="0" w:space="0" w:color="auto"/>
                            <w:right w:val="none" w:sz="0" w:space="0" w:color="auto"/>
                          </w:divBdr>
                        </w:div>
                        <w:div w:id="1656110198">
                          <w:marLeft w:val="0"/>
                          <w:marRight w:val="0"/>
                          <w:marTop w:val="0"/>
                          <w:marBottom w:val="0"/>
                          <w:divBdr>
                            <w:top w:val="none" w:sz="0" w:space="0" w:color="auto"/>
                            <w:left w:val="none" w:sz="0" w:space="0" w:color="auto"/>
                            <w:bottom w:val="none" w:sz="0" w:space="0" w:color="auto"/>
                            <w:right w:val="none" w:sz="0" w:space="0" w:color="auto"/>
                          </w:divBdr>
                        </w:div>
                        <w:div w:id="594478922">
                          <w:marLeft w:val="0"/>
                          <w:marRight w:val="0"/>
                          <w:marTop w:val="0"/>
                          <w:marBottom w:val="0"/>
                          <w:divBdr>
                            <w:top w:val="none" w:sz="0" w:space="0" w:color="auto"/>
                            <w:left w:val="none" w:sz="0" w:space="0" w:color="auto"/>
                            <w:bottom w:val="none" w:sz="0" w:space="0" w:color="auto"/>
                            <w:right w:val="none" w:sz="0" w:space="0" w:color="auto"/>
                          </w:divBdr>
                        </w:div>
                        <w:div w:id="985664855">
                          <w:marLeft w:val="0"/>
                          <w:marRight w:val="0"/>
                          <w:marTop w:val="0"/>
                          <w:marBottom w:val="0"/>
                          <w:divBdr>
                            <w:top w:val="none" w:sz="0" w:space="0" w:color="auto"/>
                            <w:left w:val="none" w:sz="0" w:space="0" w:color="auto"/>
                            <w:bottom w:val="none" w:sz="0" w:space="0" w:color="auto"/>
                            <w:right w:val="none" w:sz="0" w:space="0" w:color="auto"/>
                          </w:divBdr>
                        </w:div>
                        <w:div w:id="1008363454">
                          <w:marLeft w:val="0"/>
                          <w:marRight w:val="0"/>
                          <w:marTop w:val="0"/>
                          <w:marBottom w:val="0"/>
                          <w:divBdr>
                            <w:top w:val="none" w:sz="0" w:space="0" w:color="auto"/>
                            <w:left w:val="none" w:sz="0" w:space="0" w:color="auto"/>
                            <w:bottom w:val="none" w:sz="0" w:space="0" w:color="auto"/>
                            <w:right w:val="none" w:sz="0" w:space="0" w:color="auto"/>
                          </w:divBdr>
                        </w:div>
                        <w:div w:id="185103259">
                          <w:marLeft w:val="0"/>
                          <w:marRight w:val="0"/>
                          <w:marTop w:val="0"/>
                          <w:marBottom w:val="0"/>
                          <w:divBdr>
                            <w:top w:val="none" w:sz="0" w:space="0" w:color="auto"/>
                            <w:left w:val="none" w:sz="0" w:space="0" w:color="auto"/>
                            <w:bottom w:val="none" w:sz="0" w:space="0" w:color="auto"/>
                            <w:right w:val="none" w:sz="0" w:space="0" w:color="auto"/>
                          </w:divBdr>
                        </w:div>
                        <w:div w:id="461197758">
                          <w:marLeft w:val="0"/>
                          <w:marRight w:val="0"/>
                          <w:marTop w:val="0"/>
                          <w:marBottom w:val="0"/>
                          <w:divBdr>
                            <w:top w:val="none" w:sz="0" w:space="0" w:color="auto"/>
                            <w:left w:val="none" w:sz="0" w:space="0" w:color="auto"/>
                            <w:bottom w:val="none" w:sz="0" w:space="0" w:color="auto"/>
                            <w:right w:val="none" w:sz="0" w:space="0" w:color="auto"/>
                          </w:divBdr>
                        </w:div>
                        <w:div w:id="1935820103">
                          <w:marLeft w:val="0"/>
                          <w:marRight w:val="0"/>
                          <w:marTop w:val="0"/>
                          <w:marBottom w:val="0"/>
                          <w:divBdr>
                            <w:top w:val="none" w:sz="0" w:space="0" w:color="auto"/>
                            <w:left w:val="none" w:sz="0" w:space="0" w:color="auto"/>
                            <w:bottom w:val="none" w:sz="0" w:space="0" w:color="auto"/>
                            <w:right w:val="none" w:sz="0" w:space="0" w:color="auto"/>
                          </w:divBdr>
                        </w:div>
                        <w:div w:id="1679775077">
                          <w:marLeft w:val="0"/>
                          <w:marRight w:val="0"/>
                          <w:marTop w:val="0"/>
                          <w:marBottom w:val="0"/>
                          <w:divBdr>
                            <w:top w:val="none" w:sz="0" w:space="0" w:color="auto"/>
                            <w:left w:val="none" w:sz="0" w:space="0" w:color="auto"/>
                            <w:bottom w:val="none" w:sz="0" w:space="0" w:color="auto"/>
                            <w:right w:val="none" w:sz="0" w:space="0" w:color="auto"/>
                          </w:divBdr>
                        </w:div>
                        <w:div w:id="704334407">
                          <w:marLeft w:val="0"/>
                          <w:marRight w:val="0"/>
                          <w:marTop w:val="0"/>
                          <w:marBottom w:val="0"/>
                          <w:divBdr>
                            <w:top w:val="none" w:sz="0" w:space="0" w:color="auto"/>
                            <w:left w:val="none" w:sz="0" w:space="0" w:color="auto"/>
                            <w:bottom w:val="none" w:sz="0" w:space="0" w:color="auto"/>
                            <w:right w:val="none" w:sz="0" w:space="0" w:color="auto"/>
                          </w:divBdr>
                        </w:div>
                        <w:div w:id="485247411">
                          <w:marLeft w:val="0"/>
                          <w:marRight w:val="0"/>
                          <w:marTop w:val="0"/>
                          <w:marBottom w:val="0"/>
                          <w:divBdr>
                            <w:top w:val="none" w:sz="0" w:space="0" w:color="auto"/>
                            <w:left w:val="none" w:sz="0" w:space="0" w:color="auto"/>
                            <w:bottom w:val="none" w:sz="0" w:space="0" w:color="auto"/>
                            <w:right w:val="none" w:sz="0" w:space="0" w:color="auto"/>
                          </w:divBdr>
                        </w:div>
                        <w:div w:id="1674139699">
                          <w:marLeft w:val="0"/>
                          <w:marRight w:val="0"/>
                          <w:marTop w:val="0"/>
                          <w:marBottom w:val="0"/>
                          <w:divBdr>
                            <w:top w:val="none" w:sz="0" w:space="0" w:color="auto"/>
                            <w:left w:val="none" w:sz="0" w:space="0" w:color="auto"/>
                            <w:bottom w:val="none" w:sz="0" w:space="0" w:color="auto"/>
                            <w:right w:val="none" w:sz="0" w:space="0" w:color="auto"/>
                          </w:divBdr>
                        </w:div>
                        <w:div w:id="1333994506">
                          <w:marLeft w:val="0"/>
                          <w:marRight w:val="0"/>
                          <w:marTop w:val="0"/>
                          <w:marBottom w:val="0"/>
                          <w:divBdr>
                            <w:top w:val="none" w:sz="0" w:space="0" w:color="auto"/>
                            <w:left w:val="none" w:sz="0" w:space="0" w:color="auto"/>
                            <w:bottom w:val="none" w:sz="0" w:space="0" w:color="auto"/>
                            <w:right w:val="none" w:sz="0" w:space="0" w:color="auto"/>
                          </w:divBdr>
                        </w:div>
                        <w:div w:id="353389969">
                          <w:marLeft w:val="0"/>
                          <w:marRight w:val="0"/>
                          <w:marTop w:val="0"/>
                          <w:marBottom w:val="0"/>
                          <w:divBdr>
                            <w:top w:val="none" w:sz="0" w:space="0" w:color="auto"/>
                            <w:left w:val="none" w:sz="0" w:space="0" w:color="auto"/>
                            <w:bottom w:val="none" w:sz="0" w:space="0" w:color="auto"/>
                            <w:right w:val="none" w:sz="0" w:space="0" w:color="auto"/>
                          </w:divBdr>
                        </w:div>
                        <w:div w:id="1610310295">
                          <w:marLeft w:val="0"/>
                          <w:marRight w:val="0"/>
                          <w:marTop w:val="0"/>
                          <w:marBottom w:val="0"/>
                          <w:divBdr>
                            <w:top w:val="none" w:sz="0" w:space="0" w:color="auto"/>
                            <w:left w:val="none" w:sz="0" w:space="0" w:color="auto"/>
                            <w:bottom w:val="none" w:sz="0" w:space="0" w:color="auto"/>
                            <w:right w:val="none" w:sz="0" w:space="0" w:color="auto"/>
                          </w:divBdr>
                        </w:div>
                        <w:div w:id="1358191278">
                          <w:marLeft w:val="0"/>
                          <w:marRight w:val="0"/>
                          <w:marTop w:val="0"/>
                          <w:marBottom w:val="0"/>
                          <w:divBdr>
                            <w:top w:val="none" w:sz="0" w:space="0" w:color="auto"/>
                            <w:left w:val="none" w:sz="0" w:space="0" w:color="auto"/>
                            <w:bottom w:val="none" w:sz="0" w:space="0" w:color="auto"/>
                            <w:right w:val="none" w:sz="0" w:space="0" w:color="auto"/>
                          </w:divBdr>
                        </w:div>
                      </w:divsChild>
                    </w:div>
                    <w:div w:id="49303715">
                      <w:marLeft w:val="0"/>
                      <w:marRight w:val="0"/>
                      <w:marTop w:val="0"/>
                      <w:marBottom w:val="0"/>
                      <w:divBdr>
                        <w:top w:val="none" w:sz="0" w:space="0" w:color="auto"/>
                        <w:left w:val="none" w:sz="0" w:space="0" w:color="auto"/>
                        <w:bottom w:val="none" w:sz="0" w:space="0" w:color="auto"/>
                        <w:right w:val="none" w:sz="0" w:space="0" w:color="auto"/>
                      </w:divBdr>
                    </w:div>
                    <w:div w:id="296229363">
                      <w:marLeft w:val="0"/>
                      <w:marRight w:val="0"/>
                      <w:marTop w:val="0"/>
                      <w:marBottom w:val="0"/>
                      <w:divBdr>
                        <w:top w:val="none" w:sz="0" w:space="0" w:color="auto"/>
                        <w:left w:val="none" w:sz="0" w:space="0" w:color="auto"/>
                        <w:bottom w:val="none" w:sz="0" w:space="0" w:color="auto"/>
                        <w:right w:val="none" w:sz="0" w:space="0" w:color="auto"/>
                      </w:divBdr>
                      <w:divsChild>
                        <w:div w:id="651525907">
                          <w:marLeft w:val="0"/>
                          <w:marRight w:val="0"/>
                          <w:marTop w:val="0"/>
                          <w:marBottom w:val="0"/>
                          <w:divBdr>
                            <w:top w:val="none" w:sz="0" w:space="0" w:color="auto"/>
                            <w:left w:val="none" w:sz="0" w:space="0" w:color="auto"/>
                            <w:bottom w:val="none" w:sz="0" w:space="0" w:color="auto"/>
                            <w:right w:val="none" w:sz="0" w:space="0" w:color="auto"/>
                          </w:divBdr>
                        </w:div>
                        <w:div w:id="576592606">
                          <w:marLeft w:val="0"/>
                          <w:marRight w:val="0"/>
                          <w:marTop w:val="0"/>
                          <w:marBottom w:val="0"/>
                          <w:divBdr>
                            <w:top w:val="none" w:sz="0" w:space="0" w:color="auto"/>
                            <w:left w:val="none" w:sz="0" w:space="0" w:color="auto"/>
                            <w:bottom w:val="none" w:sz="0" w:space="0" w:color="auto"/>
                            <w:right w:val="none" w:sz="0" w:space="0" w:color="auto"/>
                          </w:divBdr>
                        </w:div>
                        <w:div w:id="1483422790">
                          <w:marLeft w:val="0"/>
                          <w:marRight w:val="0"/>
                          <w:marTop w:val="0"/>
                          <w:marBottom w:val="0"/>
                          <w:divBdr>
                            <w:top w:val="none" w:sz="0" w:space="0" w:color="auto"/>
                            <w:left w:val="none" w:sz="0" w:space="0" w:color="auto"/>
                            <w:bottom w:val="none" w:sz="0" w:space="0" w:color="auto"/>
                            <w:right w:val="none" w:sz="0" w:space="0" w:color="auto"/>
                          </w:divBdr>
                        </w:div>
                        <w:div w:id="1409303040">
                          <w:marLeft w:val="0"/>
                          <w:marRight w:val="0"/>
                          <w:marTop w:val="0"/>
                          <w:marBottom w:val="0"/>
                          <w:divBdr>
                            <w:top w:val="none" w:sz="0" w:space="0" w:color="auto"/>
                            <w:left w:val="none" w:sz="0" w:space="0" w:color="auto"/>
                            <w:bottom w:val="none" w:sz="0" w:space="0" w:color="auto"/>
                            <w:right w:val="none" w:sz="0" w:space="0" w:color="auto"/>
                          </w:divBdr>
                        </w:div>
                        <w:div w:id="282226620">
                          <w:marLeft w:val="0"/>
                          <w:marRight w:val="0"/>
                          <w:marTop w:val="0"/>
                          <w:marBottom w:val="0"/>
                          <w:divBdr>
                            <w:top w:val="none" w:sz="0" w:space="0" w:color="auto"/>
                            <w:left w:val="none" w:sz="0" w:space="0" w:color="auto"/>
                            <w:bottom w:val="none" w:sz="0" w:space="0" w:color="auto"/>
                            <w:right w:val="none" w:sz="0" w:space="0" w:color="auto"/>
                          </w:divBdr>
                        </w:div>
                        <w:div w:id="398987532">
                          <w:marLeft w:val="0"/>
                          <w:marRight w:val="0"/>
                          <w:marTop w:val="0"/>
                          <w:marBottom w:val="0"/>
                          <w:divBdr>
                            <w:top w:val="none" w:sz="0" w:space="0" w:color="auto"/>
                            <w:left w:val="none" w:sz="0" w:space="0" w:color="auto"/>
                            <w:bottom w:val="none" w:sz="0" w:space="0" w:color="auto"/>
                            <w:right w:val="none" w:sz="0" w:space="0" w:color="auto"/>
                          </w:divBdr>
                        </w:div>
                        <w:div w:id="2117753463">
                          <w:marLeft w:val="0"/>
                          <w:marRight w:val="0"/>
                          <w:marTop w:val="0"/>
                          <w:marBottom w:val="0"/>
                          <w:divBdr>
                            <w:top w:val="none" w:sz="0" w:space="0" w:color="auto"/>
                            <w:left w:val="none" w:sz="0" w:space="0" w:color="auto"/>
                            <w:bottom w:val="none" w:sz="0" w:space="0" w:color="auto"/>
                            <w:right w:val="none" w:sz="0" w:space="0" w:color="auto"/>
                          </w:divBdr>
                        </w:div>
                        <w:div w:id="839272169">
                          <w:marLeft w:val="0"/>
                          <w:marRight w:val="0"/>
                          <w:marTop w:val="0"/>
                          <w:marBottom w:val="0"/>
                          <w:divBdr>
                            <w:top w:val="none" w:sz="0" w:space="0" w:color="auto"/>
                            <w:left w:val="none" w:sz="0" w:space="0" w:color="auto"/>
                            <w:bottom w:val="none" w:sz="0" w:space="0" w:color="auto"/>
                            <w:right w:val="none" w:sz="0" w:space="0" w:color="auto"/>
                          </w:divBdr>
                        </w:div>
                        <w:div w:id="22875405">
                          <w:marLeft w:val="0"/>
                          <w:marRight w:val="0"/>
                          <w:marTop w:val="0"/>
                          <w:marBottom w:val="0"/>
                          <w:divBdr>
                            <w:top w:val="none" w:sz="0" w:space="0" w:color="auto"/>
                            <w:left w:val="none" w:sz="0" w:space="0" w:color="auto"/>
                            <w:bottom w:val="none" w:sz="0" w:space="0" w:color="auto"/>
                            <w:right w:val="none" w:sz="0" w:space="0" w:color="auto"/>
                          </w:divBdr>
                        </w:div>
                        <w:div w:id="660307941">
                          <w:marLeft w:val="0"/>
                          <w:marRight w:val="0"/>
                          <w:marTop w:val="0"/>
                          <w:marBottom w:val="0"/>
                          <w:divBdr>
                            <w:top w:val="none" w:sz="0" w:space="0" w:color="auto"/>
                            <w:left w:val="none" w:sz="0" w:space="0" w:color="auto"/>
                            <w:bottom w:val="none" w:sz="0" w:space="0" w:color="auto"/>
                            <w:right w:val="none" w:sz="0" w:space="0" w:color="auto"/>
                          </w:divBdr>
                        </w:div>
                      </w:divsChild>
                    </w:div>
                    <w:div w:id="24719007">
                      <w:marLeft w:val="0"/>
                      <w:marRight w:val="0"/>
                      <w:marTop w:val="0"/>
                      <w:marBottom w:val="0"/>
                      <w:divBdr>
                        <w:top w:val="none" w:sz="0" w:space="0" w:color="auto"/>
                        <w:left w:val="none" w:sz="0" w:space="0" w:color="auto"/>
                        <w:bottom w:val="none" w:sz="0" w:space="0" w:color="auto"/>
                        <w:right w:val="none" w:sz="0" w:space="0" w:color="auto"/>
                      </w:divBdr>
                    </w:div>
                    <w:div w:id="438065423">
                      <w:marLeft w:val="0"/>
                      <w:marRight w:val="0"/>
                      <w:marTop w:val="0"/>
                      <w:marBottom w:val="0"/>
                      <w:divBdr>
                        <w:top w:val="none" w:sz="0" w:space="0" w:color="auto"/>
                        <w:left w:val="none" w:sz="0" w:space="0" w:color="auto"/>
                        <w:bottom w:val="none" w:sz="0" w:space="0" w:color="auto"/>
                        <w:right w:val="none" w:sz="0" w:space="0" w:color="auto"/>
                      </w:divBdr>
                      <w:divsChild>
                        <w:div w:id="340012461">
                          <w:marLeft w:val="0"/>
                          <w:marRight w:val="0"/>
                          <w:marTop w:val="0"/>
                          <w:marBottom w:val="0"/>
                          <w:divBdr>
                            <w:top w:val="none" w:sz="0" w:space="0" w:color="auto"/>
                            <w:left w:val="none" w:sz="0" w:space="0" w:color="auto"/>
                            <w:bottom w:val="none" w:sz="0" w:space="0" w:color="auto"/>
                            <w:right w:val="none" w:sz="0" w:space="0" w:color="auto"/>
                          </w:divBdr>
                        </w:div>
                        <w:div w:id="1466510053">
                          <w:marLeft w:val="0"/>
                          <w:marRight w:val="0"/>
                          <w:marTop w:val="0"/>
                          <w:marBottom w:val="0"/>
                          <w:divBdr>
                            <w:top w:val="none" w:sz="0" w:space="0" w:color="auto"/>
                            <w:left w:val="none" w:sz="0" w:space="0" w:color="auto"/>
                            <w:bottom w:val="none" w:sz="0" w:space="0" w:color="auto"/>
                            <w:right w:val="none" w:sz="0" w:space="0" w:color="auto"/>
                          </w:divBdr>
                        </w:div>
                        <w:div w:id="416751842">
                          <w:marLeft w:val="0"/>
                          <w:marRight w:val="0"/>
                          <w:marTop w:val="0"/>
                          <w:marBottom w:val="0"/>
                          <w:divBdr>
                            <w:top w:val="none" w:sz="0" w:space="0" w:color="auto"/>
                            <w:left w:val="none" w:sz="0" w:space="0" w:color="auto"/>
                            <w:bottom w:val="none" w:sz="0" w:space="0" w:color="auto"/>
                            <w:right w:val="none" w:sz="0" w:space="0" w:color="auto"/>
                          </w:divBdr>
                        </w:div>
                        <w:div w:id="414741785">
                          <w:marLeft w:val="0"/>
                          <w:marRight w:val="0"/>
                          <w:marTop w:val="0"/>
                          <w:marBottom w:val="0"/>
                          <w:divBdr>
                            <w:top w:val="none" w:sz="0" w:space="0" w:color="auto"/>
                            <w:left w:val="none" w:sz="0" w:space="0" w:color="auto"/>
                            <w:bottom w:val="none" w:sz="0" w:space="0" w:color="auto"/>
                            <w:right w:val="none" w:sz="0" w:space="0" w:color="auto"/>
                          </w:divBdr>
                        </w:div>
                        <w:div w:id="2101245210">
                          <w:marLeft w:val="0"/>
                          <w:marRight w:val="0"/>
                          <w:marTop w:val="0"/>
                          <w:marBottom w:val="0"/>
                          <w:divBdr>
                            <w:top w:val="none" w:sz="0" w:space="0" w:color="auto"/>
                            <w:left w:val="none" w:sz="0" w:space="0" w:color="auto"/>
                            <w:bottom w:val="none" w:sz="0" w:space="0" w:color="auto"/>
                            <w:right w:val="none" w:sz="0" w:space="0" w:color="auto"/>
                          </w:divBdr>
                        </w:div>
                        <w:div w:id="420183751">
                          <w:marLeft w:val="0"/>
                          <w:marRight w:val="0"/>
                          <w:marTop w:val="0"/>
                          <w:marBottom w:val="0"/>
                          <w:divBdr>
                            <w:top w:val="none" w:sz="0" w:space="0" w:color="auto"/>
                            <w:left w:val="none" w:sz="0" w:space="0" w:color="auto"/>
                            <w:bottom w:val="none" w:sz="0" w:space="0" w:color="auto"/>
                            <w:right w:val="none" w:sz="0" w:space="0" w:color="auto"/>
                          </w:divBdr>
                        </w:div>
                        <w:div w:id="1492597729">
                          <w:marLeft w:val="0"/>
                          <w:marRight w:val="0"/>
                          <w:marTop w:val="0"/>
                          <w:marBottom w:val="0"/>
                          <w:divBdr>
                            <w:top w:val="none" w:sz="0" w:space="0" w:color="auto"/>
                            <w:left w:val="none" w:sz="0" w:space="0" w:color="auto"/>
                            <w:bottom w:val="none" w:sz="0" w:space="0" w:color="auto"/>
                            <w:right w:val="none" w:sz="0" w:space="0" w:color="auto"/>
                          </w:divBdr>
                        </w:div>
                        <w:div w:id="787435335">
                          <w:marLeft w:val="0"/>
                          <w:marRight w:val="0"/>
                          <w:marTop w:val="0"/>
                          <w:marBottom w:val="0"/>
                          <w:divBdr>
                            <w:top w:val="none" w:sz="0" w:space="0" w:color="auto"/>
                            <w:left w:val="none" w:sz="0" w:space="0" w:color="auto"/>
                            <w:bottom w:val="none" w:sz="0" w:space="0" w:color="auto"/>
                            <w:right w:val="none" w:sz="0" w:space="0" w:color="auto"/>
                          </w:divBdr>
                        </w:div>
                        <w:div w:id="1957907267">
                          <w:marLeft w:val="0"/>
                          <w:marRight w:val="0"/>
                          <w:marTop w:val="0"/>
                          <w:marBottom w:val="0"/>
                          <w:divBdr>
                            <w:top w:val="none" w:sz="0" w:space="0" w:color="auto"/>
                            <w:left w:val="none" w:sz="0" w:space="0" w:color="auto"/>
                            <w:bottom w:val="none" w:sz="0" w:space="0" w:color="auto"/>
                            <w:right w:val="none" w:sz="0" w:space="0" w:color="auto"/>
                          </w:divBdr>
                        </w:div>
                        <w:div w:id="1820998381">
                          <w:marLeft w:val="0"/>
                          <w:marRight w:val="0"/>
                          <w:marTop w:val="0"/>
                          <w:marBottom w:val="0"/>
                          <w:divBdr>
                            <w:top w:val="none" w:sz="0" w:space="0" w:color="auto"/>
                            <w:left w:val="none" w:sz="0" w:space="0" w:color="auto"/>
                            <w:bottom w:val="none" w:sz="0" w:space="0" w:color="auto"/>
                            <w:right w:val="none" w:sz="0" w:space="0" w:color="auto"/>
                          </w:divBdr>
                        </w:div>
                        <w:div w:id="997462976">
                          <w:marLeft w:val="0"/>
                          <w:marRight w:val="0"/>
                          <w:marTop w:val="0"/>
                          <w:marBottom w:val="0"/>
                          <w:divBdr>
                            <w:top w:val="none" w:sz="0" w:space="0" w:color="auto"/>
                            <w:left w:val="none" w:sz="0" w:space="0" w:color="auto"/>
                            <w:bottom w:val="none" w:sz="0" w:space="0" w:color="auto"/>
                            <w:right w:val="none" w:sz="0" w:space="0" w:color="auto"/>
                          </w:divBdr>
                        </w:div>
                        <w:div w:id="984160850">
                          <w:marLeft w:val="0"/>
                          <w:marRight w:val="0"/>
                          <w:marTop w:val="0"/>
                          <w:marBottom w:val="0"/>
                          <w:divBdr>
                            <w:top w:val="none" w:sz="0" w:space="0" w:color="auto"/>
                            <w:left w:val="none" w:sz="0" w:space="0" w:color="auto"/>
                            <w:bottom w:val="none" w:sz="0" w:space="0" w:color="auto"/>
                            <w:right w:val="none" w:sz="0" w:space="0" w:color="auto"/>
                          </w:divBdr>
                        </w:div>
                        <w:div w:id="1101026967">
                          <w:marLeft w:val="0"/>
                          <w:marRight w:val="0"/>
                          <w:marTop w:val="0"/>
                          <w:marBottom w:val="0"/>
                          <w:divBdr>
                            <w:top w:val="none" w:sz="0" w:space="0" w:color="auto"/>
                            <w:left w:val="none" w:sz="0" w:space="0" w:color="auto"/>
                            <w:bottom w:val="none" w:sz="0" w:space="0" w:color="auto"/>
                            <w:right w:val="none" w:sz="0" w:space="0" w:color="auto"/>
                          </w:divBdr>
                        </w:div>
                        <w:div w:id="126316623">
                          <w:marLeft w:val="0"/>
                          <w:marRight w:val="0"/>
                          <w:marTop w:val="0"/>
                          <w:marBottom w:val="0"/>
                          <w:divBdr>
                            <w:top w:val="none" w:sz="0" w:space="0" w:color="auto"/>
                            <w:left w:val="none" w:sz="0" w:space="0" w:color="auto"/>
                            <w:bottom w:val="none" w:sz="0" w:space="0" w:color="auto"/>
                            <w:right w:val="none" w:sz="0" w:space="0" w:color="auto"/>
                          </w:divBdr>
                        </w:div>
                        <w:div w:id="973365048">
                          <w:marLeft w:val="0"/>
                          <w:marRight w:val="0"/>
                          <w:marTop w:val="0"/>
                          <w:marBottom w:val="0"/>
                          <w:divBdr>
                            <w:top w:val="none" w:sz="0" w:space="0" w:color="auto"/>
                            <w:left w:val="none" w:sz="0" w:space="0" w:color="auto"/>
                            <w:bottom w:val="none" w:sz="0" w:space="0" w:color="auto"/>
                            <w:right w:val="none" w:sz="0" w:space="0" w:color="auto"/>
                          </w:divBdr>
                        </w:div>
                      </w:divsChild>
                    </w:div>
                    <w:div w:id="834151016">
                      <w:marLeft w:val="0"/>
                      <w:marRight w:val="0"/>
                      <w:marTop w:val="0"/>
                      <w:marBottom w:val="0"/>
                      <w:divBdr>
                        <w:top w:val="none" w:sz="0" w:space="0" w:color="auto"/>
                        <w:left w:val="none" w:sz="0" w:space="0" w:color="auto"/>
                        <w:bottom w:val="none" w:sz="0" w:space="0" w:color="auto"/>
                        <w:right w:val="none" w:sz="0" w:space="0" w:color="auto"/>
                      </w:divBdr>
                    </w:div>
                    <w:div w:id="1180659696">
                      <w:marLeft w:val="0"/>
                      <w:marRight w:val="0"/>
                      <w:marTop w:val="0"/>
                      <w:marBottom w:val="0"/>
                      <w:divBdr>
                        <w:top w:val="none" w:sz="0" w:space="0" w:color="auto"/>
                        <w:left w:val="none" w:sz="0" w:space="0" w:color="auto"/>
                        <w:bottom w:val="none" w:sz="0" w:space="0" w:color="auto"/>
                        <w:right w:val="none" w:sz="0" w:space="0" w:color="auto"/>
                      </w:divBdr>
                      <w:divsChild>
                        <w:div w:id="1907567867">
                          <w:marLeft w:val="0"/>
                          <w:marRight w:val="0"/>
                          <w:marTop w:val="0"/>
                          <w:marBottom w:val="0"/>
                          <w:divBdr>
                            <w:top w:val="none" w:sz="0" w:space="0" w:color="auto"/>
                            <w:left w:val="none" w:sz="0" w:space="0" w:color="auto"/>
                            <w:bottom w:val="none" w:sz="0" w:space="0" w:color="auto"/>
                            <w:right w:val="none" w:sz="0" w:space="0" w:color="auto"/>
                          </w:divBdr>
                        </w:div>
                        <w:div w:id="906302320">
                          <w:marLeft w:val="0"/>
                          <w:marRight w:val="0"/>
                          <w:marTop w:val="0"/>
                          <w:marBottom w:val="0"/>
                          <w:divBdr>
                            <w:top w:val="none" w:sz="0" w:space="0" w:color="auto"/>
                            <w:left w:val="none" w:sz="0" w:space="0" w:color="auto"/>
                            <w:bottom w:val="none" w:sz="0" w:space="0" w:color="auto"/>
                            <w:right w:val="none" w:sz="0" w:space="0" w:color="auto"/>
                          </w:divBdr>
                        </w:div>
                        <w:div w:id="1181511772">
                          <w:marLeft w:val="0"/>
                          <w:marRight w:val="0"/>
                          <w:marTop w:val="0"/>
                          <w:marBottom w:val="0"/>
                          <w:divBdr>
                            <w:top w:val="none" w:sz="0" w:space="0" w:color="auto"/>
                            <w:left w:val="none" w:sz="0" w:space="0" w:color="auto"/>
                            <w:bottom w:val="none" w:sz="0" w:space="0" w:color="auto"/>
                            <w:right w:val="none" w:sz="0" w:space="0" w:color="auto"/>
                          </w:divBdr>
                        </w:div>
                        <w:div w:id="546069885">
                          <w:marLeft w:val="0"/>
                          <w:marRight w:val="0"/>
                          <w:marTop w:val="0"/>
                          <w:marBottom w:val="0"/>
                          <w:divBdr>
                            <w:top w:val="none" w:sz="0" w:space="0" w:color="auto"/>
                            <w:left w:val="none" w:sz="0" w:space="0" w:color="auto"/>
                            <w:bottom w:val="none" w:sz="0" w:space="0" w:color="auto"/>
                            <w:right w:val="none" w:sz="0" w:space="0" w:color="auto"/>
                          </w:divBdr>
                        </w:div>
                        <w:div w:id="869494088">
                          <w:marLeft w:val="0"/>
                          <w:marRight w:val="0"/>
                          <w:marTop w:val="0"/>
                          <w:marBottom w:val="0"/>
                          <w:divBdr>
                            <w:top w:val="none" w:sz="0" w:space="0" w:color="auto"/>
                            <w:left w:val="none" w:sz="0" w:space="0" w:color="auto"/>
                            <w:bottom w:val="none" w:sz="0" w:space="0" w:color="auto"/>
                            <w:right w:val="none" w:sz="0" w:space="0" w:color="auto"/>
                          </w:divBdr>
                        </w:div>
                        <w:div w:id="2032803746">
                          <w:marLeft w:val="0"/>
                          <w:marRight w:val="0"/>
                          <w:marTop w:val="0"/>
                          <w:marBottom w:val="0"/>
                          <w:divBdr>
                            <w:top w:val="none" w:sz="0" w:space="0" w:color="auto"/>
                            <w:left w:val="none" w:sz="0" w:space="0" w:color="auto"/>
                            <w:bottom w:val="none" w:sz="0" w:space="0" w:color="auto"/>
                            <w:right w:val="none" w:sz="0" w:space="0" w:color="auto"/>
                          </w:divBdr>
                        </w:div>
                        <w:div w:id="248736617">
                          <w:marLeft w:val="0"/>
                          <w:marRight w:val="0"/>
                          <w:marTop w:val="0"/>
                          <w:marBottom w:val="0"/>
                          <w:divBdr>
                            <w:top w:val="none" w:sz="0" w:space="0" w:color="auto"/>
                            <w:left w:val="none" w:sz="0" w:space="0" w:color="auto"/>
                            <w:bottom w:val="none" w:sz="0" w:space="0" w:color="auto"/>
                            <w:right w:val="none" w:sz="0" w:space="0" w:color="auto"/>
                          </w:divBdr>
                        </w:div>
                        <w:div w:id="1354385008">
                          <w:marLeft w:val="0"/>
                          <w:marRight w:val="0"/>
                          <w:marTop w:val="0"/>
                          <w:marBottom w:val="0"/>
                          <w:divBdr>
                            <w:top w:val="none" w:sz="0" w:space="0" w:color="auto"/>
                            <w:left w:val="none" w:sz="0" w:space="0" w:color="auto"/>
                            <w:bottom w:val="none" w:sz="0" w:space="0" w:color="auto"/>
                            <w:right w:val="none" w:sz="0" w:space="0" w:color="auto"/>
                          </w:divBdr>
                        </w:div>
                        <w:div w:id="1185827345">
                          <w:marLeft w:val="0"/>
                          <w:marRight w:val="0"/>
                          <w:marTop w:val="0"/>
                          <w:marBottom w:val="0"/>
                          <w:divBdr>
                            <w:top w:val="none" w:sz="0" w:space="0" w:color="auto"/>
                            <w:left w:val="none" w:sz="0" w:space="0" w:color="auto"/>
                            <w:bottom w:val="none" w:sz="0" w:space="0" w:color="auto"/>
                            <w:right w:val="none" w:sz="0" w:space="0" w:color="auto"/>
                          </w:divBdr>
                        </w:div>
                        <w:div w:id="2121945759">
                          <w:marLeft w:val="0"/>
                          <w:marRight w:val="0"/>
                          <w:marTop w:val="0"/>
                          <w:marBottom w:val="0"/>
                          <w:divBdr>
                            <w:top w:val="none" w:sz="0" w:space="0" w:color="auto"/>
                            <w:left w:val="none" w:sz="0" w:space="0" w:color="auto"/>
                            <w:bottom w:val="none" w:sz="0" w:space="0" w:color="auto"/>
                            <w:right w:val="none" w:sz="0" w:space="0" w:color="auto"/>
                          </w:divBdr>
                        </w:div>
                        <w:div w:id="1159735677">
                          <w:marLeft w:val="0"/>
                          <w:marRight w:val="0"/>
                          <w:marTop w:val="0"/>
                          <w:marBottom w:val="0"/>
                          <w:divBdr>
                            <w:top w:val="none" w:sz="0" w:space="0" w:color="auto"/>
                            <w:left w:val="none" w:sz="0" w:space="0" w:color="auto"/>
                            <w:bottom w:val="none" w:sz="0" w:space="0" w:color="auto"/>
                            <w:right w:val="none" w:sz="0" w:space="0" w:color="auto"/>
                          </w:divBdr>
                        </w:div>
                      </w:divsChild>
                    </w:div>
                    <w:div w:id="1699357127">
                      <w:marLeft w:val="0"/>
                      <w:marRight w:val="0"/>
                      <w:marTop w:val="0"/>
                      <w:marBottom w:val="0"/>
                      <w:divBdr>
                        <w:top w:val="none" w:sz="0" w:space="0" w:color="auto"/>
                        <w:left w:val="none" w:sz="0" w:space="0" w:color="auto"/>
                        <w:bottom w:val="none" w:sz="0" w:space="0" w:color="auto"/>
                        <w:right w:val="none" w:sz="0" w:space="0" w:color="auto"/>
                      </w:divBdr>
                    </w:div>
                    <w:div w:id="1064526318">
                      <w:marLeft w:val="0"/>
                      <w:marRight w:val="0"/>
                      <w:marTop w:val="0"/>
                      <w:marBottom w:val="0"/>
                      <w:divBdr>
                        <w:top w:val="none" w:sz="0" w:space="0" w:color="auto"/>
                        <w:left w:val="none" w:sz="0" w:space="0" w:color="auto"/>
                        <w:bottom w:val="none" w:sz="0" w:space="0" w:color="auto"/>
                        <w:right w:val="none" w:sz="0" w:space="0" w:color="auto"/>
                      </w:divBdr>
                      <w:divsChild>
                        <w:div w:id="1847085973">
                          <w:marLeft w:val="0"/>
                          <w:marRight w:val="0"/>
                          <w:marTop w:val="0"/>
                          <w:marBottom w:val="0"/>
                          <w:divBdr>
                            <w:top w:val="none" w:sz="0" w:space="0" w:color="auto"/>
                            <w:left w:val="none" w:sz="0" w:space="0" w:color="auto"/>
                            <w:bottom w:val="none" w:sz="0" w:space="0" w:color="auto"/>
                            <w:right w:val="none" w:sz="0" w:space="0" w:color="auto"/>
                          </w:divBdr>
                        </w:div>
                        <w:div w:id="781916642">
                          <w:marLeft w:val="0"/>
                          <w:marRight w:val="0"/>
                          <w:marTop w:val="0"/>
                          <w:marBottom w:val="0"/>
                          <w:divBdr>
                            <w:top w:val="none" w:sz="0" w:space="0" w:color="auto"/>
                            <w:left w:val="none" w:sz="0" w:space="0" w:color="auto"/>
                            <w:bottom w:val="none" w:sz="0" w:space="0" w:color="auto"/>
                            <w:right w:val="none" w:sz="0" w:space="0" w:color="auto"/>
                          </w:divBdr>
                        </w:div>
                        <w:div w:id="1951087517">
                          <w:marLeft w:val="0"/>
                          <w:marRight w:val="0"/>
                          <w:marTop w:val="0"/>
                          <w:marBottom w:val="0"/>
                          <w:divBdr>
                            <w:top w:val="none" w:sz="0" w:space="0" w:color="auto"/>
                            <w:left w:val="none" w:sz="0" w:space="0" w:color="auto"/>
                            <w:bottom w:val="none" w:sz="0" w:space="0" w:color="auto"/>
                            <w:right w:val="none" w:sz="0" w:space="0" w:color="auto"/>
                          </w:divBdr>
                        </w:div>
                        <w:div w:id="353073932">
                          <w:marLeft w:val="0"/>
                          <w:marRight w:val="0"/>
                          <w:marTop w:val="0"/>
                          <w:marBottom w:val="0"/>
                          <w:divBdr>
                            <w:top w:val="none" w:sz="0" w:space="0" w:color="auto"/>
                            <w:left w:val="none" w:sz="0" w:space="0" w:color="auto"/>
                            <w:bottom w:val="none" w:sz="0" w:space="0" w:color="auto"/>
                            <w:right w:val="none" w:sz="0" w:space="0" w:color="auto"/>
                          </w:divBdr>
                        </w:div>
                        <w:div w:id="411243086">
                          <w:marLeft w:val="0"/>
                          <w:marRight w:val="0"/>
                          <w:marTop w:val="0"/>
                          <w:marBottom w:val="0"/>
                          <w:divBdr>
                            <w:top w:val="none" w:sz="0" w:space="0" w:color="auto"/>
                            <w:left w:val="none" w:sz="0" w:space="0" w:color="auto"/>
                            <w:bottom w:val="none" w:sz="0" w:space="0" w:color="auto"/>
                            <w:right w:val="none" w:sz="0" w:space="0" w:color="auto"/>
                          </w:divBdr>
                        </w:div>
                        <w:div w:id="1074157784">
                          <w:marLeft w:val="0"/>
                          <w:marRight w:val="0"/>
                          <w:marTop w:val="0"/>
                          <w:marBottom w:val="0"/>
                          <w:divBdr>
                            <w:top w:val="none" w:sz="0" w:space="0" w:color="auto"/>
                            <w:left w:val="none" w:sz="0" w:space="0" w:color="auto"/>
                            <w:bottom w:val="none" w:sz="0" w:space="0" w:color="auto"/>
                            <w:right w:val="none" w:sz="0" w:space="0" w:color="auto"/>
                          </w:divBdr>
                        </w:div>
                        <w:div w:id="1836217791">
                          <w:marLeft w:val="0"/>
                          <w:marRight w:val="0"/>
                          <w:marTop w:val="0"/>
                          <w:marBottom w:val="0"/>
                          <w:divBdr>
                            <w:top w:val="none" w:sz="0" w:space="0" w:color="auto"/>
                            <w:left w:val="none" w:sz="0" w:space="0" w:color="auto"/>
                            <w:bottom w:val="none" w:sz="0" w:space="0" w:color="auto"/>
                            <w:right w:val="none" w:sz="0" w:space="0" w:color="auto"/>
                          </w:divBdr>
                        </w:div>
                        <w:div w:id="1292394848">
                          <w:marLeft w:val="0"/>
                          <w:marRight w:val="0"/>
                          <w:marTop w:val="0"/>
                          <w:marBottom w:val="0"/>
                          <w:divBdr>
                            <w:top w:val="none" w:sz="0" w:space="0" w:color="auto"/>
                            <w:left w:val="none" w:sz="0" w:space="0" w:color="auto"/>
                            <w:bottom w:val="none" w:sz="0" w:space="0" w:color="auto"/>
                            <w:right w:val="none" w:sz="0" w:space="0" w:color="auto"/>
                          </w:divBdr>
                        </w:div>
                        <w:div w:id="854537518">
                          <w:marLeft w:val="0"/>
                          <w:marRight w:val="0"/>
                          <w:marTop w:val="0"/>
                          <w:marBottom w:val="0"/>
                          <w:divBdr>
                            <w:top w:val="none" w:sz="0" w:space="0" w:color="auto"/>
                            <w:left w:val="none" w:sz="0" w:space="0" w:color="auto"/>
                            <w:bottom w:val="none" w:sz="0" w:space="0" w:color="auto"/>
                            <w:right w:val="none" w:sz="0" w:space="0" w:color="auto"/>
                          </w:divBdr>
                        </w:div>
                      </w:divsChild>
                    </w:div>
                    <w:div w:id="2104715022">
                      <w:marLeft w:val="0"/>
                      <w:marRight w:val="0"/>
                      <w:marTop w:val="0"/>
                      <w:marBottom w:val="0"/>
                      <w:divBdr>
                        <w:top w:val="none" w:sz="0" w:space="0" w:color="auto"/>
                        <w:left w:val="none" w:sz="0" w:space="0" w:color="auto"/>
                        <w:bottom w:val="none" w:sz="0" w:space="0" w:color="auto"/>
                        <w:right w:val="none" w:sz="0" w:space="0" w:color="auto"/>
                      </w:divBdr>
                    </w:div>
                    <w:div w:id="1713771540">
                      <w:marLeft w:val="0"/>
                      <w:marRight w:val="0"/>
                      <w:marTop w:val="0"/>
                      <w:marBottom w:val="0"/>
                      <w:divBdr>
                        <w:top w:val="none" w:sz="0" w:space="0" w:color="auto"/>
                        <w:left w:val="none" w:sz="0" w:space="0" w:color="auto"/>
                        <w:bottom w:val="none" w:sz="0" w:space="0" w:color="auto"/>
                        <w:right w:val="none" w:sz="0" w:space="0" w:color="auto"/>
                      </w:divBdr>
                      <w:divsChild>
                        <w:div w:id="916790679">
                          <w:marLeft w:val="0"/>
                          <w:marRight w:val="0"/>
                          <w:marTop w:val="0"/>
                          <w:marBottom w:val="0"/>
                          <w:divBdr>
                            <w:top w:val="none" w:sz="0" w:space="0" w:color="auto"/>
                            <w:left w:val="none" w:sz="0" w:space="0" w:color="auto"/>
                            <w:bottom w:val="none" w:sz="0" w:space="0" w:color="auto"/>
                            <w:right w:val="none" w:sz="0" w:space="0" w:color="auto"/>
                          </w:divBdr>
                        </w:div>
                        <w:div w:id="1256749682">
                          <w:marLeft w:val="0"/>
                          <w:marRight w:val="0"/>
                          <w:marTop w:val="0"/>
                          <w:marBottom w:val="0"/>
                          <w:divBdr>
                            <w:top w:val="none" w:sz="0" w:space="0" w:color="auto"/>
                            <w:left w:val="none" w:sz="0" w:space="0" w:color="auto"/>
                            <w:bottom w:val="none" w:sz="0" w:space="0" w:color="auto"/>
                            <w:right w:val="none" w:sz="0" w:space="0" w:color="auto"/>
                          </w:divBdr>
                        </w:div>
                        <w:div w:id="147210071">
                          <w:marLeft w:val="0"/>
                          <w:marRight w:val="0"/>
                          <w:marTop w:val="0"/>
                          <w:marBottom w:val="0"/>
                          <w:divBdr>
                            <w:top w:val="none" w:sz="0" w:space="0" w:color="auto"/>
                            <w:left w:val="none" w:sz="0" w:space="0" w:color="auto"/>
                            <w:bottom w:val="none" w:sz="0" w:space="0" w:color="auto"/>
                            <w:right w:val="none" w:sz="0" w:space="0" w:color="auto"/>
                          </w:divBdr>
                        </w:div>
                        <w:div w:id="382413249">
                          <w:marLeft w:val="0"/>
                          <w:marRight w:val="0"/>
                          <w:marTop w:val="0"/>
                          <w:marBottom w:val="0"/>
                          <w:divBdr>
                            <w:top w:val="none" w:sz="0" w:space="0" w:color="auto"/>
                            <w:left w:val="none" w:sz="0" w:space="0" w:color="auto"/>
                            <w:bottom w:val="none" w:sz="0" w:space="0" w:color="auto"/>
                            <w:right w:val="none" w:sz="0" w:space="0" w:color="auto"/>
                          </w:divBdr>
                        </w:div>
                      </w:divsChild>
                    </w:div>
                    <w:div w:id="1547646293">
                      <w:marLeft w:val="0"/>
                      <w:marRight w:val="0"/>
                      <w:marTop w:val="0"/>
                      <w:marBottom w:val="0"/>
                      <w:divBdr>
                        <w:top w:val="none" w:sz="0" w:space="0" w:color="auto"/>
                        <w:left w:val="none" w:sz="0" w:space="0" w:color="auto"/>
                        <w:bottom w:val="none" w:sz="0" w:space="0" w:color="auto"/>
                        <w:right w:val="none" w:sz="0" w:space="0" w:color="auto"/>
                      </w:divBdr>
                    </w:div>
                    <w:div w:id="1272670136">
                      <w:marLeft w:val="0"/>
                      <w:marRight w:val="0"/>
                      <w:marTop w:val="0"/>
                      <w:marBottom w:val="0"/>
                      <w:divBdr>
                        <w:top w:val="none" w:sz="0" w:space="0" w:color="auto"/>
                        <w:left w:val="none" w:sz="0" w:space="0" w:color="auto"/>
                        <w:bottom w:val="none" w:sz="0" w:space="0" w:color="auto"/>
                        <w:right w:val="none" w:sz="0" w:space="0" w:color="auto"/>
                      </w:divBdr>
                      <w:divsChild>
                        <w:div w:id="581179951">
                          <w:marLeft w:val="0"/>
                          <w:marRight w:val="0"/>
                          <w:marTop w:val="0"/>
                          <w:marBottom w:val="0"/>
                          <w:divBdr>
                            <w:top w:val="none" w:sz="0" w:space="0" w:color="auto"/>
                            <w:left w:val="none" w:sz="0" w:space="0" w:color="auto"/>
                            <w:bottom w:val="none" w:sz="0" w:space="0" w:color="auto"/>
                            <w:right w:val="none" w:sz="0" w:space="0" w:color="auto"/>
                          </w:divBdr>
                        </w:div>
                        <w:div w:id="1709668">
                          <w:marLeft w:val="0"/>
                          <w:marRight w:val="0"/>
                          <w:marTop w:val="0"/>
                          <w:marBottom w:val="0"/>
                          <w:divBdr>
                            <w:top w:val="none" w:sz="0" w:space="0" w:color="auto"/>
                            <w:left w:val="none" w:sz="0" w:space="0" w:color="auto"/>
                            <w:bottom w:val="none" w:sz="0" w:space="0" w:color="auto"/>
                            <w:right w:val="none" w:sz="0" w:space="0" w:color="auto"/>
                          </w:divBdr>
                        </w:div>
                        <w:div w:id="116722655">
                          <w:marLeft w:val="0"/>
                          <w:marRight w:val="0"/>
                          <w:marTop w:val="0"/>
                          <w:marBottom w:val="0"/>
                          <w:divBdr>
                            <w:top w:val="none" w:sz="0" w:space="0" w:color="auto"/>
                            <w:left w:val="none" w:sz="0" w:space="0" w:color="auto"/>
                            <w:bottom w:val="none" w:sz="0" w:space="0" w:color="auto"/>
                            <w:right w:val="none" w:sz="0" w:space="0" w:color="auto"/>
                          </w:divBdr>
                        </w:div>
                        <w:div w:id="1837921427">
                          <w:marLeft w:val="0"/>
                          <w:marRight w:val="0"/>
                          <w:marTop w:val="0"/>
                          <w:marBottom w:val="0"/>
                          <w:divBdr>
                            <w:top w:val="none" w:sz="0" w:space="0" w:color="auto"/>
                            <w:left w:val="none" w:sz="0" w:space="0" w:color="auto"/>
                            <w:bottom w:val="none" w:sz="0" w:space="0" w:color="auto"/>
                            <w:right w:val="none" w:sz="0" w:space="0" w:color="auto"/>
                          </w:divBdr>
                        </w:div>
                        <w:div w:id="1665665565">
                          <w:marLeft w:val="0"/>
                          <w:marRight w:val="0"/>
                          <w:marTop w:val="0"/>
                          <w:marBottom w:val="0"/>
                          <w:divBdr>
                            <w:top w:val="none" w:sz="0" w:space="0" w:color="auto"/>
                            <w:left w:val="none" w:sz="0" w:space="0" w:color="auto"/>
                            <w:bottom w:val="none" w:sz="0" w:space="0" w:color="auto"/>
                            <w:right w:val="none" w:sz="0" w:space="0" w:color="auto"/>
                          </w:divBdr>
                        </w:div>
                        <w:div w:id="1996295390">
                          <w:marLeft w:val="0"/>
                          <w:marRight w:val="0"/>
                          <w:marTop w:val="0"/>
                          <w:marBottom w:val="0"/>
                          <w:divBdr>
                            <w:top w:val="none" w:sz="0" w:space="0" w:color="auto"/>
                            <w:left w:val="none" w:sz="0" w:space="0" w:color="auto"/>
                            <w:bottom w:val="none" w:sz="0" w:space="0" w:color="auto"/>
                            <w:right w:val="none" w:sz="0" w:space="0" w:color="auto"/>
                          </w:divBdr>
                        </w:div>
                        <w:div w:id="1049065772">
                          <w:marLeft w:val="0"/>
                          <w:marRight w:val="0"/>
                          <w:marTop w:val="0"/>
                          <w:marBottom w:val="0"/>
                          <w:divBdr>
                            <w:top w:val="none" w:sz="0" w:space="0" w:color="auto"/>
                            <w:left w:val="none" w:sz="0" w:space="0" w:color="auto"/>
                            <w:bottom w:val="none" w:sz="0" w:space="0" w:color="auto"/>
                            <w:right w:val="none" w:sz="0" w:space="0" w:color="auto"/>
                          </w:divBdr>
                        </w:div>
                      </w:divsChild>
                    </w:div>
                    <w:div w:id="759832873">
                      <w:marLeft w:val="0"/>
                      <w:marRight w:val="0"/>
                      <w:marTop w:val="0"/>
                      <w:marBottom w:val="0"/>
                      <w:divBdr>
                        <w:top w:val="none" w:sz="0" w:space="0" w:color="auto"/>
                        <w:left w:val="none" w:sz="0" w:space="0" w:color="auto"/>
                        <w:bottom w:val="none" w:sz="0" w:space="0" w:color="auto"/>
                        <w:right w:val="none" w:sz="0" w:space="0" w:color="auto"/>
                      </w:divBdr>
                    </w:div>
                    <w:div w:id="1944805159">
                      <w:marLeft w:val="0"/>
                      <w:marRight w:val="0"/>
                      <w:marTop w:val="0"/>
                      <w:marBottom w:val="0"/>
                      <w:divBdr>
                        <w:top w:val="none" w:sz="0" w:space="0" w:color="auto"/>
                        <w:left w:val="none" w:sz="0" w:space="0" w:color="auto"/>
                        <w:bottom w:val="none" w:sz="0" w:space="0" w:color="auto"/>
                        <w:right w:val="none" w:sz="0" w:space="0" w:color="auto"/>
                      </w:divBdr>
                      <w:divsChild>
                        <w:div w:id="582497080">
                          <w:marLeft w:val="0"/>
                          <w:marRight w:val="0"/>
                          <w:marTop w:val="0"/>
                          <w:marBottom w:val="0"/>
                          <w:divBdr>
                            <w:top w:val="none" w:sz="0" w:space="0" w:color="auto"/>
                            <w:left w:val="none" w:sz="0" w:space="0" w:color="auto"/>
                            <w:bottom w:val="none" w:sz="0" w:space="0" w:color="auto"/>
                            <w:right w:val="none" w:sz="0" w:space="0" w:color="auto"/>
                          </w:divBdr>
                        </w:div>
                        <w:div w:id="24410544">
                          <w:marLeft w:val="0"/>
                          <w:marRight w:val="0"/>
                          <w:marTop w:val="0"/>
                          <w:marBottom w:val="0"/>
                          <w:divBdr>
                            <w:top w:val="none" w:sz="0" w:space="0" w:color="auto"/>
                            <w:left w:val="none" w:sz="0" w:space="0" w:color="auto"/>
                            <w:bottom w:val="none" w:sz="0" w:space="0" w:color="auto"/>
                            <w:right w:val="none" w:sz="0" w:space="0" w:color="auto"/>
                          </w:divBdr>
                        </w:div>
                        <w:div w:id="2010670780">
                          <w:marLeft w:val="0"/>
                          <w:marRight w:val="0"/>
                          <w:marTop w:val="0"/>
                          <w:marBottom w:val="0"/>
                          <w:divBdr>
                            <w:top w:val="none" w:sz="0" w:space="0" w:color="auto"/>
                            <w:left w:val="none" w:sz="0" w:space="0" w:color="auto"/>
                            <w:bottom w:val="none" w:sz="0" w:space="0" w:color="auto"/>
                            <w:right w:val="none" w:sz="0" w:space="0" w:color="auto"/>
                          </w:divBdr>
                        </w:div>
                      </w:divsChild>
                    </w:div>
                    <w:div w:id="213196741">
                      <w:marLeft w:val="0"/>
                      <w:marRight w:val="0"/>
                      <w:marTop w:val="0"/>
                      <w:marBottom w:val="0"/>
                      <w:divBdr>
                        <w:top w:val="none" w:sz="0" w:space="0" w:color="auto"/>
                        <w:left w:val="none" w:sz="0" w:space="0" w:color="auto"/>
                        <w:bottom w:val="none" w:sz="0" w:space="0" w:color="auto"/>
                        <w:right w:val="none" w:sz="0" w:space="0" w:color="auto"/>
                      </w:divBdr>
                    </w:div>
                    <w:div w:id="1515414965">
                      <w:marLeft w:val="0"/>
                      <w:marRight w:val="0"/>
                      <w:marTop w:val="0"/>
                      <w:marBottom w:val="0"/>
                      <w:divBdr>
                        <w:top w:val="none" w:sz="0" w:space="0" w:color="auto"/>
                        <w:left w:val="none" w:sz="0" w:space="0" w:color="auto"/>
                        <w:bottom w:val="none" w:sz="0" w:space="0" w:color="auto"/>
                        <w:right w:val="none" w:sz="0" w:space="0" w:color="auto"/>
                      </w:divBdr>
                      <w:divsChild>
                        <w:div w:id="1770659972">
                          <w:marLeft w:val="0"/>
                          <w:marRight w:val="0"/>
                          <w:marTop w:val="0"/>
                          <w:marBottom w:val="0"/>
                          <w:divBdr>
                            <w:top w:val="none" w:sz="0" w:space="0" w:color="auto"/>
                            <w:left w:val="none" w:sz="0" w:space="0" w:color="auto"/>
                            <w:bottom w:val="none" w:sz="0" w:space="0" w:color="auto"/>
                            <w:right w:val="none" w:sz="0" w:space="0" w:color="auto"/>
                          </w:divBdr>
                        </w:div>
                        <w:div w:id="43674408">
                          <w:marLeft w:val="0"/>
                          <w:marRight w:val="0"/>
                          <w:marTop w:val="0"/>
                          <w:marBottom w:val="0"/>
                          <w:divBdr>
                            <w:top w:val="none" w:sz="0" w:space="0" w:color="auto"/>
                            <w:left w:val="none" w:sz="0" w:space="0" w:color="auto"/>
                            <w:bottom w:val="none" w:sz="0" w:space="0" w:color="auto"/>
                            <w:right w:val="none" w:sz="0" w:space="0" w:color="auto"/>
                          </w:divBdr>
                        </w:div>
                        <w:div w:id="64225512">
                          <w:marLeft w:val="0"/>
                          <w:marRight w:val="0"/>
                          <w:marTop w:val="0"/>
                          <w:marBottom w:val="0"/>
                          <w:divBdr>
                            <w:top w:val="none" w:sz="0" w:space="0" w:color="auto"/>
                            <w:left w:val="none" w:sz="0" w:space="0" w:color="auto"/>
                            <w:bottom w:val="none" w:sz="0" w:space="0" w:color="auto"/>
                            <w:right w:val="none" w:sz="0" w:space="0" w:color="auto"/>
                          </w:divBdr>
                        </w:div>
                      </w:divsChild>
                    </w:div>
                    <w:div w:id="1899704843">
                      <w:marLeft w:val="0"/>
                      <w:marRight w:val="0"/>
                      <w:marTop w:val="0"/>
                      <w:marBottom w:val="0"/>
                      <w:divBdr>
                        <w:top w:val="none" w:sz="0" w:space="0" w:color="auto"/>
                        <w:left w:val="none" w:sz="0" w:space="0" w:color="auto"/>
                        <w:bottom w:val="none" w:sz="0" w:space="0" w:color="auto"/>
                        <w:right w:val="none" w:sz="0" w:space="0" w:color="auto"/>
                      </w:divBdr>
                    </w:div>
                    <w:div w:id="1185443537">
                      <w:marLeft w:val="0"/>
                      <w:marRight w:val="0"/>
                      <w:marTop w:val="0"/>
                      <w:marBottom w:val="0"/>
                      <w:divBdr>
                        <w:top w:val="none" w:sz="0" w:space="0" w:color="auto"/>
                        <w:left w:val="none" w:sz="0" w:space="0" w:color="auto"/>
                        <w:bottom w:val="none" w:sz="0" w:space="0" w:color="auto"/>
                        <w:right w:val="none" w:sz="0" w:space="0" w:color="auto"/>
                      </w:divBdr>
                      <w:divsChild>
                        <w:div w:id="1912157851">
                          <w:marLeft w:val="0"/>
                          <w:marRight w:val="0"/>
                          <w:marTop w:val="0"/>
                          <w:marBottom w:val="0"/>
                          <w:divBdr>
                            <w:top w:val="none" w:sz="0" w:space="0" w:color="auto"/>
                            <w:left w:val="none" w:sz="0" w:space="0" w:color="auto"/>
                            <w:bottom w:val="none" w:sz="0" w:space="0" w:color="auto"/>
                            <w:right w:val="none" w:sz="0" w:space="0" w:color="auto"/>
                          </w:divBdr>
                        </w:div>
                        <w:div w:id="1696812327">
                          <w:marLeft w:val="0"/>
                          <w:marRight w:val="0"/>
                          <w:marTop w:val="0"/>
                          <w:marBottom w:val="0"/>
                          <w:divBdr>
                            <w:top w:val="none" w:sz="0" w:space="0" w:color="auto"/>
                            <w:left w:val="none" w:sz="0" w:space="0" w:color="auto"/>
                            <w:bottom w:val="none" w:sz="0" w:space="0" w:color="auto"/>
                            <w:right w:val="none" w:sz="0" w:space="0" w:color="auto"/>
                          </w:divBdr>
                        </w:div>
                        <w:div w:id="2121220562">
                          <w:marLeft w:val="0"/>
                          <w:marRight w:val="0"/>
                          <w:marTop w:val="0"/>
                          <w:marBottom w:val="0"/>
                          <w:divBdr>
                            <w:top w:val="none" w:sz="0" w:space="0" w:color="auto"/>
                            <w:left w:val="none" w:sz="0" w:space="0" w:color="auto"/>
                            <w:bottom w:val="none" w:sz="0" w:space="0" w:color="auto"/>
                            <w:right w:val="none" w:sz="0" w:space="0" w:color="auto"/>
                          </w:divBdr>
                        </w:div>
                        <w:div w:id="641890893">
                          <w:marLeft w:val="0"/>
                          <w:marRight w:val="0"/>
                          <w:marTop w:val="0"/>
                          <w:marBottom w:val="0"/>
                          <w:divBdr>
                            <w:top w:val="none" w:sz="0" w:space="0" w:color="auto"/>
                            <w:left w:val="none" w:sz="0" w:space="0" w:color="auto"/>
                            <w:bottom w:val="none" w:sz="0" w:space="0" w:color="auto"/>
                            <w:right w:val="none" w:sz="0" w:space="0" w:color="auto"/>
                          </w:divBdr>
                        </w:div>
                        <w:div w:id="87429045">
                          <w:marLeft w:val="0"/>
                          <w:marRight w:val="0"/>
                          <w:marTop w:val="0"/>
                          <w:marBottom w:val="0"/>
                          <w:divBdr>
                            <w:top w:val="none" w:sz="0" w:space="0" w:color="auto"/>
                            <w:left w:val="none" w:sz="0" w:space="0" w:color="auto"/>
                            <w:bottom w:val="none" w:sz="0" w:space="0" w:color="auto"/>
                            <w:right w:val="none" w:sz="0" w:space="0" w:color="auto"/>
                          </w:divBdr>
                        </w:div>
                        <w:div w:id="772634355">
                          <w:marLeft w:val="0"/>
                          <w:marRight w:val="0"/>
                          <w:marTop w:val="0"/>
                          <w:marBottom w:val="0"/>
                          <w:divBdr>
                            <w:top w:val="none" w:sz="0" w:space="0" w:color="auto"/>
                            <w:left w:val="none" w:sz="0" w:space="0" w:color="auto"/>
                            <w:bottom w:val="none" w:sz="0" w:space="0" w:color="auto"/>
                            <w:right w:val="none" w:sz="0" w:space="0" w:color="auto"/>
                          </w:divBdr>
                        </w:div>
                        <w:div w:id="1954481058">
                          <w:marLeft w:val="0"/>
                          <w:marRight w:val="0"/>
                          <w:marTop w:val="0"/>
                          <w:marBottom w:val="0"/>
                          <w:divBdr>
                            <w:top w:val="none" w:sz="0" w:space="0" w:color="auto"/>
                            <w:left w:val="none" w:sz="0" w:space="0" w:color="auto"/>
                            <w:bottom w:val="none" w:sz="0" w:space="0" w:color="auto"/>
                            <w:right w:val="none" w:sz="0" w:space="0" w:color="auto"/>
                          </w:divBdr>
                        </w:div>
                        <w:div w:id="1880048252">
                          <w:marLeft w:val="0"/>
                          <w:marRight w:val="0"/>
                          <w:marTop w:val="0"/>
                          <w:marBottom w:val="0"/>
                          <w:divBdr>
                            <w:top w:val="none" w:sz="0" w:space="0" w:color="auto"/>
                            <w:left w:val="none" w:sz="0" w:space="0" w:color="auto"/>
                            <w:bottom w:val="none" w:sz="0" w:space="0" w:color="auto"/>
                            <w:right w:val="none" w:sz="0" w:space="0" w:color="auto"/>
                          </w:divBdr>
                        </w:div>
                        <w:div w:id="543756905">
                          <w:marLeft w:val="0"/>
                          <w:marRight w:val="0"/>
                          <w:marTop w:val="0"/>
                          <w:marBottom w:val="0"/>
                          <w:divBdr>
                            <w:top w:val="none" w:sz="0" w:space="0" w:color="auto"/>
                            <w:left w:val="none" w:sz="0" w:space="0" w:color="auto"/>
                            <w:bottom w:val="none" w:sz="0" w:space="0" w:color="auto"/>
                            <w:right w:val="none" w:sz="0" w:space="0" w:color="auto"/>
                          </w:divBdr>
                        </w:div>
                        <w:div w:id="1216772068">
                          <w:marLeft w:val="0"/>
                          <w:marRight w:val="0"/>
                          <w:marTop w:val="0"/>
                          <w:marBottom w:val="0"/>
                          <w:divBdr>
                            <w:top w:val="none" w:sz="0" w:space="0" w:color="auto"/>
                            <w:left w:val="none" w:sz="0" w:space="0" w:color="auto"/>
                            <w:bottom w:val="none" w:sz="0" w:space="0" w:color="auto"/>
                            <w:right w:val="none" w:sz="0" w:space="0" w:color="auto"/>
                          </w:divBdr>
                        </w:div>
                        <w:div w:id="531040886">
                          <w:marLeft w:val="0"/>
                          <w:marRight w:val="0"/>
                          <w:marTop w:val="0"/>
                          <w:marBottom w:val="0"/>
                          <w:divBdr>
                            <w:top w:val="none" w:sz="0" w:space="0" w:color="auto"/>
                            <w:left w:val="none" w:sz="0" w:space="0" w:color="auto"/>
                            <w:bottom w:val="none" w:sz="0" w:space="0" w:color="auto"/>
                            <w:right w:val="none" w:sz="0" w:space="0" w:color="auto"/>
                          </w:divBdr>
                        </w:div>
                        <w:div w:id="1504203147">
                          <w:marLeft w:val="0"/>
                          <w:marRight w:val="0"/>
                          <w:marTop w:val="0"/>
                          <w:marBottom w:val="0"/>
                          <w:divBdr>
                            <w:top w:val="none" w:sz="0" w:space="0" w:color="auto"/>
                            <w:left w:val="none" w:sz="0" w:space="0" w:color="auto"/>
                            <w:bottom w:val="none" w:sz="0" w:space="0" w:color="auto"/>
                            <w:right w:val="none" w:sz="0" w:space="0" w:color="auto"/>
                          </w:divBdr>
                        </w:div>
                        <w:div w:id="1813711609">
                          <w:marLeft w:val="0"/>
                          <w:marRight w:val="0"/>
                          <w:marTop w:val="0"/>
                          <w:marBottom w:val="0"/>
                          <w:divBdr>
                            <w:top w:val="none" w:sz="0" w:space="0" w:color="auto"/>
                            <w:left w:val="none" w:sz="0" w:space="0" w:color="auto"/>
                            <w:bottom w:val="none" w:sz="0" w:space="0" w:color="auto"/>
                            <w:right w:val="none" w:sz="0" w:space="0" w:color="auto"/>
                          </w:divBdr>
                        </w:div>
                        <w:div w:id="254823085">
                          <w:marLeft w:val="0"/>
                          <w:marRight w:val="0"/>
                          <w:marTop w:val="0"/>
                          <w:marBottom w:val="0"/>
                          <w:divBdr>
                            <w:top w:val="none" w:sz="0" w:space="0" w:color="auto"/>
                            <w:left w:val="none" w:sz="0" w:space="0" w:color="auto"/>
                            <w:bottom w:val="none" w:sz="0" w:space="0" w:color="auto"/>
                            <w:right w:val="none" w:sz="0" w:space="0" w:color="auto"/>
                          </w:divBdr>
                        </w:div>
                        <w:div w:id="2054309200">
                          <w:marLeft w:val="0"/>
                          <w:marRight w:val="0"/>
                          <w:marTop w:val="0"/>
                          <w:marBottom w:val="0"/>
                          <w:divBdr>
                            <w:top w:val="none" w:sz="0" w:space="0" w:color="auto"/>
                            <w:left w:val="none" w:sz="0" w:space="0" w:color="auto"/>
                            <w:bottom w:val="none" w:sz="0" w:space="0" w:color="auto"/>
                            <w:right w:val="none" w:sz="0" w:space="0" w:color="auto"/>
                          </w:divBdr>
                        </w:div>
                        <w:div w:id="1036732108">
                          <w:marLeft w:val="0"/>
                          <w:marRight w:val="0"/>
                          <w:marTop w:val="0"/>
                          <w:marBottom w:val="0"/>
                          <w:divBdr>
                            <w:top w:val="none" w:sz="0" w:space="0" w:color="auto"/>
                            <w:left w:val="none" w:sz="0" w:space="0" w:color="auto"/>
                            <w:bottom w:val="none" w:sz="0" w:space="0" w:color="auto"/>
                            <w:right w:val="none" w:sz="0" w:space="0" w:color="auto"/>
                          </w:divBdr>
                        </w:div>
                        <w:div w:id="557932876">
                          <w:marLeft w:val="0"/>
                          <w:marRight w:val="0"/>
                          <w:marTop w:val="0"/>
                          <w:marBottom w:val="0"/>
                          <w:divBdr>
                            <w:top w:val="none" w:sz="0" w:space="0" w:color="auto"/>
                            <w:left w:val="none" w:sz="0" w:space="0" w:color="auto"/>
                            <w:bottom w:val="none" w:sz="0" w:space="0" w:color="auto"/>
                            <w:right w:val="none" w:sz="0" w:space="0" w:color="auto"/>
                          </w:divBdr>
                        </w:div>
                      </w:divsChild>
                    </w:div>
                    <w:div w:id="1585533603">
                      <w:marLeft w:val="0"/>
                      <w:marRight w:val="0"/>
                      <w:marTop w:val="0"/>
                      <w:marBottom w:val="0"/>
                      <w:divBdr>
                        <w:top w:val="none" w:sz="0" w:space="0" w:color="auto"/>
                        <w:left w:val="none" w:sz="0" w:space="0" w:color="auto"/>
                        <w:bottom w:val="none" w:sz="0" w:space="0" w:color="auto"/>
                        <w:right w:val="none" w:sz="0" w:space="0" w:color="auto"/>
                      </w:divBdr>
                    </w:div>
                    <w:div w:id="1113867765">
                      <w:marLeft w:val="0"/>
                      <w:marRight w:val="0"/>
                      <w:marTop w:val="0"/>
                      <w:marBottom w:val="0"/>
                      <w:divBdr>
                        <w:top w:val="none" w:sz="0" w:space="0" w:color="auto"/>
                        <w:left w:val="none" w:sz="0" w:space="0" w:color="auto"/>
                        <w:bottom w:val="none" w:sz="0" w:space="0" w:color="auto"/>
                        <w:right w:val="none" w:sz="0" w:space="0" w:color="auto"/>
                      </w:divBdr>
                      <w:divsChild>
                        <w:div w:id="1634866943">
                          <w:marLeft w:val="0"/>
                          <w:marRight w:val="0"/>
                          <w:marTop w:val="0"/>
                          <w:marBottom w:val="0"/>
                          <w:divBdr>
                            <w:top w:val="none" w:sz="0" w:space="0" w:color="auto"/>
                            <w:left w:val="none" w:sz="0" w:space="0" w:color="auto"/>
                            <w:bottom w:val="none" w:sz="0" w:space="0" w:color="auto"/>
                            <w:right w:val="none" w:sz="0" w:space="0" w:color="auto"/>
                          </w:divBdr>
                        </w:div>
                        <w:div w:id="1273518054">
                          <w:marLeft w:val="0"/>
                          <w:marRight w:val="0"/>
                          <w:marTop w:val="0"/>
                          <w:marBottom w:val="0"/>
                          <w:divBdr>
                            <w:top w:val="none" w:sz="0" w:space="0" w:color="auto"/>
                            <w:left w:val="none" w:sz="0" w:space="0" w:color="auto"/>
                            <w:bottom w:val="none" w:sz="0" w:space="0" w:color="auto"/>
                            <w:right w:val="none" w:sz="0" w:space="0" w:color="auto"/>
                          </w:divBdr>
                        </w:div>
                        <w:div w:id="708071214">
                          <w:marLeft w:val="0"/>
                          <w:marRight w:val="0"/>
                          <w:marTop w:val="0"/>
                          <w:marBottom w:val="0"/>
                          <w:divBdr>
                            <w:top w:val="none" w:sz="0" w:space="0" w:color="auto"/>
                            <w:left w:val="none" w:sz="0" w:space="0" w:color="auto"/>
                            <w:bottom w:val="none" w:sz="0" w:space="0" w:color="auto"/>
                            <w:right w:val="none" w:sz="0" w:space="0" w:color="auto"/>
                          </w:divBdr>
                        </w:div>
                        <w:div w:id="893080882">
                          <w:marLeft w:val="0"/>
                          <w:marRight w:val="0"/>
                          <w:marTop w:val="0"/>
                          <w:marBottom w:val="0"/>
                          <w:divBdr>
                            <w:top w:val="none" w:sz="0" w:space="0" w:color="auto"/>
                            <w:left w:val="none" w:sz="0" w:space="0" w:color="auto"/>
                            <w:bottom w:val="none" w:sz="0" w:space="0" w:color="auto"/>
                            <w:right w:val="none" w:sz="0" w:space="0" w:color="auto"/>
                          </w:divBdr>
                        </w:div>
                        <w:div w:id="1980956762">
                          <w:marLeft w:val="0"/>
                          <w:marRight w:val="0"/>
                          <w:marTop w:val="0"/>
                          <w:marBottom w:val="0"/>
                          <w:divBdr>
                            <w:top w:val="none" w:sz="0" w:space="0" w:color="auto"/>
                            <w:left w:val="none" w:sz="0" w:space="0" w:color="auto"/>
                            <w:bottom w:val="none" w:sz="0" w:space="0" w:color="auto"/>
                            <w:right w:val="none" w:sz="0" w:space="0" w:color="auto"/>
                          </w:divBdr>
                        </w:div>
                        <w:div w:id="47923384">
                          <w:marLeft w:val="0"/>
                          <w:marRight w:val="0"/>
                          <w:marTop w:val="0"/>
                          <w:marBottom w:val="0"/>
                          <w:divBdr>
                            <w:top w:val="none" w:sz="0" w:space="0" w:color="auto"/>
                            <w:left w:val="none" w:sz="0" w:space="0" w:color="auto"/>
                            <w:bottom w:val="none" w:sz="0" w:space="0" w:color="auto"/>
                            <w:right w:val="none" w:sz="0" w:space="0" w:color="auto"/>
                          </w:divBdr>
                        </w:div>
                        <w:div w:id="1882982299">
                          <w:marLeft w:val="0"/>
                          <w:marRight w:val="0"/>
                          <w:marTop w:val="0"/>
                          <w:marBottom w:val="0"/>
                          <w:divBdr>
                            <w:top w:val="none" w:sz="0" w:space="0" w:color="auto"/>
                            <w:left w:val="none" w:sz="0" w:space="0" w:color="auto"/>
                            <w:bottom w:val="none" w:sz="0" w:space="0" w:color="auto"/>
                            <w:right w:val="none" w:sz="0" w:space="0" w:color="auto"/>
                          </w:divBdr>
                        </w:div>
                      </w:divsChild>
                    </w:div>
                    <w:div w:id="1554583380">
                      <w:marLeft w:val="0"/>
                      <w:marRight w:val="0"/>
                      <w:marTop w:val="0"/>
                      <w:marBottom w:val="0"/>
                      <w:divBdr>
                        <w:top w:val="none" w:sz="0" w:space="0" w:color="auto"/>
                        <w:left w:val="none" w:sz="0" w:space="0" w:color="auto"/>
                        <w:bottom w:val="none" w:sz="0" w:space="0" w:color="auto"/>
                        <w:right w:val="none" w:sz="0" w:space="0" w:color="auto"/>
                      </w:divBdr>
                    </w:div>
                    <w:div w:id="483736359">
                      <w:marLeft w:val="0"/>
                      <w:marRight w:val="0"/>
                      <w:marTop w:val="0"/>
                      <w:marBottom w:val="0"/>
                      <w:divBdr>
                        <w:top w:val="none" w:sz="0" w:space="0" w:color="auto"/>
                        <w:left w:val="none" w:sz="0" w:space="0" w:color="auto"/>
                        <w:bottom w:val="none" w:sz="0" w:space="0" w:color="auto"/>
                        <w:right w:val="none" w:sz="0" w:space="0" w:color="auto"/>
                      </w:divBdr>
                      <w:divsChild>
                        <w:div w:id="90901632">
                          <w:marLeft w:val="0"/>
                          <w:marRight w:val="0"/>
                          <w:marTop w:val="0"/>
                          <w:marBottom w:val="0"/>
                          <w:divBdr>
                            <w:top w:val="none" w:sz="0" w:space="0" w:color="auto"/>
                            <w:left w:val="none" w:sz="0" w:space="0" w:color="auto"/>
                            <w:bottom w:val="none" w:sz="0" w:space="0" w:color="auto"/>
                            <w:right w:val="none" w:sz="0" w:space="0" w:color="auto"/>
                          </w:divBdr>
                        </w:div>
                        <w:div w:id="558397480">
                          <w:marLeft w:val="0"/>
                          <w:marRight w:val="0"/>
                          <w:marTop w:val="0"/>
                          <w:marBottom w:val="0"/>
                          <w:divBdr>
                            <w:top w:val="none" w:sz="0" w:space="0" w:color="auto"/>
                            <w:left w:val="none" w:sz="0" w:space="0" w:color="auto"/>
                            <w:bottom w:val="none" w:sz="0" w:space="0" w:color="auto"/>
                            <w:right w:val="none" w:sz="0" w:space="0" w:color="auto"/>
                          </w:divBdr>
                        </w:div>
                        <w:div w:id="920792930">
                          <w:marLeft w:val="0"/>
                          <w:marRight w:val="0"/>
                          <w:marTop w:val="0"/>
                          <w:marBottom w:val="0"/>
                          <w:divBdr>
                            <w:top w:val="none" w:sz="0" w:space="0" w:color="auto"/>
                            <w:left w:val="none" w:sz="0" w:space="0" w:color="auto"/>
                            <w:bottom w:val="none" w:sz="0" w:space="0" w:color="auto"/>
                            <w:right w:val="none" w:sz="0" w:space="0" w:color="auto"/>
                          </w:divBdr>
                        </w:div>
                        <w:div w:id="1633827657">
                          <w:marLeft w:val="0"/>
                          <w:marRight w:val="0"/>
                          <w:marTop w:val="0"/>
                          <w:marBottom w:val="0"/>
                          <w:divBdr>
                            <w:top w:val="none" w:sz="0" w:space="0" w:color="auto"/>
                            <w:left w:val="none" w:sz="0" w:space="0" w:color="auto"/>
                            <w:bottom w:val="none" w:sz="0" w:space="0" w:color="auto"/>
                            <w:right w:val="none" w:sz="0" w:space="0" w:color="auto"/>
                          </w:divBdr>
                        </w:div>
                        <w:div w:id="1952935698">
                          <w:marLeft w:val="0"/>
                          <w:marRight w:val="0"/>
                          <w:marTop w:val="0"/>
                          <w:marBottom w:val="0"/>
                          <w:divBdr>
                            <w:top w:val="none" w:sz="0" w:space="0" w:color="auto"/>
                            <w:left w:val="none" w:sz="0" w:space="0" w:color="auto"/>
                            <w:bottom w:val="none" w:sz="0" w:space="0" w:color="auto"/>
                            <w:right w:val="none" w:sz="0" w:space="0" w:color="auto"/>
                          </w:divBdr>
                        </w:div>
                        <w:div w:id="983043701">
                          <w:marLeft w:val="0"/>
                          <w:marRight w:val="0"/>
                          <w:marTop w:val="0"/>
                          <w:marBottom w:val="0"/>
                          <w:divBdr>
                            <w:top w:val="none" w:sz="0" w:space="0" w:color="auto"/>
                            <w:left w:val="none" w:sz="0" w:space="0" w:color="auto"/>
                            <w:bottom w:val="none" w:sz="0" w:space="0" w:color="auto"/>
                            <w:right w:val="none" w:sz="0" w:space="0" w:color="auto"/>
                          </w:divBdr>
                        </w:div>
                        <w:div w:id="794521048">
                          <w:marLeft w:val="0"/>
                          <w:marRight w:val="0"/>
                          <w:marTop w:val="0"/>
                          <w:marBottom w:val="0"/>
                          <w:divBdr>
                            <w:top w:val="none" w:sz="0" w:space="0" w:color="auto"/>
                            <w:left w:val="none" w:sz="0" w:space="0" w:color="auto"/>
                            <w:bottom w:val="none" w:sz="0" w:space="0" w:color="auto"/>
                            <w:right w:val="none" w:sz="0" w:space="0" w:color="auto"/>
                          </w:divBdr>
                        </w:div>
                      </w:divsChild>
                    </w:div>
                    <w:div w:id="1466580238">
                      <w:marLeft w:val="0"/>
                      <w:marRight w:val="0"/>
                      <w:marTop w:val="0"/>
                      <w:marBottom w:val="0"/>
                      <w:divBdr>
                        <w:top w:val="none" w:sz="0" w:space="0" w:color="auto"/>
                        <w:left w:val="none" w:sz="0" w:space="0" w:color="auto"/>
                        <w:bottom w:val="none" w:sz="0" w:space="0" w:color="auto"/>
                        <w:right w:val="none" w:sz="0" w:space="0" w:color="auto"/>
                      </w:divBdr>
                    </w:div>
                    <w:div w:id="1122110342">
                      <w:marLeft w:val="0"/>
                      <w:marRight w:val="0"/>
                      <w:marTop w:val="0"/>
                      <w:marBottom w:val="0"/>
                      <w:divBdr>
                        <w:top w:val="none" w:sz="0" w:space="0" w:color="auto"/>
                        <w:left w:val="none" w:sz="0" w:space="0" w:color="auto"/>
                        <w:bottom w:val="none" w:sz="0" w:space="0" w:color="auto"/>
                        <w:right w:val="none" w:sz="0" w:space="0" w:color="auto"/>
                      </w:divBdr>
                      <w:divsChild>
                        <w:div w:id="1368794466">
                          <w:marLeft w:val="0"/>
                          <w:marRight w:val="0"/>
                          <w:marTop w:val="0"/>
                          <w:marBottom w:val="0"/>
                          <w:divBdr>
                            <w:top w:val="none" w:sz="0" w:space="0" w:color="auto"/>
                            <w:left w:val="none" w:sz="0" w:space="0" w:color="auto"/>
                            <w:bottom w:val="none" w:sz="0" w:space="0" w:color="auto"/>
                            <w:right w:val="none" w:sz="0" w:space="0" w:color="auto"/>
                          </w:divBdr>
                        </w:div>
                      </w:divsChild>
                    </w:div>
                    <w:div w:id="670793058">
                      <w:marLeft w:val="0"/>
                      <w:marRight w:val="0"/>
                      <w:marTop w:val="0"/>
                      <w:marBottom w:val="0"/>
                      <w:divBdr>
                        <w:top w:val="none" w:sz="0" w:space="0" w:color="auto"/>
                        <w:left w:val="none" w:sz="0" w:space="0" w:color="auto"/>
                        <w:bottom w:val="none" w:sz="0" w:space="0" w:color="auto"/>
                        <w:right w:val="none" w:sz="0" w:space="0" w:color="auto"/>
                      </w:divBdr>
                    </w:div>
                    <w:div w:id="1763334994">
                      <w:marLeft w:val="0"/>
                      <w:marRight w:val="0"/>
                      <w:marTop w:val="0"/>
                      <w:marBottom w:val="0"/>
                      <w:divBdr>
                        <w:top w:val="none" w:sz="0" w:space="0" w:color="auto"/>
                        <w:left w:val="none" w:sz="0" w:space="0" w:color="auto"/>
                        <w:bottom w:val="none" w:sz="0" w:space="0" w:color="auto"/>
                        <w:right w:val="none" w:sz="0" w:space="0" w:color="auto"/>
                      </w:divBdr>
                      <w:divsChild>
                        <w:div w:id="1401519669">
                          <w:marLeft w:val="0"/>
                          <w:marRight w:val="0"/>
                          <w:marTop w:val="0"/>
                          <w:marBottom w:val="0"/>
                          <w:divBdr>
                            <w:top w:val="none" w:sz="0" w:space="0" w:color="auto"/>
                            <w:left w:val="none" w:sz="0" w:space="0" w:color="auto"/>
                            <w:bottom w:val="none" w:sz="0" w:space="0" w:color="auto"/>
                            <w:right w:val="none" w:sz="0" w:space="0" w:color="auto"/>
                          </w:divBdr>
                        </w:div>
                        <w:div w:id="1578859812">
                          <w:marLeft w:val="0"/>
                          <w:marRight w:val="0"/>
                          <w:marTop w:val="0"/>
                          <w:marBottom w:val="0"/>
                          <w:divBdr>
                            <w:top w:val="none" w:sz="0" w:space="0" w:color="auto"/>
                            <w:left w:val="none" w:sz="0" w:space="0" w:color="auto"/>
                            <w:bottom w:val="none" w:sz="0" w:space="0" w:color="auto"/>
                            <w:right w:val="none" w:sz="0" w:space="0" w:color="auto"/>
                          </w:divBdr>
                        </w:div>
                        <w:div w:id="1978878166">
                          <w:marLeft w:val="0"/>
                          <w:marRight w:val="0"/>
                          <w:marTop w:val="0"/>
                          <w:marBottom w:val="0"/>
                          <w:divBdr>
                            <w:top w:val="none" w:sz="0" w:space="0" w:color="auto"/>
                            <w:left w:val="none" w:sz="0" w:space="0" w:color="auto"/>
                            <w:bottom w:val="none" w:sz="0" w:space="0" w:color="auto"/>
                            <w:right w:val="none" w:sz="0" w:space="0" w:color="auto"/>
                          </w:divBdr>
                        </w:div>
                      </w:divsChild>
                    </w:div>
                    <w:div w:id="1777168886">
                      <w:marLeft w:val="0"/>
                      <w:marRight w:val="0"/>
                      <w:marTop w:val="0"/>
                      <w:marBottom w:val="0"/>
                      <w:divBdr>
                        <w:top w:val="none" w:sz="0" w:space="0" w:color="auto"/>
                        <w:left w:val="none" w:sz="0" w:space="0" w:color="auto"/>
                        <w:bottom w:val="none" w:sz="0" w:space="0" w:color="auto"/>
                        <w:right w:val="none" w:sz="0" w:space="0" w:color="auto"/>
                      </w:divBdr>
                    </w:div>
                    <w:div w:id="1071319201">
                      <w:marLeft w:val="0"/>
                      <w:marRight w:val="0"/>
                      <w:marTop w:val="0"/>
                      <w:marBottom w:val="0"/>
                      <w:divBdr>
                        <w:top w:val="none" w:sz="0" w:space="0" w:color="auto"/>
                        <w:left w:val="none" w:sz="0" w:space="0" w:color="auto"/>
                        <w:bottom w:val="none" w:sz="0" w:space="0" w:color="auto"/>
                        <w:right w:val="none" w:sz="0" w:space="0" w:color="auto"/>
                      </w:divBdr>
                      <w:divsChild>
                        <w:div w:id="655767655">
                          <w:marLeft w:val="0"/>
                          <w:marRight w:val="0"/>
                          <w:marTop w:val="0"/>
                          <w:marBottom w:val="0"/>
                          <w:divBdr>
                            <w:top w:val="none" w:sz="0" w:space="0" w:color="auto"/>
                            <w:left w:val="none" w:sz="0" w:space="0" w:color="auto"/>
                            <w:bottom w:val="none" w:sz="0" w:space="0" w:color="auto"/>
                            <w:right w:val="none" w:sz="0" w:space="0" w:color="auto"/>
                          </w:divBdr>
                        </w:div>
                        <w:div w:id="1673680296">
                          <w:marLeft w:val="0"/>
                          <w:marRight w:val="0"/>
                          <w:marTop w:val="0"/>
                          <w:marBottom w:val="0"/>
                          <w:divBdr>
                            <w:top w:val="none" w:sz="0" w:space="0" w:color="auto"/>
                            <w:left w:val="none" w:sz="0" w:space="0" w:color="auto"/>
                            <w:bottom w:val="none" w:sz="0" w:space="0" w:color="auto"/>
                            <w:right w:val="none" w:sz="0" w:space="0" w:color="auto"/>
                          </w:divBdr>
                        </w:div>
                        <w:div w:id="978221557">
                          <w:marLeft w:val="0"/>
                          <w:marRight w:val="0"/>
                          <w:marTop w:val="0"/>
                          <w:marBottom w:val="0"/>
                          <w:divBdr>
                            <w:top w:val="none" w:sz="0" w:space="0" w:color="auto"/>
                            <w:left w:val="none" w:sz="0" w:space="0" w:color="auto"/>
                            <w:bottom w:val="none" w:sz="0" w:space="0" w:color="auto"/>
                            <w:right w:val="none" w:sz="0" w:space="0" w:color="auto"/>
                          </w:divBdr>
                        </w:div>
                        <w:div w:id="1699886425">
                          <w:marLeft w:val="0"/>
                          <w:marRight w:val="0"/>
                          <w:marTop w:val="0"/>
                          <w:marBottom w:val="0"/>
                          <w:divBdr>
                            <w:top w:val="none" w:sz="0" w:space="0" w:color="auto"/>
                            <w:left w:val="none" w:sz="0" w:space="0" w:color="auto"/>
                            <w:bottom w:val="none" w:sz="0" w:space="0" w:color="auto"/>
                            <w:right w:val="none" w:sz="0" w:space="0" w:color="auto"/>
                          </w:divBdr>
                        </w:div>
                        <w:div w:id="1044214601">
                          <w:marLeft w:val="0"/>
                          <w:marRight w:val="0"/>
                          <w:marTop w:val="0"/>
                          <w:marBottom w:val="0"/>
                          <w:divBdr>
                            <w:top w:val="none" w:sz="0" w:space="0" w:color="auto"/>
                            <w:left w:val="none" w:sz="0" w:space="0" w:color="auto"/>
                            <w:bottom w:val="none" w:sz="0" w:space="0" w:color="auto"/>
                            <w:right w:val="none" w:sz="0" w:space="0" w:color="auto"/>
                          </w:divBdr>
                        </w:div>
                        <w:div w:id="1880236266">
                          <w:marLeft w:val="0"/>
                          <w:marRight w:val="0"/>
                          <w:marTop w:val="0"/>
                          <w:marBottom w:val="0"/>
                          <w:divBdr>
                            <w:top w:val="none" w:sz="0" w:space="0" w:color="auto"/>
                            <w:left w:val="none" w:sz="0" w:space="0" w:color="auto"/>
                            <w:bottom w:val="none" w:sz="0" w:space="0" w:color="auto"/>
                            <w:right w:val="none" w:sz="0" w:space="0" w:color="auto"/>
                          </w:divBdr>
                        </w:div>
                      </w:divsChild>
                    </w:div>
                    <w:div w:id="632831245">
                      <w:marLeft w:val="0"/>
                      <w:marRight w:val="0"/>
                      <w:marTop w:val="0"/>
                      <w:marBottom w:val="0"/>
                      <w:divBdr>
                        <w:top w:val="none" w:sz="0" w:space="0" w:color="auto"/>
                        <w:left w:val="none" w:sz="0" w:space="0" w:color="auto"/>
                        <w:bottom w:val="none" w:sz="0" w:space="0" w:color="auto"/>
                        <w:right w:val="none" w:sz="0" w:space="0" w:color="auto"/>
                      </w:divBdr>
                    </w:div>
                    <w:div w:id="1043362778">
                      <w:marLeft w:val="0"/>
                      <w:marRight w:val="0"/>
                      <w:marTop w:val="0"/>
                      <w:marBottom w:val="0"/>
                      <w:divBdr>
                        <w:top w:val="none" w:sz="0" w:space="0" w:color="auto"/>
                        <w:left w:val="none" w:sz="0" w:space="0" w:color="auto"/>
                        <w:bottom w:val="none" w:sz="0" w:space="0" w:color="auto"/>
                        <w:right w:val="none" w:sz="0" w:space="0" w:color="auto"/>
                      </w:divBdr>
                      <w:divsChild>
                        <w:div w:id="855071492">
                          <w:marLeft w:val="0"/>
                          <w:marRight w:val="0"/>
                          <w:marTop w:val="0"/>
                          <w:marBottom w:val="0"/>
                          <w:divBdr>
                            <w:top w:val="none" w:sz="0" w:space="0" w:color="auto"/>
                            <w:left w:val="none" w:sz="0" w:space="0" w:color="auto"/>
                            <w:bottom w:val="none" w:sz="0" w:space="0" w:color="auto"/>
                            <w:right w:val="none" w:sz="0" w:space="0" w:color="auto"/>
                          </w:divBdr>
                        </w:div>
                        <w:div w:id="1221215242">
                          <w:marLeft w:val="0"/>
                          <w:marRight w:val="0"/>
                          <w:marTop w:val="0"/>
                          <w:marBottom w:val="0"/>
                          <w:divBdr>
                            <w:top w:val="none" w:sz="0" w:space="0" w:color="auto"/>
                            <w:left w:val="none" w:sz="0" w:space="0" w:color="auto"/>
                            <w:bottom w:val="none" w:sz="0" w:space="0" w:color="auto"/>
                            <w:right w:val="none" w:sz="0" w:space="0" w:color="auto"/>
                          </w:divBdr>
                        </w:div>
                        <w:div w:id="1261833168">
                          <w:marLeft w:val="0"/>
                          <w:marRight w:val="0"/>
                          <w:marTop w:val="0"/>
                          <w:marBottom w:val="0"/>
                          <w:divBdr>
                            <w:top w:val="none" w:sz="0" w:space="0" w:color="auto"/>
                            <w:left w:val="none" w:sz="0" w:space="0" w:color="auto"/>
                            <w:bottom w:val="none" w:sz="0" w:space="0" w:color="auto"/>
                            <w:right w:val="none" w:sz="0" w:space="0" w:color="auto"/>
                          </w:divBdr>
                        </w:div>
                        <w:div w:id="1069041465">
                          <w:marLeft w:val="0"/>
                          <w:marRight w:val="0"/>
                          <w:marTop w:val="0"/>
                          <w:marBottom w:val="0"/>
                          <w:divBdr>
                            <w:top w:val="none" w:sz="0" w:space="0" w:color="auto"/>
                            <w:left w:val="none" w:sz="0" w:space="0" w:color="auto"/>
                            <w:bottom w:val="none" w:sz="0" w:space="0" w:color="auto"/>
                            <w:right w:val="none" w:sz="0" w:space="0" w:color="auto"/>
                          </w:divBdr>
                        </w:div>
                        <w:div w:id="31031245">
                          <w:marLeft w:val="0"/>
                          <w:marRight w:val="0"/>
                          <w:marTop w:val="0"/>
                          <w:marBottom w:val="0"/>
                          <w:divBdr>
                            <w:top w:val="none" w:sz="0" w:space="0" w:color="auto"/>
                            <w:left w:val="none" w:sz="0" w:space="0" w:color="auto"/>
                            <w:bottom w:val="none" w:sz="0" w:space="0" w:color="auto"/>
                            <w:right w:val="none" w:sz="0" w:space="0" w:color="auto"/>
                          </w:divBdr>
                        </w:div>
                        <w:div w:id="324944697">
                          <w:marLeft w:val="0"/>
                          <w:marRight w:val="0"/>
                          <w:marTop w:val="0"/>
                          <w:marBottom w:val="0"/>
                          <w:divBdr>
                            <w:top w:val="none" w:sz="0" w:space="0" w:color="auto"/>
                            <w:left w:val="none" w:sz="0" w:space="0" w:color="auto"/>
                            <w:bottom w:val="none" w:sz="0" w:space="0" w:color="auto"/>
                            <w:right w:val="none" w:sz="0" w:space="0" w:color="auto"/>
                          </w:divBdr>
                        </w:div>
                        <w:div w:id="117842148">
                          <w:marLeft w:val="0"/>
                          <w:marRight w:val="0"/>
                          <w:marTop w:val="0"/>
                          <w:marBottom w:val="0"/>
                          <w:divBdr>
                            <w:top w:val="none" w:sz="0" w:space="0" w:color="auto"/>
                            <w:left w:val="none" w:sz="0" w:space="0" w:color="auto"/>
                            <w:bottom w:val="none" w:sz="0" w:space="0" w:color="auto"/>
                            <w:right w:val="none" w:sz="0" w:space="0" w:color="auto"/>
                          </w:divBdr>
                        </w:div>
                        <w:div w:id="1640110803">
                          <w:marLeft w:val="0"/>
                          <w:marRight w:val="0"/>
                          <w:marTop w:val="0"/>
                          <w:marBottom w:val="0"/>
                          <w:divBdr>
                            <w:top w:val="none" w:sz="0" w:space="0" w:color="auto"/>
                            <w:left w:val="none" w:sz="0" w:space="0" w:color="auto"/>
                            <w:bottom w:val="none" w:sz="0" w:space="0" w:color="auto"/>
                            <w:right w:val="none" w:sz="0" w:space="0" w:color="auto"/>
                          </w:divBdr>
                        </w:div>
                        <w:div w:id="244149716">
                          <w:marLeft w:val="0"/>
                          <w:marRight w:val="0"/>
                          <w:marTop w:val="0"/>
                          <w:marBottom w:val="0"/>
                          <w:divBdr>
                            <w:top w:val="none" w:sz="0" w:space="0" w:color="auto"/>
                            <w:left w:val="none" w:sz="0" w:space="0" w:color="auto"/>
                            <w:bottom w:val="none" w:sz="0" w:space="0" w:color="auto"/>
                            <w:right w:val="none" w:sz="0" w:space="0" w:color="auto"/>
                          </w:divBdr>
                        </w:div>
                        <w:div w:id="2096239102">
                          <w:marLeft w:val="0"/>
                          <w:marRight w:val="0"/>
                          <w:marTop w:val="0"/>
                          <w:marBottom w:val="0"/>
                          <w:divBdr>
                            <w:top w:val="none" w:sz="0" w:space="0" w:color="auto"/>
                            <w:left w:val="none" w:sz="0" w:space="0" w:color="auto"/>
                            <w:bottom w:val="none" w:sz="0" w:space="0" w:color="auto"/>
                            <w:right w:val="none" w:sz="0" w:space="0" w:color="auto"/>
                          </w:divBdr>
                        </w:div>
                      </w:divsChild>
                    </w:div>
                    <w:div w:id="702562398">
                      <w:marLeft w:val="0"/>
                      <w:marRight w:val="0"/>
                      <w:marTop w:val="0"/>
                      <w:marBottom w:val="0"/>
                      <w:divBdr>
                        <w:top w:val="none" w:sz="0" w:space="0" w:color="auto"/>
                        <w:left w:val="none" w:sz="0" w:space="0" w:color="auto"/>
                        <w:bottom w:val="none" w:sz="0" w:space="0" w:color="auto"/>
                        <w:right w:val="none" w:sz="0" w:space="0" w:color="auto"/>
                      </w:divBdr>
                    </w:div>
                    <w:div w:id="832335025">
                      <w:marLeft w:val="0"/>
                      <w:marRight w:val="0"/>
                      <w:marTop w:val="0"/>
                      <w:marBottom w:val="0"/>
                      <w:divBdr>
                        <w:top w:val="none" w:sz="0" w:space="0" w:color="auto"/>
                        <w:left w:val="none" w:sz="0" w:space="0" w:color="auto"/>
                        <w:bottom w:val="none" w:sz="0" w:space="0" w:color="auto"/>
                        <w:right w:val="none" w:sz="0" w:space="0" w:color="auto"/>
                      </w:divBdr>
                      <w:divsChild>
                        <w:div w:id="29384124">
                          <w:marLeft w:val="0"/>
                          <w:marRight w:val="0"/>
                          <w:marTop w:val="0"/>
                          <w:marBottom w:val="0"/>
                          <w:divBdr>
                            <w:top w:val="none" w:sz="0" w:space="0" w:color="auto"/>
                            <w:left w:val="none" w:sz="0" w:space="0" w:color="auto"/>
                            <w:bottom w:val="none" w:sz="0" w:space="0" w:color="auto"/>
                            <w:right w:val="none" w:sz="0" w:space="0" w:color="auto"/>
                          </w:divBdr>
                        </w:div>
                        <w:div w:id="280037330">
                          <w:marLeft w:val="0"/>
                          <w:marRight w:val="0"/>
                          <w:marTop w:val="0"/>
                          <w:marBottom w:val="0"/>
                          <w:divBdr>
                            <w:top w:val="none" w:sz="0" w:space="0" w:color="auto"/>
                            <w:left w:val="none" w:sz="0" w:space="0" w:color="auto"/>
                            <w:bottom w:val="none" w:sz="0" w:space="0" w:color="auto"/>
                            <w:right w:val="none" w:sz="0" w:space="0" w:color="auto"/>
                          </w:divBdr>
                        </w:div>
                        <w:div w:id="141705385">
                          <w:marLeft w:val="0"/>
                          <w:marRight w:val="0"/>
                          <w:marTop w:val="0"/>
                          <w:marBottom w:val="0"/>
                          <w:divBdr>
                            <w:top w:val="none" w:sz="0" w:space="0" w:color="auto"/>
                            <w:left w:val="none" w:sz="0" w:space="0" w:color="auto"/>
                            <w:bottom w:val="none" w:sz="0" w:space="0" w:color="auto"/>
                            <w:right w:val="none" w:sz="0" w:space="0" w:color="auto"/>
                          </w:divBdr>
                        </w:div>
                        <w:div w:id="462701009">
                          <w:marLeft w:val="0"/>
                          <w:marRight w:val="0"/>
                          <w:marTop w:val="0"/>
                          <w:marBottom w:val="0"/>
                          <w:divBdr>
                            <w:top w:val="none" w:sz="0" w:space="0" w:color="auto"/>
                            <w:left w:val="none" w:sz="0" w:space="0" w:color="auto"/>
                            <w:bottom w:val="none" w:sz="0" w:space="0" w:color="auto"/>
                            <w:right w:val="none" w:sz="0" w:space="0" w:color="auto"/>
                          </w:divBdr>
                        </w:div>
                        <w:div w:id="2012755381">
                          <w:marLeft w:val="0"/>
                          <w:marRight w:val="0"/>
                          <w:marTop w:val="0"/>
                          <w:marBottom w:val="0"/>
                          <w:divBdr>
                            <w:top w:val="none" w:sz="0" w:space="0" w:color="auto"/>
                            <w:left w:val="none" w:sz="0" w:space="0" w:color="auto"/>
                            <w:bottom w:val="none" w:sz="0" w:space="0" w:color="auto"/>
                            <w:right w:val="none" w:sz="0" w:space="0" w:color="auto"/>
                          </w:divBdr>
                        </w:div>
                        <w:div w:id="2103718652">
                          <w:marLeft w:val="0"/>
                          <w:marRight w:val="0"/>
                          <w:marTop w:val="0"/>
                          <w:marBottom w:val="0"/>
                          <w:divBdr>
                            <w:top w:val="none" w:sz="0" w:space="0" w:color="auto"/>
                            <w:left w:val="none" w:sz="0" w:space="0" w:color="auto"/>
                            <w:bottom w:val="none" w:sz="0" w:space="0" w:color="auto"/>
                            <w:right w:val="none" w:sz="0" w:space="0" w:color="auto"/>
                          </w:divBdr>
                        </w:div>
                        <w:div w:id="197009317">
                          <w:marLeft w:val="0"/>
                          <w:marRight w:val="0"/>
                          <w:marTop w:val="0"/>
                          <w:marBottom w:val="0"/>
                          <w:divBdr>
                            <w:top w:val="none" w:sz="0" w:space="0" w:color="auto"/>
                            <w:left w:val="none" w:sz="0" w:space="0" w:color="auto"/>
                            <w:bottom w:val="none" w:sz="0" w:space="0" w:color="auto"/>
                            <w:right w:val="none" w:sz="0" w:space="0" w:color="auto"/>
                          </w:divBdr>
                        </w:div>
                        <w:div w:id="158662928">
                          <w:marLeft w:val="0"/>
                          <w:marRight w:val="0"/>
                          <w:marTop w:val="0"/>
                          <w:marBottom w:val="0"/>
                          <w:divBdr>
                            <w:top w:val="none" w:sz="0" w:space="0" w:color="auto"/>
                            <w:left w:val="none" w:sz="0" w:space="0" w:color="auto"/>
                            <w:bottom w:val="none" w:sz="0" w:space="0" w:color="auto"/>
                            <w:right w:val="none" w:sz="0" w:space="0" w:color="auto"/>
                          </w:divBdr>
                        </w:div>
                        <w:div w:id="1374430292">
                          <w:marLeft w:val="0"/>
                          <w:marRight w:val="0"/>
                          <w:marTop w:val="0"/>
                          <w:marBottom w:val="0"/>
                          <w:divBdr>
                            <w:top w:val="none" w:sz="0" w:space="0" w:color="auto"/>
                            <w:left w:val="none" w:sz="0" w:space="0" w:color="auto"/>
                            <w:bottom w:val="none" w:sz="0" w:space="0" w:color="auto"/>
                            <w:right w:val="none" w:sz="0" w:space="0" w:color="auto"/>
                          </w:divBdr>
                        </w:div>
                        <w:div w:id="952663257">
                          <w:marLeft w:val="0"/>
                          <w:marRight w:val="0"/>
                          <w:marTop w:val="0"/>
                          <w:marBottom w:val="0"/>
                          <w:divBdr>
                            <w:top w:val="none" w:sz="0" w:space="0" w:color="auto"/>
                            <w:left w:val="none" w:sz="0" w:space="0" w:color="auto"/>
                            <w:bottom w:val="none" w:sz="0" w:space="0" w:color="auto"/>
                            <w:right w:val="none" w:sz="0" w:space="0" w:color="auto"/>
                          </w:divBdr>
                        </w:div>
                      </w:divsChild>
                    </w:div>
                    <w:div w:id="1926767616">
                      <w:marLeft w:val="0"/>
                      <w:marRight w:val="0"/>
                      <w:marTop w:val="0"/>
                      <w:marBottom w:val="0"/>
                      <w:divBdr>
                        <w:top w:val="none" w:sz="0" w:space="0" w:color="auto"/>
                        <w:left w:val="none" w:sz="0" w:space="0" w:color="auto"/>
                        <w:bottom w:val="none" w:sz="0" w:space="0" w:color="auto"/>
                        <w:right w:val="none" w:sz="0" w:space="0" w:color="auto"/>
                      </w:divBdr>
                    </w:div>
                    <w:div w:id="1394814119">
                      <w:marLeft w:val="0"/>
                      <w:marRight w:val="0"/>
                      <w:marTop w:val="0"/>
                      <w:marBottom w:val="0"/>
                      <w:divBdr>
                        <w:top w:val="none" w:sz="0" w:space="0" w:color="auto"/>
                        <w:left w:val="none" w:sz="0" w:space="0" w:color="auto"/>
                        <w:bottom w:val="none" w:sz="0" w:space="0" w:color="auto"/>
                        <w:right w:val="none" w:sz="0" w:space="0" w:color="auto"/>
                      </w:divBdr>
                      <w:divsChild>
                        <w:div w:id="732200456">
                          <w:marLeft w:val="0"/>
                          <w:marRight w:val="0"/>
                          <w:marTop w:val="0"/>
                          <w:marBottom w:val="0"/>
                          <w:divBdr>
                            <w:top w:val="none" w:sz="0" w:space="0" w:color="auto"/>
                            <w:left w:val="none" w:sz="0" w:space="0" w:color="auto"/>
                            <w:bottom w:val="none" w:sz="0" w:space="0" w:color="auto"/>
                            <w:right w:val="none" w:sz="0" w:space="0" w:color="auto"/>
                          </w:divBdr>
                        </w:div>
                        <w:div w:id="482240451">
                          <w:marLeft w:val="0"/>
                          <w:marRight w:val="0"/>
                          <w:marTop w:val="0"/>
                          <w:marBottom w:val="0"/>
                          <w:divBdr>
                            <w:top w:val="none" w:sz="0" w:space="0" w:color="auto"/>
                            <w:left w:val="none" w:sz="0" w:space="0" w:color="auto"/>
                            <w:bottom w:val="none" w:sz="0" w:space="0" w:color="auto"/>
                            <w:right w:val="none" w:sz="0" w:space="0" w:color="auto"/>
                          </w:divBdr>
                        </w:div>
                        <w:div w:id="935481759">
                          <w:marLeft w:val="0"/>
                          <w:marRight w:val="0"/>
                          <w:marTop w:val="0"/>
                          <w:marBottom w:val="0"/>
                          <w:divBdr>
                            <w:top w:val="none" w:sz="0" w:space="0" w:color="auto"/>
                            <w:left w:val="none" w:sz="0" w:space="0" w:color="auto"/>
                            <w:bottom w:val="none" w:sz="0" w:space="0" w:color="auto"/>
                            <w:right w:val="none" w:sz="0" w:space="0" w:color="auto"/>
                          </w:divBdr>
                        </w:div>
                        <w:div w:id="1737513024">
                          <w:marLeft w:val="0"/>
                          <w:marRight w:val="0"/>
                          <w:marTop w:val="0"/>
                          <w:marBottom w:val="0"/>
                          <w:divBdr>
                            <w:top w:val="none" w:sz="0" w:space="0" w:color="auto"/>
                            <w:left w:val="none" w:sz="0" w:space="0" w:color="auto"/>
                            <w:bottom w:val="none" w:sz="0" w:space="0" w:color="auto"/>
                            <w:right w:val="none" w:sz="0" w:space="0" w:color="auto"/>
                          </w:divBdr>
                        </w:div>
                        <w:div w:id="1134104773">
                          <w:marLeft w:val="0"/>
                          <w:marRight w:val="0"/>
                          <w:marTop w:val="0"/>
                          <w:marBottom w:val="0"/>
                          <w:divBdr>
                            <w:top w:val="none" w:sz="0" w:space="0" w:color="auto"/>
                            <w:left w:val="none" w:sz="0" w:space="0" w:color="auto"/>
                            <w:bottom w:val="none" w:sz="0" w:space="0" w:color="auto"/>
                            <w:right w:val="none" w:sz="0" w:space="0" w:color="auto"/>
                          </w:divBdr>
                        </w:div>
                      </w:divsChild>
                    </w:div>
                    <w:div w:id="402067310">
                      <w:marLeft w:val="0"/>
                      <w:marRight w:val="0"/>
                      <w:marTop w:val="0"/>
                      <w:marBottom w:val="0"/>
                      <w:divBdr>
                        <w:top w:val="none" w:sz="0" w:space="0" w:color="auto"/>
                        <w:left w:val="none" w:sz="0" w:space="0" w:color="auto"/>
                        <w:bottom w:val="none" w:sz="0" w:space="0" w:color="auto"/>
                        <w:right w:val="none" w:sz="0" w:space="0" w:color="auto"/>
                      </w:divBdr>
                    </w:div>
                    <w:div w:id="1726098644">
                      <w:marLeft w:val="0"/>
                      <w:marRight w:val="0"/>
                      <w:marTop w:val="0"/>
                      <w:marBottom w:val="0"/>
                      <w:divBdr>
                        <w:top w:val="none" w:sz="0" w:space="0" w:color="auto"/>
                        <w:left w:val="none" w:sz="0" w:space="0" w:color="auto"/>
                        <w:bottom w:val="none" w:sz="0" w:space="0" w:color="auto"/>
                        <w:right w:val="none" w:sz="0" w:space="0" w:color="auto"/>
                      </w:divBdr>
                      <w:divsChild>
                        <w:div w:id="106851103">
                          <w:marLeft w:val="0"/>
                          <w:marRight w:val="0"/>
                          <w:marTop w:val="0"/>
                          <w:marBottom w:val="0"/>
                          <w:divBdr>
                            <w:top w:val="none" w:sz="0" w:space="0" w:color="auto"/>
                            <w:left w:val="none" w:sz="0" w:space="0" w:color="auto"/>
                            <w:bottom w:val="none" w:sz="0" w:space="0" w:color="auto"/>
                            <w:right w:val="none" w:sz="0" w:space="0" w:color="auto"/>
                          </w:divBdr>
                        </w:div>
                        <w:div w:id="560792060">
                          <w:marLeft w:val="0"/>
                          <w:marRight w:val="0"/>
                          <w:marTop w:val="0"/>
                          <w:marBottom w:val="0"/>
                          <w:divBdr>
                            <w:top w:val="none" w:sz="0" w:space="0" w:color="auto"/>
                            <w:left w:val="none" w:sz="0" w:space="0" w:color="auto"/>
                            <w:bottom w:val="none" w:sz="0" w:space="0" w:color="auto"/>
                            <w:right w:val="none" w:sz="0" w:space="0" w:color="auto"/>
                          </w:divBdr>
                        </w:div>
                        <w:div w:id="555509727">
                          <w:marLeft w:val="0"/>
                          <w:marRight w:val="0"/>
                          <w:marTop w:val="0"/>
                          <w:marBottom w:val="0"/>
                          <w:divBdr>
                            <w:top w:val="none" w:sz="0" w:space="0" w:color="auto"/>
                            <w:left w:val="none" w:sz="0" w:space="0" w:color="auto"/>
                            <w:bottom w:val="none" w:sz="0" w:space="0" w:color="auto"/>
                            <w:right w:val="none" w:sz="0" w:space="0" w:color="auto"/>
                          </w:divBdr>
                        </w:div>
                        <w:div w:id="2140151532">
                          <w:marLeft w:val="0"/>
                          <w:marRight w:val="0"/>
                          <w:marTop w:val="0"/>
                          <w:marBottom w:val="0"/>
                          <w:divBdr>
                            <w:top w:val="none" w:sz="0" w:space="0" w:color="auto"/>
                            <w:left w:val="none" w:sz="0" w:space="0" w:color="auto"/>
                            <w:bottom w:val="none" w:sz="0" w:space="0" w:color="auto"/>
                            <w:right w:val="none" w:sz="0" w:space="0" w:color="auto"/>
                          </w:divBdr>
                        </w:div>
                        <w:div w:id="1444616325">
                          <w:marLeft w:val="0"/>
                          <w:marRight w:val="0"/>
                          <w:marTop w:val="0"/>
                          <w:marBottom w:val="0"/>
                          <w:divBdr>
                            <w:top w:val="none" w:sz="0" w:space="0" w:color="auto"/>
                            <w:left w:val="none" w:sz="0" w:space="0" w:color="auto"/>
                            <w:bottom w:val="none" w:sz="0" w:space="0" w:color="auto"/>
                            <w:right w:val="none" w:sz="0" w:space="0" w:color="auto"/>
                          </w:divBdr>
                        </w:div>
                        <w:div w:id="742874448">
                          <w:marLeft w:val="0"/>
                          <w:marRight w:val="0"/>
                          <w:marTop w:val="0"/>
                          <w:marBottom w:val="0"/>
                          <w:divBdr>
                            <w:top w:val="none" w:sz="0" w:space="0" w:color="auto"/>
                            <w:left w:val="none" w:sz="0" w:space="0" w:color="auto"/>
                            <w:bottom w:val="none" w:sz="0" w:space="0" w:color="auto"/>
                            <w:right w:val="none" w:sz="0" w:space="0" w:color="auto"/>
                          </w:divBdr>
                        </w:div>
                        <w:div w:id="1925794513">
                          <w:marLeft w:val="0"/>
                          <w:marRight w:val="0"/>
                          <w:marTop w:val="0"/>
                          <w:marBottom w:val="0"/>
                          <w:divBdr>
                            <w:top w:val="none" w:sz="0" w:space="0" w:color="auto"/>
                            <w:left w:val="none" w:sz="0" w:space="0" w:color="auto"/>
                            <w:bottom w:val="none" w:sz="0" w:space="0" w:color="auto"/>
                            <w:right w:val="none" w:sz="0" w:space="0" w:color="auto"/>
                          </w:divBdr>
                        </w:div>
                        <w:div w:id="1303651918">
                          <w:marLeft w:val="0"/>
                          <w:marRight w:val="0"/>
                          <w:marTop w:val="0"/>
                          <w:marBottom w:val="0"/>
                          <w:divBdr>
                            <w:top w:val="none" w:sz="0" w:space="0" w:color="auto"/>
                            <w:left w:val="none" w:sz="0" w:space="0" w:color="auto"/>
                            <w:bottom w:val="none" w:sz="0" w:space="0" w:color="auto"/>
                            <w:right w:val="none" w:sz="0" w:space="0" w:color="auto"/>
                          </w:divBdr>
                        </w:div>
                        <w:div w:id="534467956">
                          <w:marLeft w:val="0"/>
                          <w:marRight w:val="0"/>
                          <w:marTop w:val="0"/>
                          <w:marBottom w:val="0"/>
                          <w:divBdr>
                            <w:top w:val="none" w:sz="0" w:space="0" w:color="auto"/>
                            <w:left w:val="none" w:sz="0" w:space="0" w:color="auto"/>
                            <w:bottom w:val="none" w:sz="0" w:space="0" w:color="auto"/>
                            <w:right w:val="none" w:sz="0" w:space="0" w:color="auto"/>
                          </w:divBdr>
                        </w:div>
                        <w:div w:id="1845322836">
                          <w:marLeft w:val="0"/>
                          <w:marRight w:val="0"/>
                          <w:marTop w:val="0"/>
                          <w:marBottom w:val="0"/>
                          <w:divBdr>
                            <w:top w:val="none" w:sz="0" w:space="0" w:color="auto"/>
                            <w:left w:val="none" w:sz="0" w:space="0" w:color="auto"/>
                            <w:bottom w:val="none" w:sz="0" w:space="0" w:color="auto"/>
                            <w:right w:val="none" w:sz="0" w:space="0" w:color="auto"/>
                          </w:divBdr>
                        </w:div>
                        <w:div w:id="107509415">
                          <w:marLeft w:val="0"/>
                          <w:marRight w:val="0"/>
                          <w:marTop w:val="0"/>
                          <w:marBottom w:val="0"/>
                          <w:divBdr>
                            <w:top w:val="none" w:sz="0" w:space="0" w:color="auto"/>
                            <w:left w:val="none" w:sz="0" w:space="0" w:color="auto"/>
                            <w:bottom w:val="none" w:sz="0" w:space="0" w:color="auto"/>
                            <w:right w:val="none" w:sz="0" w:space="0" w:color="auto"/>
                          </w:divBdr>
                        </w:div>
                        <w:div w:id="286276309">
                          <w:marLeft w:val="0"/>
                          <w:marRight w:val="0"/>
                          <w:marTop w:val="0"/>
                          <w:marBottom w:val="0"/>
                          <w:divBdr>
                            <w:top w:val="none" w:sz="0" w:space="0" w:color="auto"/>
                            <w:left w:val="none" w:sz="0" w:space="0" w:color="auto"/>
                            <w:bottom w:val="none" w:sz="0" w:space="0" w:color="auto"/>
                            <w:right w:val="none" w:sz="0" w:space="0" w:color="auto"/>
                          </w:divBdr>
                        </w:div>
                        <w:div w:id="641813141">
                          <w:marLeft w:val="0"/>
                          <w:marRight w:val="0"/>
                          <w:marTop w:val="0"/>
                          <w:marBottom w:val="0"/>
                          <w:divBdr>
                            <w:top w:val="none" w:sz="0" w:space="0" w:color="auto"/>
                            <w:left w:val="none" w:sz="0" w:space="0" w:color="auto"/>
                            <w:bottom w:val="none" w:sz="0" w:space="0" w:color="auto"/>
                            <w:right w:val="none" w:sz="0" w:space="0" w:color="auto"/>
                          </w:divBdr>
                        </w:div>
                        <w:div w:id="1731610537">
                          <w:marLeft w:val="0"/>
                          <w:marRight w:val="0"/>
                          <w:marTop w:val="0"/>
                          <w:marBottom w:val="0"/>
                          <w:divBdr>
                            <w:top w:val="none" w:sz="0" w:space="0" w:color="auto"/>
                            <w:left w:val="none" w:sz="0" w:space="0" w:color="auto"/>
                            <w:bottom w:val="none" w:sz="0" w:space="0" w:color="auto"/>
                            <w:right w:val="none" w:sz="0" w:space="0" w:color="auto"/>
                          </w:divBdr>
                        </w:div>
                        <w:div w:id="793249388">
                          <w:marLeft w:val="0"/>
                          <w:marRight w:val="0"/>
                          <w:marTop w:val="0"/>
                          <w:marBottom w:val="0"/>
                          <w:divBdr>
                            <w:top w:val="none" w:sz="0" w:space="0" w:color="auto"/>
                            <w:left w:val="none" w:sz="0" w:space="0" w:color="auto"/>
                            <w:bottom w:val="none" w:sz="0" w:space="0" w:color="auto"/>
                            <w:right w:val="none" w:sz="0" w:space="0" w:color="auto"/>
                          </w:divBdr>
                        </w:div>
                        <w:div w:id="1624266599">
                          <w:marLeft w:val="0"/>
                          <w:marRight w:val="0"/>
                          <w:marTop w:val="0"/>
                          <w:marBottom w:val="0"/>
                          <w:divBdr>
                            <w:top w:val="none" w:sz="0" w:space="0" w:color="auto"/>
                            <w:left w:val="none" w:sz="0" w:space="0" w:color="auto"/>
                            <w:bottom w:val="none" w:sz="0" w:space="0" w:color="auto"/>
                            <w:right w:val="none" w:sz="0" w:space="0" w:color="auto"/>
                          </w:divBdr>
                        </w:div>
                        <w:div w:id="659893511">
                          <w:marLeft w:val="0"/>
                          <w:marRight w:val="0"/>
                          <w:marTop w:val="0"/>
                          <w:marBottom w:val="0"/>
                          <w:divBdr>
                            <w:top w:val="none" w:sz="0" w:space="0" w:color="auto"/>
                            <w:left w:val="none" w:sz="0" w:space="0" w:color="auto"/>
                            <w:bottom w:val="none" w:sz="0" w:space="0" w:color="auto"/>
                            <w:right w:val="none" w:sz="0" w:space="0" w:color="auto"/>
                          </w:divBdr>
                        </w:div>
                        <w:div w:id="199175550">
                          <w:marLeft w:val="0"/>
                          <w:marRight w:val="0"/>
                          <w:marTop w:val="0"/>
                          <w:marBottom w:val="0"/>
                          <w:divBdr>
                            <w:top w:val="none" w:sz="0" w:space="0" w:color="auto"/>
                            <w:left w:val="none" w:sz="0" w:space="0" w:color="auto"/>
                            <w:bottom w:val="none" w:sz="0" w:space="0" w:color="auto"/>
                            <w:right w:val="none" w:sz="0" w:space="0" w:color="auto"/>
                          </w:divBdr>
                        </w:div>
                        <w:div w:id="1099063880">
                          <w:marLeft w:val="0"/>
                          <w:marRight w:val="0"/>
                          <w:marTop w:val="0"/>
                          <w:marBottom w:val="0"/>
                          <w:divBdr>
                            <w:top w:val="none" w:sz="0" w:space="0" w:color="auto"/>
                            <w:left w:val="none" w:sz="0" w:space="0" w:color="auto"/>
                            <w:bottom w:val="none" w:sz="0" w:space="0" w:color="auto"/>
                            <w:right w:val="none" w:sz="0" w:space="0" w:color="auto"/>
                          </w:divBdr>
                        </w:div>
                        <w:div w:id="1989167806">
                          <w:marLeft w:val="0"/>
                          <w:marRight w:val="0"/>
                          <w:marTop w:val="0"/>
                          <w:marBottom w:val="0"/>
                          <w:divBdr>
                            <w:top w:val="none" w:sz="0" w:space="0" w:color="auto"/>
                            <w:left w:val="none" w:sz="0" w:space="0" w:color="auto"/>
                            <w:bottom w:val="none" w:sz="0" w:space="0" w:color="auto"/>
                            <w:right w:val="none" w:sz="0" w:space="0" w:color="auto"/>
                          </w:divBdr>
                        </w:div>
                      </w:divsChild>
                    </w:div>
                    <w:div w:id="1585458938">
                      <w:marLeft w:val="0"/>
                      <w:marRight w:val="0"/>
                      <w:marTop w:val="0"/>
                      <w:marBottom w:val="0"/>
                      <w:divBdr>
                        <w:top w:val="none" w:sz="0" w:space="0" w:color="auto"/>
                        <w:left w:val="none" w:sz="0" w:space="0" w:color="auto"/>
                        <w:bottom w:val="none" w:sz="0" w:space="0" w:color="auto"/>
                        <w:right w:val="none" w:sz="0" w:space="0" w:color="auto"/>
                      </w:divBdr>
                    </w:div>
                    <w:div w:id="1565721187">
                      <w:marLeft w:val="0"/>
                      <w:marRight w:val="0"/>
                      <w:marTop w:val="0"/>
                      <w:marBottom w:val="0"/>
                      <w:divBdr>
                        <w:top w:val="none" w:sz="0" w:space="0" w:color="auto"/>
                        <w:left w:val="none" w:sz="0" w:space="0" w:color="auto"/>
                        <w:bottom w:val="none" w:sz="0" w:space="0" w:color="auto"/>
                        <w:right w:val="none" w:sz="0" w:space="0" w:color="auto"/>
                      </w:divBdr>
                      <w:divsChild>
                        <w:div w:id="1182740583">
                          <w:marLeft w:val="0"/>
                          <w:marRight w:val="0"/>
                          <w:marTop w:val="0"/>
                          <w:marBottom w:val="0"/>
                          <w:divBdr>
                            <w:top w:val="none" w:sz="0" w:space="0" w:color="auto"/>
                            <w:left w:val="none" w:sz="0" w:space="0" w:color="auto"/>
                            <w:bottom w:val="none" w:sz="0" w:space="0" w:color="auto"/>
                            <w:right w:val="none" w:sz="0" w:space="0" w:color="auto"/>
                          </w:divBdr>
                        </w:div>
                        <w:div w:id="2060350448">
                          <w:marLeft w:val="0"/>
                          <w:marRight w:val="0"/>
                          <w:marTop w:val="0"/>
                          <w:marBottom w:val="0"/>
                          <w:divBdr>
                            <w:top w:val="none" w:sz="0" w:space="0" w:color="auto"/>
                            <w:left w:val="none" w:sz="0" w:space="0" w:color="auto"/>
                            <w:bottom w:val="none" w:sz="0" w:space="0" w:color="auto"/>
                            <w:right w:val="none" w:sz="0" w:space="0" w:color="auto"/>
                          </w:divBdr>
                        </w:div>
                        <w:div w:id="1738699202">
                          <w:marLeft w:val="0"/>
                          <w:marRight w:val="0"/>
                          <w:marTop w:val="0"/>
                          <w:marBottom w:val="0"/>
                          <w:divBdr>
                            <w:top w:val="none" w:sz="0" w:space="0" w:color="auto"/>
                            <w:left w:val="none" w:sz="0" w:space="0" w:color="auto"/>
                            <w:bottom w:val="none" w:sz="0" w:space="0" w:color="auto"/>
                            <w:right w:val="none" w:sz="0" w:space="0" w:color="auto"/>
                          </w:divBdr>
                        </w:div>
                        <w:div w:id="1086338702">
                          <w:marLeft w:val="0"/>
                          <w:marRight w:val="0"/>
                          <w:marTop w:val="0"/>
                          <w:marBottom w:val="0"/>
                          <w:divBdr>
                            <w:top w:val="none" w:sz="0" w:space="0" w:color="auto"/>
                            <w:left w:val="none" w:sz="0" w:space="0" w:color="auto"/>
                            <w:bottom w:val="none" w:sz="0" w:space="0" w:color="auto"/>
                            <w:right w:val="none" w:sz="0" w:space="0" w:color="auto"/>
                          </w:divBdr>
                        </w:div>
                        <w:div w:id="1996685782">
                          <w:marLeft w:val="0"/>
                          <w:marRight w:val="0"/>
                          <w:marTop w:val="0"/>
                          <w:marBottom w:val="0"/>
                          <w:divBdr>
                            <w:top w:val="none" w:sz="0" w:space="0" w:color="auto"/>
                            <w:left w:val="none" w:sz="0" w:space="0" w:color="auto"/>
                            <w:bottom w:val="none" w:sz="0" w:space="0" w:color="auto"/>
                            <w:right w:val="none" w:sz="0" w:space="0" w:color="auto"/>
                          </w:divBdr>
                        </w:div>
                        <w:div w:id="1693650939">
                          <w:marLeft w:val="0"/>
                          <w:marRight w:val="0"/>
                          <w:marTop w:val="0"/>
                          <w:marBottom w:val="0"/>
                          <w:divBdr>
                            <w:top w:val="none" w:sz="0" w:space="0" w:color="auto"/>
                            <w:left w:val="none" w:sz="0" w:space="0" w:color="auto"/>
                            <w:bottom w:val="none" w:sz="0" w:space="0" w:color="auto"/>
                            <w:right w:val="none" w:sz="0" w:space="0" w:color="auto"/>
                          </w:divBdr>
                        </w:div>
                        <w:div w:id="398328918">
                          <w:marLeft w:val="0"/>
                          <w:marRight w:val="0"/>
                          <w:marTop w:val="0"/>
                          <w:marBottom w:val="0"/>
                          <w:divBdr>
                            <w:top w:val="none" w:sz="0" w:space="0" w:color="auto"/>
                            <w:left w:val="none" w:sz="0" w:space="0" w:color="auto"/>
                            <w:bottom w:val="none" w:sz="0" w:space="0" w:color="auto"/>
                            <w:right w:val="none" w:sz="0" w:space="0" w:color="auto"/>
                          </w:divBdr>
                        </w:div>
                        <w:div w:id="1594391697">
                          <w:marLeft w:val="0"/>
                          <w:marRight w:val="0"/>
                          <w:marTop w:val="0"/>
                          <w:marBottom w:val="0"/>
                          <w:divBdr>
                            <w:top w:val="none" w:sz="0" w:space="0" w:color="auto"/>
                            <w:left w:val="none" w:sz="0" w:space="0" w:color="auto"/>
                            <w:bottom w:val="none" w:sz="0" w:space="0" w:color="auto"/>
                            <w:right w:val="none" w:sz="0" w:space="0" w:color="auto"/>
                          </w:divBdr>
                        </w:div>
                        <w:div w:id="1902590421">
                          <w:marLeft w:val="0"/>
                          <w:marRight w:val="0"/>
                          <w:marTop w:val="0"/>
                          <w:marBottom w:val="0"/>
                          <w:divBdr>
                            <w:top w:val="none" w:sz="0" w:space="0" w:color="auto"/>
                            <w:left w:val="none" w:sz="0" w:space="0" w:color="auto"/>
                            <w:bottom w:val="none" w:sz="0" w:space="0" w:color="auto"/>
                            <w:right w:val="none" w:sz="0" w:space="0" w:color="auto"/>
                          </w:divBdr>
                        </w:div>
                        <w:div w:id="1172838664">
                          <w:marLeft w:val="0"/>
                          <w:marRight w:val="0"/>
                          <w:marTop w:val="0"/>
                          <w:marBottom w:val="0"/>
                          <w:divBdr>
                            <w:top w:val="none" w:sz="0" w:space="0" w:color="auto"/>
                            <w:left w:val="none" w:sz="0" w:space="0" w:color="auto"/>
                            <w:bottom w:val="none" w:sz="0" w:space="0" w:color="auto"/>
                            <w:right w:val="none" w:sz="0" w:space="0" w:color="auto"/>
                          </w:divBdr>
                        </w:div>
                        <w:div w:id="1442912595">
                          <w:marLeft w:val="0"/>
                          <w:marRight w:val="0"/>
                          <w:marTop w:val="0"/>
                          <w:marBottom w:val="0"/>
                          <w:divBdr>
                            <w:top w:val="none" w:sz="0" w:space="0" w:color="auto"/>
                            <w:left w:val="none" w:sz="0" w:space="0" w:color="auto"/>
                            <w:bottom w:val="none" w:sz="0" w:space="0" w:color="auto"/>
                            <w:right w:val="none" w:sz="0" w:space="0" w:color="auto"/>
                          </w:divBdr>
                        </w:div>
                        <w:div w:id="281376403">
                          <w:marLeft w:val="0"/>
                          <w:marRight w:val="0"/>
                          <w:marTop w:val="0"/>
                          <w:marBottom w:val="0"/>
                          <w:divBdr>
                            <w:top w:val="none" w:sz="0" w:space="0" w:color="auto"/>
                            <w:left w:val="none" w:sz="0" w:space="0" w:color="auto"/>
                            <w:bottom w:val="none" w:sz="0" w:space="0" w:color="auto"/>
                            <w:right w:val="none" w:sz="0" w:space="0" w:color="auto"/>
                          </w:divBdr>
                        </w:div>
                        <w:div w:id="170023813">
                          <w:marLeft w:val="0"/>
                          <w:marRight w:val="0"/>
                          <w:marTop w:val="0"/>
                          <w:marBottom w:val="0"/>
                          <w:divBdr>
                            <w:top w:val="none" w:sz="0" w:space="0" w:color="auto"/>
                            <w:left w:val="none" w:sz="0" w:space="0" w:color="auto"/>
                            <w:bottom w:val="none" w:sz="0" w:space="0" w:color="auto"/>
                            <w:right w:val="none" w:sz="0" w:space="0" w:color="auto"/>
                          </w:divBdr>
                        </w:div>
                        <w:div w:id="776632801">
                          <w:marLeft w:val="0"/>
                          <w:marRight w:val="0"/>
                          <w:marTop w:val="0"/>
                          <w:marBottom w:val="0"/>
                          <w:divBdr>
                            <w:top w:val="none" w:sz="0" w:space="0" w:color="auto"/>
                            <w:left w:val="none" w:sz="0" w:space="0" w:color="auto"/>
                            <w:bottom w:val="none" w:sz="0" w:space="0" w:color="auto"/>
                            <w:right w:val="none" w:sz="0" w:space="0" w:color="auto"/>
                          </w:divBdr>
                        </w:div>
                        <w:div w:id="1780178049">
                          <w:marLeft w:val="0"/>
                          <w:marRight w:val="0"/>
                          <w:marTop w:val="0"/>
                          <w:marBottom w:val="0"/>
                          <w:divBdr>
                            <w:top w:val="none" w:sz="0" w:space="0" w:color="auto"/>
                            <w:left w:val="none" w:sz="0" w:space="0" w:color="auto"/>
                            <w:bottom w:val="none" w:sz="0" w:space="0" w:color="auto"/>
                            <w:right w:val="none" w:sz="0" w:space="0" w:color="auto"/>
                          </w:divBdr>
                        </w:div>
                        <w:div w:id="1893420534">
                          <w:marLeft w:val="0"/>
                          <w:marRight w:val="0"/>
                          <w:marTop w:val="0"/>
                          <w:marBottom w:val="0"/>
                          <w:divBdr>
                            <w:top w:val="none" w:sz="0" w:space="0" w:color="auto"/>
                            <w:left w:val="none" w:sz="0" w:space="0" w:color="auto"/>
                            <w:bottom w:val="none" w:sz="0" w:space="0" w:color="auto"/>
                            <w:right w:val="none" w:sz="0" w:space="0" w:color="auto"/>
                          </w:divBdr>
                        </w:div>
                        <w:div w:id="1874879064">
                          <w:marLeft w:val="0"/>
                          <w:marRight w:val="0"/>
                          <w:marTop w:val="0"/>
                          <w:marBottom w:val="0"/>
                          <w:divBdr>
                            <w:top w:val="none" w:sz="0" w:space="0" w:color="auto"/>
                            <w:left w:val="none" w:sz="0" w:space="0" w:color="auto"/>
                            <w:bottom w:val="none" w:sz="0" w:space="0" w:color="auto"/>
                            <w:right w:val="none" w:sz="0" w:space="0" w:color="auto"/>
                          </w:divBdr>
                        </w:div>
                        <w:div w:id="1546025024">
                          <w:marLeft w:val="0"/>
                          <w:marRight w:val="0"/>
                          <w:marTop w:val="0"/>
                          <w:marBottom w:val="0"/>
                          <w:divBdr>
                            <w:top w:val="none" w:sz="0" w:space="0" w:color="auto"/>
                            <w:left w:val="none" w:sz="0" w:space="0" w:color="auto"/>
                            <w:bottom w:val="none" w:sz="0" w:space="0" w:color="auto"/>
                            <w:right w:val="none" w:sz="0" w:space="0" w:color="auto"/>
                          </w:divBdr>
                        </w:div>
                      </w:divsChild>
                    </w:div>
                    <w:div w:id="520975754">
                      <w:marLeft w:val="0"/>
                      <w:marRight w:val="0"/>
                      <w:marTop w:val="0"/>
                      <w:marBottom w:val="0"/>
                      <w:divBdr>
                        <w:top w:val="none" w:sz="0" w:space="0" w:color="auto"/>
                        <w:left w:val="none" w:sz="0" w:space="0" w:color="auto"/>
                        <w:bottom w:val="none" w:sz="0" w:space="0" w:color="auto"/>
                        <w:right w:val="none" w:sz="0" w:space="0" w:color="auto"/>
                      </w:divBdr>
                    </w:div>
                    <w:div w:id="1157460038">
                      <w:marLeft w:val="0"/>
                      <w:marRight w:val="0"/>
                      <w:marTop w:val="0"/>
                      <w:marBottom w:val="0"/>
                      <w:divBdr>
                        <w:top w:val="none" w:sz="0" w:space="0" w:color="auto"/>
                        <w:left w:val="none" w:sz="0" w:space="0" w:color="auto"/>
                        <w:bottom w:val="none" w:sz="0" w:space="0" w:color="auto"/>
                        <w:right w:val="none" w:sz="0" w:space="0" w:color="auto"/>
                      </w:divBdr>
                      <w:divsChild>
                        <w:div w:id="1603226669">
                          <w:marLeft w:val="0"/>
                          <w:marRight w:val="0"/>
                          <w:marTop w:val="0"/>
                          <w:marBottom w:val="0"/>
                          <w:divBdr>
                            <w:top w:val="none" w:sz="0" w:space="0" w:color="auto"/>
                            <w:left w:val="none" w:sz="0" w:space="0" w:color="auto"/>
                            <w:bottom w:val="none" w:sz="0" w:space="0" w:color="auto"/>
                            <w:right w:val="none" w:sz="0" w:space="0" w:color="auto"/>
                          </w:divBdr>
                        </w:div>
                        <w:div w:id="34160212">
                          <w:marLeft w:val="0"/>
                          <w:marRight w:val="0"/>
                          <w:marTop w:val="0"/>
                          <w:marBottom w:val="0"/>
                          <w:divBdr>
                            <w:top w:val="none" w:sz="0" w:space="0" w:color="auto"/>
                            <w:left w:val="none" w:sz="0" w:space="0" w:color="auto"/>
                            <w:bottom w:val="none" w:sz="0" w:space="0" w:color="auto"/>
                            <w:right w:val="none" w:sz="0" w:space="0" w:color="auto"/>
                          </w:divBdr>
                        </w:div>
                        <w:div w:id="721709197">
                          <w:marLeft w:val="0"/>
                          <w:marRight w:val="0"/>
                          <w:marTop w:val="0"/>
                          <w:marBottom w:val="0"/>
                          <w:divBdr>
                            <w:top w:val="none" w:sz="0" w:space="0" w:color="auto"/>
                            <w:left w:val="none" w:sz="0" w:space="0" w:color="auto"/>
                            <w:bottom w:val="none" w:sz="0" w:space="0" w:color="auto"/>
                            <w:right w:val="none" w:sz="0" w:space="0" w:color="auto"/>
                          </w:divBdr>
                        </w:div>
                        <w:div w:id="395862511">
                          <w:marLeft w:val="0"/>
                          <w:marRight w:val="0"/>
                          <w:marTop w:val="0"/>
                          <w:marBottom w:val="0"/>
                          <w:divBdr>
                            <w:top w:val="none" w:sz="0" w:space="0" w:color="auto"/>
                            <w:left w:val="none" w:sz="0" w:space="0" w:color="auto"/>
                            <w:bottom w:val="none" w:sz="0" w:space="0" w:color="auto"/>
                            <w:right w:val="none" w:sz="0" w:space="0" w:color="auto"/>
                          </w:divBdr>
                        </w:div>
                        <w:div w:id="808323910">
                          <w:marLeft w:val="0"/>
                          <w:marRight w:val="0"/>
                          <w:marTop w:val="0"/>
                          <w:marBottom w:val="0"/>
                          <w:divBdr>
                            <w:top w:val="none" w:sz="0" w:space="0" w:color="auto"/>
                            <w:left w:val="none" w:sz="0" w:space="0" w:color="auto"/>
                            <w:bottom w:val="none" w:sz="0" w:space="0" w:color="auto"/>
                            <w:right w:val="none" w:sz="0" w:space="0" w:color="auto"/>
                          </w:divBdr>
                        </w:div>
                        <w:div w:id="81072909">
                          <w:marLeft w:val="0"/>
                          <w:marRight w:val="0"/>
                          <w:marTop w:val="0"/>
                          <w:marBottom w:val="0"/>
                          <w:divBdr>
                            <w:top w:val="none" w:sz="0" w:space="0" w:color="auto"/>
                            <w:left w:val="none" w:sz="0" w:space="0" w:color="auto"/>
                            <w:bottom w:val="none" w:sz="0" w:space="0" w:color="auto"/>
                            <w:right w:val="none" w:sz="0" w:space="0" w:color="auto"/>
                          </w:divBdr>
                        </w:div>
                        <w:div w:id="1899121323">
                          <w:marLeft w:val="0"/>
                          <w:marRight w:val="0"/>
                          <w:marTop w:val="0"/>
                          <w:marBottom w:val="0"/>
                          <w:divBdr>
                            <w:top w:val="none" w:sz="0" w:space="0" w:color="auto"/>
                            <w:left w:val="none" w:sz="0" w:space="0" w:color="auto"/>
                            <w:bottom w:val="none" w:sz="0" w:space="0" w:color="auto"/>
                            <w:right w:val="none" w:sz="0" w:space="0" w:color="auto"/>
                          </w:divBdr>
                        </w:div>
                        <w:div w:id="640310863">
                          <w:marLeft w:val="0"/>
                          <w:marRight w:val="0"/>
                          <w:marTop w:val="0"/>
                          <w:marBottom w:val="0"/>
                          <w:divBdr>
                            <w:top w:val="none" w:sz="0" w:space="0" w:color="auto"/>
                            <w:left w:val="none" w:sz="0" w:space="0" w:color="auto"/>
                            <w:bottom w:val="none" w:sz="0" w:space="0" w:color="auto"/>
                            <w:right w:val="none" w:sz="0" w:space="0" w:color="auto"/>
                          </w:divBdr>
                        </w:div>
                        <w:div w:id="708646032">
                          <w:marLeft w:val="0"/>
                          <w:marRight w:val="0"/>
                          <w:marTop w:val="0"/>
                          <w:marBottom w:val="0"/>
                          <w:divBdr>
                            <w:top w:val="none" w:sz="0" w:space="0" w:color="auto"/>
                            <w:left w:val="none" w:sz="0" w:space="0" w:color="auto"/>
                            <w:bottom w:val="none" w:sz="0" w:space="0" w:color="auto"/>
                            <w:right w:val="none" w:sz="0" w:space="0" w:color="auto"/>
                          </w:divBdr>
                        </w:div>
                        <w:div w:id="1521241538">
                          <w:marLeft w:val="0"/>
                          <w:marRight w:val="0"/>
                          <w:marTop w:val="0"/>
                          <w:marBottom w:val="0"/>
                          <w:divBdr>
                            <w:top w:val="none" w:sz="0" w:space="0" w:color="auto"/>
                            <w:left w:val="none" w:sz="0" w:space="0" w:color="auto"/>
                            <w:bottom w:val="none" w:sz="0" w:space="0" w:color="auto"/>
                            <w:right w:val="none" w:sz="0" w:space="0" w:color="auto"/>
                          </w:divBdr>
                        </w:div>
                        <w:div w:id="974409412">
                          <w:marLeft w:val="0"/>
                          <w:marRight w:val="0"/>
                          <w:marTop w:val="0"/>
                          <w:marBottom w:val="0"/>
                          <w:divBdr>
                            <w:top w:val="none" w:sz="0" w:space="0" w:color="auto"/>
                            <w:left w:val="none" w:sz="0" w:space="0" w:color="auto"/>
                            <w:bottom w:val="none" w:sz="0" w:space="0" w:color="auto"/>
                            <w:right w:val="none" w:sz="0" w:space="0" w:color="auto"/>
                          </w:divBdr>
                        </w:div>
                      </w:divsChild>
                    </w:div>
                    <w:div w:id="1148285173">
                      <w:marLeft w:val="0"/>
                      <w:marRight w:val="0"/>
                      <w:marTop w:val="0"/>
                      <w:marBottom w:val="0"/>
                      <w:divBdr>
                        <w:top w:val="none" w:sz="0" w:space="0" w:color="auto"/>
                        <w:left w:val="none" w:sz="0" w:space="0" w:color="auto"/>
                        <w:bottom w:val="none" w:sz="0" w:space="0" w:color="auto"/>
                        <w:right w:val="none" w:sz="0" w:space="0" w:color="auto"/>
                      </w:divBdr>
                    </w:div>
                    <w:div w:id="1160775276">
                      <w:marLeft w:val="0"/>
                      <w:marRight w:val="0"/>
                      <w:marTop w:val="0"/>
                      <w:marBottom w:val="0"/>
                      <w:divBdr>
                        <w:top w:val="none" w:sz="0" w:space="0" w:color="auto"/>
                        <w:left w:val="none" w:sz="0" w:space="0" w:color="auto"/>
                        <w:bottom w:val="none" w:sz="0" w:space="0" w:color="auto"/>
                        <w:right w:val="none" w:sz="0" w:space="0" w:color="auto"/>
                      </w:divBdr>
                      <w:divsChild>
                        <w:div w:id="519857246">
                          <w:marLeft w:val="0"/>
                          <w:marRight w:val="0"/>
                          <w:marTop w:val="0"/>
                          <w:marBottom w:val="0"/>
                          <w:divBdr>
                            <w:top w:val="none" w:sz="0" w:space="0" w:color="auto"/>
                            <w:left w:val="none" w:sz="0" w:space="0" w:color="auto"/>
                            <w:bottom w:val="none" w:sz="0" w:space="0" w:color="auto"/>
                            <w:right w:val="none" w:sz="0" w:space="0" w:color="auto"/>
                          </w:divBdr>
                        </w:div>
                        <w:div w:id="304238849">
                          <w:marLeft w:val="0"/>
                          <w:marRight w:val="0"/>
                          <w:marTop w:val="0"/>
                          <w:marBottom w:val="0"/>
                          <w:divBdr>
                            <w:top w:val="none" w:sz="0" w:space="0" w:color="auto"/>
                            <w:left w:val="none" w:sz="0" w:space="0" w:color="auto"/>
                            <w:bottom w:val="none" w:sz="0" w:space="0" w:color="auto"/>
                            <w:right w:val="none" w:sz="0" w:space="0" w:color="auto"/>
                          </w:divBdr>
                        </w:div>
                        <w:div w:id="1155417569">
                          <w:marLeft w:val="0"/>
                          <w:marRight w:val="0"/>
                          <w:marTop w:val="0"/>
                          <w:marBottom w:val="0"/>
                          <w:divBdr>
                            <w:top w:val="none" w:sz="0" w:space="0" w:color="auto"/>
                            <w:left w:val="none" w:sz="0" w:space="0" w:color="auto"/>
                            <w:bottom w:val="none" w:sz="0" w:space="0" w:color="auto"/>
                            <w:right w:val="none" w:sz="0" w:space="0" w:color="auto"/>
                          </w:divBdr>
                        </w:div>
                        <w:div w:id="1486974022">
                          <w:marLeft w:val="0"/>
                          <w:marRight w:val="0"/>
                          <w:marTop w:val="0"/>
                          <w:marBottom w:val="0"/>
                          <w:divBdr>
                            <w:top w:val="none" w:sz="0" w:space="0" w:color="auto"/>
                            <w:left w:val="none" w:sz="0" w:space="0" w:color="auto"/>
                            <w:bottom w:val="none" w:sz="0" w:space="0" w:color="auto"/>
                            <w:right w:val="none" w:sz="0" w:space="0" w:color="auto"/>
                          </w:divBdr>
                        </w:div>
                        <w:div w:id="1645113475">
                          <w:marLeft w:val="0"/>
                          <w:marRight w:val="0"/>
                          <w:marTop w:val="0"/>
                          <w:marBottom w:val="0"/>
                          <w:divBdr>
                            <w:top w:val="none" w:sz="0" w:space="0" w:color="auto"/>
                            <w:left w:val="none" w:sz="0" w:space="0" w:color="auto"/>
                            <w:bottom w:val="none" w:sz="0" w:space="0" w:color="auto"/>
                            <w:right w:val="none" w:sz="0" w:space="0" w:color="auto"/>
                          </w:divBdr>
                        </w:div>
                        <w:div w:id="1891845093">
                          <w:marLeft w:val="0"/>
                          <w:marRight w:val="0"/>
                          <w:marTop w:val="0"/>
                          <w:marBottom w:val="0"/>
                          <w:divBdr>
                            <w:top w:val="none" w:sz="0" w:space="0" w:color="auto"/>
                            <w:left w:val="none" w:sz="0" w:space="0" w:color="auto"/>
                            <w:bottom w:val="none" w:sz="0" w:space="0" w:color="auto"/>
                            <w:right w:val="none" w:sz="0" w:space="0" w:color="auto"/>
                          </w:divBdr>
                        </w:div>
                        <w:div w:id="1407262084">
                          <w:marLeft w:val="0"/>
                          <w:marRight w:val="0"/>
                          <w:marTop w:val="0"/>
                          <w:marBottom w:val="0"/>
                          <w:divBdr>
                            <w:top w:val="none" w:sz="0" w:space="0" w:color="auto"/>
                            <w:left w:val="none" w:sz="0" w:space="0" w:color="auto"/>
                            <w:bottom w:val="none" w:sz="0" w:space="0" w:color="auto"/>
                            <w:right w:val="none" w:sz="0" w:space="0" w:color="auto"/>
                          </w:divBdr>
                        </w:div>
                        <w:div w:id="1806463586">
                          <w:marLeft w:val="0"/>
                          <w:marRight w:val="0"/>
                          <w:marTop w:val="0"/>
                          <w:marBottom w:val="0"/>
                          <w:divBdr>
                            <w:top w:val="none" w:sz="0" w:space="0" w:color="auto"/>
                            <w:left w:val="none" w:sz="0" w:space="0" w:color="auto"/>
                            <w:bottom w:val="none" w:sz="0" w:space="0" w:color="auto"/>
                            <w:right w:val="none" w:sz="0" w:space="0" w:color="auto"/>
                          </w:divBdr>
                        </w:div>
                        <w:div w:id="1417286326">
                          <w:marLeft w:val="0"/>
                          <w:marRight w:val="0"/>
                          <w:marTop w:val="0"/>
                          <w:marBottom w:val="0"/>
                          <w:divBdr>
                            <w:top w:val="none" w:sz="0" w:space="0" w:color="auto"/>
                            <w:left w:val="none" w:sz="0" w:space="0" w:color="auto"/>
                            <w:bottom w:val="none" w:sz="0" w:space="0" w:color="auto"/>
                            <w:right w:val="none" w:sz="0" w:space="0" w:color="auto"/>
                          </w:divBdr>
                        </w:div>
                        <w:div w:id="1462923605">
                          <w:marLeft w:val="0"/>
                          <w:marRight w:val="0"/>
                          <w:marTop w:val="0"/>
                          <w:marBottom w:val="0"/>
                          <w:divBdr>
                            <w:top w:val="none" w:sz="0" w:space="0" w:color="auto"/>
                            <w:left w:val="none" w:sz="0" w:space="0" w:color="auto"/>
                            <w:bottom w:val="none" w:sz="0" w:space="0" w:color="auto"/>
                            <w:right w:val="none" w:sz="0" w:space="0" w:color="auto"/>
                          </w:divBdr>
                        </w:div>
                        <w:div w:id="2016420058">
                          <w:marLeft w:val="0"/>
                          <w:marRight w:val="0"/>
                          <w:marTop w:val="0"/>
                          <w:marBottom w:val="0"/>
                          <w:divBdr>
                            <w:top w:val="none" w:sz="0" w:space="0" w:color="auto"/>
                            <w:left w:val="none" w:sz="0" w:space="0" w:color="auto"/>
                            <w:bottom w:val="none" w:sz="0" w:space="0" w:color="auto"/>
                            <w:right w:val="none" w:sz="0" w:space="0" w:color="auto"/>
                          </w:divBdr>
                        </w:div>
                        <w:div w:id="1789467388">
                          <w:marLeft w:val="0"/>
                          <w:marRight w:val="0"/>
                          <w:marTop w:val="0"/>
                          <w:marBottom w:val="0"/>
                          <w:divBdr>
                            <w:top w:val="none" w:sz="0" w:space="0" w:color="auto"/>
                            <w:left w:val="none" w:sz="0" w:space="0" w:color="auto"/>
                            <w:bottom w:val="none" w:sz="0" w:space="0" w:color="auto"/>
                            <w:right w:val="none" w:sz="0" w:space="0" w:color="auto"/>
                          </w:divBdr>
                        </w:div>
                        <w:div w:id="917330008">
                          <w:marLeft w:val="0"/>
                          <w:marRight w:val="0"/>
                          <w:marTop w:val="0"/>
                          <w:marBottom w:val="0"/>
                          <w:divBdr>
                            <w:top w:val="none" w:sz="0" w:space="0" w:color="auto"/>
                            <w:left w:val="none" w:sz="0" w:space="0" w:color="auto"/>
                            <w:bottom w:val="none" w:sz="0" w:space="0" w:color="auto"/>
                            <w:right w:val="none" w:sz="0" w:space="0" w:color="auto"/>
                          </w:divBdr>
                        </w:div>
                        <w:div w:id="994528712">
                          <w:marLeft w:val="0"/>
                          <w:marRight w:val="0"/>
                          <w:marTop w:val="0"/>
                          <w:marBottom w:val="0"/>
                          <w:divBdr>
                            <w:top w:val="none" w:sz="0" w:space="0" w:color="auto"/>
                            <w:left w:val="none" w:sz="0" w:space="0" w:color="auto"/>
                            <w:bottom w:val="none" w:sz="0" w:space="0" w:color="auto"/>
                            <w:right w:val="none" w:sz="0" w:space="0" w:color="auto"/>
                          </w:divBdr>
                        </w:div>
                        <w:div w:id="598415173">
                          <w:marLeft w:val="0"/>
                          <w:marRight w:val="0"/>
                          <w:marTop w:val="0"/>
                          <w:marBottom w:val="0"/>
                          <w:divBdr>
                            <w:top w:val="none" w:sz="0" w:space="0" w:color="auto"/>
                            <w:left w:val="none" w:sz="0" w:space="0" w:color="auto"/>
                            <w:bottom w:val="none" w:sz="0" w:space="0" w:color="auto"/>
                            <w:right w:val="none" w:sz="0" w:space="0" w:color="auto"/>
                          </w:divBdr>
                        </w:div>
                      </w:divsChild>
                    </w:div>
                    <w:div w:id="1723094330">
                      <w:marLeft w:val="0"/>
                      <w:marRight w:val="0"/>
                      <w:marTop w:val="0"/>
                      <w:marBottom w:val="0"/>
                      <w:divBdr>
                        <w:top w:val="none" w:sz="0" w:space="0" w:color="auto"/>
                        <w:left w:val="none" w:sz="0" w:space="0" w:color="auto"/>
                        <w:bottom w:val="none" w:sz="0" w:space="0" w:color="auto"/>
                        <w:right w:val="none" w:sz="0" w:space="0" w:color="auto"/>
                      </w:divBdr>
                    </w:div>
                    <w:div w:id="83845835">
                      <w:marLeft w:val="0"/>
                      <w:marRight w:val="0"/>
                      <w:marTop w:val="0"/>
                      <w:marBottom w:val="0"/>
                      <w:divBdr>
                        <w:top w:val="none" w:sz="0" w:space="0" w:color="auto"/>
                        <w:left w:val="none" w:sz="0" w:space="0" w:color="auto"/>
                        <w:bottom w:val="none" w:sz="0" w:space="0" w:color="auto"/>
                        <w:right w:val="none" w:sz="0" w:space="0" w:color="auto"/>
                      </w:divBdr>
                      <w:divsChild>
                        <w:div w:id="617297293">
                          <w:marLeft w:val="0"/>
                          <w:marRight w:val="0"/>
                          <w:marTop w:val="0"/>
                          <w:marBottom w:val="0"/>
                          <w:divBdr>
                            <w:top w:val="none" w:sz="0" w:space="0" w:color="auto"/>
                            <w:left w:val="none" w:sz="0" w:space="0" w:color="auto"/>
                            <w:bottom w:val="none" w:sz="0" w:space="0" w:color="auto"/>
                            <w:right w:val="none" w:sz="0" w:space="0" w:color="auto"/>
                          </w:divBdr>
                        </w:div>
                        <w:div w:id="1928659815">
                          <w:marLeft w:val="0"/>
                          <w:marRight w:val="0"/>
                          <w:marTop w:val="0"/>
                          <w:marBottom w:val="0"/>
                          <w:divBdr>
                            <w:top w:val="none" w:sz="0" w:space="0" w:color="auto"/>
                            <w:left w:val="none" w:sz="0" w:space="0" w:color="auto"/>
                            <w:bottom w:val="none" w:sz="0" w:space="0" w:color="auto"/>
                            <w:right w:val="none" w:sz="0" w:space="0" w:color="auto"/>
                          </w:divBdr>
                        </w:div>
                        <w:div w:id="565653888">
                          <w:marLeft w:val="0"/>
                          <w:marRight w:val="0"/>
                          <w:marTop w:val="0"/>
                          <w:marBottom w:val="0"/>
                          <w:divBdr>
                            <w:top w:val="none" w:sz="0" w:space="0" w:color="auto"/>
                            <w:left w:val="none" w:sz="0" w:space="0" w:color="auto"/>
                            <w:bottom w:val="none" w:sz="0" w:space="0" w:color="auto"/>
                            <w:right w:val="none" w:sz="0" w:space="0" w:color="auto"/>
                          </w:divBdr>
                        </w:div>
                        <w:div w:id="283080218">
                          <w:marLeft w:val="0"/>
                          <w:marRight w:val="0"/>
                          <w:marTop w:val="0"/>
                          <w:marBottom w:val="0"/>
                          <w:divBdr>
                            <w:top w:val="none" w:sz="0" w:space="0" w:color="auto"/>
                            <w:left w:val="none" w:sz="0" w:space="0" w:color="auto"/>
                            <w:bottom w:val="none" w:sz="0" w:space="0" w:color="auto"/>
                            <w:right w:val="none" w:sz="0" w:space="0" w:color="auto"/>
                          </w:divBdr>
                        </w:div>
                        <w:div w:id="1919053159">
                          <w:marLeft w:val="0"/>
                          <w:marRight w:val="0"/>
                          <w:marTop w:val="0"/>
                          <w:marBottom w:val="0"/>
                          <w:divBdr>
                            <w:top w:val="none" w:sz="0" w:space="0" w:color="auto"/>
                            <w:left w:val="none" w:sz="0" w:space="0" w:color="auto"/>
                            <w:bottom w:val="none" w:sz="0" w:space="0" w:color="auto"/>
                            <w:right w:val="none" w:sz="0" w:space="0" w:color="auto"/>
                          </w:divBdr>
                        </w:div>
                        <w:div w:id="928267827">
                          <w:marLeft w:val="0"/>
                          <w:marRight w:val="0"/>
                          <w:marTop w:val="0"/>
                          <w:marBottom w:val="0"/>
                          <w:divBdr>
                            <w:top w:val="none" w:sz="0" w:space="0" w:color="auto"/>
                            <w:left w:val="none" w:sz="0" w:space="0" w:color="auto"/>
                            <w:bottom w:val="none" w:sz="0" w:space="0" w:color="auto"/>
                            <w:right w:val="none" w:sz="0" w:space="0" w:color="auto"/>
                          </w:divBdr>
                        </w:div>
                        <w:div w:id="1398742822">
                          <w:marLeft w:val="0"/>
                          <w:marRight w:val="0"/>
                          <w:marTop w:val="0"/>
                          <w:marBottom w:val="0"/>
                          <w:divBdr>
                            <w:top w:val="none" w:sz="0" w:space="0" w:color="auto"/>
                            <w:left w:val="none" w:sz="0" w:space="0" w:color="auto"/>
                            <w:bottom w:val="none" w:sz="0" w:space="0" w:color="auto"/>
                            <w:right w:val="none" w:sz="0" w:space="0" w:color="auto"/>
                          </w:divBdr>
                        </w:div>
                        <w:div w:id="1951621870">
                          <w:marLeft w:val="0"/>
                          <w:marRight w:val="0"/>
                          <w:marTop w:val="0"/>
                          <w:marBottom w:val="0"/>
                          <w:divBdr>
                            <w:top w:val="none" w:sz="0" w:space="0" w:color="auto"/>
                            <w:left w:val="none" w:sz="0" w:space="0" w:color="auto"/>
                            <w:bottom w:val="none" w:sz="0" w:space="0" w:color="auto"/>
                            <w:right w:val="none" w:sz="0" w:space="0" w:color="auto"/>
                          </w:divBdr>
                        </w:div>
                        <w:div w:id="1908419987">
                          <w:marLeft w:val="0"/>
                          <w:marRight w:val="0"/>
                          <w:marTop w:val="0"/>
                          <w:marBottom w:val="0"/>
                          <w:divBdr>
                            <w:top w:val="none" w:sz="0" w:space="0" w:color="auto"/>
                            <w:left w:val="none" w:sz="0" w:space="0" w:color="auto"/>
                            <w:bottom w:val="none" w:sz="0" w:space="0" w:color="auto"/>
                            <w:right w:val="none" w:sz="0" w:space="0" w:color="auto"/>
                          </w:divBdr>
                        </w:div>
                        <w:div w:id="2117169917">
                          <w:marLeft w:val="0"/>
                          <w:marRight w:val="0"/>
                          <w:marTop w:val="0"/>
                          <w:marBottom w:val="0"/>
                          <w:divBdr>
                            <w:top w:val="none" w:sz="0" w:space="0" w:color="auto"/>
                            <w:left w:val="none" w:sz="0" w:space="0" w:color="auto"/>
                            <w:bottom w:val="none" w:sz="0" w:space="0" w:color="auto"/>
                            <w:right w:val="none" w:sz="0" w:space="0" w:color="auto"/>
                          </w:divBdr>
                        </w:div>
                      </w:divsChild>
                    </w:div>
                    <w:div w:id="527107325">
                      <w:marLeft w:val="0"/>
                      <w:marRight w:val="0"/>
                      <w:marTop w:val="0"/>
                      <w:marBottom w:val="0"/>
                      <w:divBdr>
                        <w:top w:val="none" w:sz="0" w:space="0" w:color="auto"/>
                        <w:left w:val="none" w:sz="0" w:space="0" w:color="auto"/>
                        <w:bottom w:val="none" w:sz="0" w:space="0" w:color="auto"/>
                        <w:right w:val="none" w:sz="0" w:space="0" w:color="auto"/>
                      </w:divBdr>
                    </w:div>
                    <w:div w:id="206718182">
                      <w:marLeft w:val="0"/>
                      <w:marRight w:val="0"/>
                      <w:marTop w:val="0"/>
                      <w:marBottom w:val="0"/>
                      <w:divBdr>
                        <w:top w:val="none" w:sz="0" w:space="0" w:color="auto"/>
                        <w:left w:val="none" w:sz="0" w:space="0" w:color="auto"/>
                        <w:bottom w:val="none" w:sz="0" w:space="0" w:color="auto"/>
                        <w:right w:val="none" w:sz="0" w:space="0" w:color="auto"/>
                      </w:divBdr>
                      <w:divsChild>
                        <w:div w:id="1811481231">
                          <w:marLeft w:val="0"/>
                          <w:marRight w:val="0"/>
                          <w:marTop w:val="0"/>
                          <w:marBottom w:val="0"/>
                          <w:divBdr>
                            <w:top w:val="none" w:sz="0" w:space="0" w:color="auto"/>
                            <w:left w:val="none" w:sz="0" w:space="0" w:color="auto"/>
                            <w:bottom w:val="none" w:sz="0" w:space="0" w:color="auto"/>
                            <w:right w:val="none" w:sz="0" w:space="0" w:color="auto"/>
                          </w:divBdr>
                        </w:div>
                        <w:div w:id="1059986295">
                          <w:marLeft w:val="0"/>
                          <w:marRight w:val="0"/>
                          <w:marTop w:val="0"/>
                          <w:marBottom w:val="0"/>
                          <w:divBdr>
                            <w:top w:val="none" w:sz="0" w:space="0" w:color="auto"/>
                            <w:left w:val="none" w:sz="0" w:space="0" w:color="auto"/>
                            <w:bottom w:val="none" w:sz="0" w:space="0" w:color="auto"/>
                            <w:right w:val="none" w:sz="0" w:space="0" w:color="auto"/>
                          </w:divBdr>
                        </w:div>
                        <w:div w:id="794716772">
                          <w:marLeft w:val="0"/>
                          <w:marRight w:val="0"/>
                          <w:marTop w:val="0"/>
                          <w:marBottom w:val="0"/>
                          <w:divBdr>
                            <w:top w:val="none" w:sz="0" w:space="0" w:color="auto"/>
                            <w:left w:val="none" w:sz="0" w:space="0" w:color="auto"/>
                            <w:bottom w:val="none" w:sz="0" w:space="0" w:color="auto"/>
                            <w:right w:val="none" w:sz="0" w:space="0" w:color="auto"/>
                          </w:divBdr>
                        </w:div>
                        <w:div w:id="731120671">
                          <w:marLeft w:val="0"/>
                          <w:marRight w:val="0"/>
                          <w:marTop w:val="0"/>
                          <w:marBottom w:val="0"/>
                          <w:divBdr>
                            <w:top w:val="none" w:sz="0" w:space="0" w:color="auto"/>
                            <w:left w:val="none" w:sz="0" w:space="0" w:color="auto"/>
                            <w:bottom w:val="none" w:sz="0" w:space="0" w:color="auto"/>
                            <w:right w:val="none" w:sz="0" w:space="0" w:color="auto"/>
                          </w:divBdr>
                        </w:div>
                        <w:div w:id="589506244">
                          <w:marLeft w:val="0"/>
                          <w:marRight w:val="0"/>
                          <w:marTop w:val="0"/>
                          <w:marBottom w:val="0"/>
                          <w:divBdr>
                            <w:top w:val="none" w:sz="0" w:space="0" w:color="auto"/>
                            <w:left w:val="none" w:sz="0" w:space="0" w:color="auto"/>
                            <w:bottom w:val="none" w:sz="0" w:space="0" w:color="auto"/>
                            <w:right w:val="none" w:sz="0" w:space="0" w:color="auto"/>
                          </w:divBdr>
                        </w:div>
                        <w:div w:id="1340543210">
                          <w:marLeft w:val="0"/>
                          <w:marRight w:val="0"/>
                          <w:marTop w:val="0"/>
                          <w:marBottom w:val="0"/>
                          <w:divBdr>
                            <w:top w:val="none" w:sz="0" w:space="0" w:color="auto"/>
                            <w:left w:val="none" w:sz="0" w:space="0" w:color="auto"/>
                            <w:bottom w:val="none" w:sz="0" w:space="0" w:color="auto"/>
                            <w:right w:val="none" w:sz="0" w:space="0" w:color="auto"/>
                          </w:divBdr>
                        </w:div>
                        <w:div w:id="1809007624">
                          <w:marLeft w:val="0"/>
                          <w:marRight w:val="0"/>
                          <w:marTop w:val="0"/>
                          <w:marBottom w:val="0"/>
                          <w:divBdr>
                            <w:top w:val="none" w:sz="0" w:space="0" w:color="auto"/>
                            <w:left w:val="none" w:sz="0" w:space="0" w:color="auto"/>
                            <w:bottom w:val="none" w:sz="0" w:space="0" w:color="auto"/>
                            <w:right w:val="none" w:sz="0" w:space="0" w:color="auto"/>
                          </w:divBdr>
                        </w:div>
                        <w:div w:id="2035495064">
                          <w:marLeft w:val="0"/>
                          <w:marRight w:val="0"/>
                          <w:marTop w:val="0"/>
                          <w:marBottom w:val="0"/>
                          <w:divBdr>
                            <w:top w:val="none" w:sz="0" w:space="0" w:color="auto"/>
                            <w:left w:val="none" w:sz="0" w:space="0" w:color="auto"/>
                            <w:bottom w:val="none" w:sz="0" w:space="0" w:color="auto"/>
                            <w:right w:val="none" w:sz="0" w:space="0" w:color="auto"/>
                          </w:divBdr>
                        </w:div>
                        <w:div w:id="984703027">
                          <w:marLeft w:val="0"/>
                          <w:marRight w:val="0"/>
                          <w:marTop w:val="0"/>
                          <w:marBottom w:val="0"/>
                          <w:divBdr>
                            <w:top w:val="none" w:sz="0" w:space="0" w:color="auto"/>
                            <w:left w:val="none" w:sz="0" w:space="0" w:color="auto"/>
                            <w:bottom w:val="none" w:sz="0" w:space="0" w:color="auto"/>
                            <w:right w:val="none" w:sz="0" w:space="0" w:color="auto"/>
                          </w:divBdr>
                        </w:div>
                        <w:div w:id="982079053">
                          <w:marLeft w:val="0"/>
                          <w:marRight w:val="0"/>
                          <w:marTop w:val="0"/>
                          <w:marBottom w:val="0"/>
                          <w:divBdr>
                            <w:top w:val="none" w:sz="0" w:space="0" w:color="auto"/>
                            <w:left w:val="none" w:sz="0" w:space="0" w:color="auto"/>
                            <w:bottom w:val="none" w:sz="0" w:space="0" w:color="auto"/>
                            <w:right w:val="none" w:sz="0" w:space="0" w:color="auto"/>
                          </w:divBdr>
                        </w:div>
                        <w:div w:id="1508709975">
                          <w:marLeft w:val="0"/>
                          <w:marRight w:val="0"/>
                          <w:marTop w:val="0"/>
                          <w:marBottom w:val="0"/>
                          <w:divBdr>
                            <w:top w:val="none" w:sz="0" w:space="0" w:color="auto"/>
                            <w:left w:val="none" w:sz="0" w:space="0" w:color="auto"/>
                            <w:bottom w:val="none" w:sz="0" w:space="0" w:color="auto"/>
                            <w:right w:val="none" w:sz="0" w:space="0" w:color="auto"/>
                          </w:divBdr>
                        </w:div>
                      </w:divsChild>
                    </w:div>
                    <w:div w:id="1133987155">
                      <w:marLeft w:val="0"/>
                      <w:marRight w:val="0"/>
                      <w:marTop w:val="0"/>
                      <w:marBottom w:val="0"/>
                      <w:divBdr>
                        <w:top w:val="none" w:sz="0" w:space="0" w:color="auto"/>
                        <w:left w:val="none" w:sz="0" w:space="0" w:color="auto"/>
                        <w:bottom w:val="none" w:sz="0" w:space="0" w:color="auto"/>
                        <w:right w:val="none" w:sz="0" w:space="0" w:color="auto"/>
                      </w:divBdr>
                    </w:div>
                    <w:div w:id="1115831611">
                      <w:marLeft w:val="0"/>
                      <w:marRight w:val="0"/>
                      <w:marTop w:val="0"/>
                      <w:marBottom w:val="0"/>
                      <w:divBdr>
                        <w:top w:val="none" w:sz="0" w:space="0" w:color="auto"/>
                        <w:left w:val="none" w:sz="0" w:space="0" w:color="auto"/>
                        <w:bottom w:val="none" w:sz="0" w:space="0" w:color="auto"/>
                        <w:right w:val="none" w:sz="0" w:space="0" w:color="auto"/>
                      </w:divBdr>
                      <w:divsChild>
                        <w:div w:id="352734703">
                          <w:marLeft w:val="0"/>
                          <w:marRight w:val="0"/>
                          <w:marTop w:val="0"/>
                          <w:marBottom w:val="0"/>
                          <w:divBdr>
                            <w:top w:val="none" w:sz="0" w:space="0" w:color="auto"/>
                            <w:left w:val="none" w:sz="0" w:space="0" w:color="auto"/>
                            <w:bottom w:val="none" w:sz="0" w:space="0" w:color="auto"/>
                            <w:right w:val="none" w:sz="0" w:space="0" w:color="auto"/>
                          </w:divBdr>
                        </w:div>
                        <w:div w:id="1548252472">
                          <w:marLeft w:val="0"/>
                          <w:marRight w:val="0"/>
                          <w:marTop w:val="0"/>
                          <w:marBottom w:val="0"/>
                          <w:divBdr>
                            <w:top w:val="none" w:sz="0" w:space="0" w:color="auto"/>
                            <w:left w:val="none" w:sz="0" w:space="0" w:color="auto"/>
                            <w:bottom w:val="none" w:sz="0" w:space="0" w:color="auto"/>
                            <w:right w:val="none" w:sz="0" w:space="0" w:color="auto"/>
                          </w:divBdr>
                        </w:div>
                        <w:div w:id="445734683">
                          <w:marLeft w:val="0"/>
                          <w:marRight w:val="0"/>
                          <w:marTop w:val="0"/>
                          <w:marBottom w:val="0"/>
                          <w:divBdr>
                            <w:top w:val="none" w:sz="0" w:space="0" w:color="auto"/>
                            <w:left w:val="none" w:sz="0" w:space="0" w:color="auto"/>
                            <w:bottom w:val="none" w:sz="0" w:space="0" w:color="auto"/>
                            <w:right w:val="none" w:sz="0" w:space="0" w:color="auto"/>
                          </w:divBdr>
                        </w:div>
                      </w:divsChild>
                    </w:div>
                    <w:div w:id="419254024">
                      <w:marLeft w:val="0"/>
                      <w:marRight w:val="0"/>
                      <w:marTop w:val="0"/>
                      <w:marBottom w:val="0"/>
                      <w:divBdr>
                        <w:top w:val="none" w:sz="0" w:space="0" w:color="auto"/>
                        <w:left w:val="none" w:sz="0" w:space="0" w:color="auto"/>
                        <w:bottom w:val="none" w:sz="0" w:space="0" w:color="auto"/>
                        <w:right w:val="none" w:sz="0" w:space="0" w:color="auto"/>
                      </w:divBdr>
                    </w:div>
                    <w:div w:id="19942347">
                      <w:marLeft w:val="0"/>
                      <w:marRight w:val="0"/>
                      <w:marTop w:val="0"/>
                      <w:marBottom w:val="0"/>
                      <w:divBdr>
                        <w:top w:val="none" w:sz="0" w:space="0" w:color="auto"/>
                        <w:left w:val="none" w:sz="0" w:space="0" w:color="auto"/>
                        <w:bottom w:val="none" w:sz="0" w:space="0" w:color="auto"/>
                        <w:right w:val="none" w:sz="0" w:space="0" w:color="auto"/>
                      </w:divBdr>
                      <w:divsChild>
                        <w:div w:id="2057853691">
                          <w:marLeft w:val="0"/>
                          <w:marRight w:val="0"/>
                          <w:marTop w:val="0"/>
                          <w:marBottom w:val="0"/>
                          <w:divBdr>
                            <w:top w:val="none" w:sz="0" w:space="0" w:color="auto"/>
                            <w:left w:val="none" w:sz="0" w:space="0" w:color="auto"/>
                            <w:bottom w:val="none" w:sz="0" w:space="0" w:color="auto"/>
                            <w:right w:val="none" w:sz="0" w:space="0" w:color="auto"/>
                          </w:divBdr>
                        </w:div>
                      </w:divsChild>
                    </w:div>
                    <w:div w:id="927077612">
                      <w:marLeft w:val="0"/>
                      <w:marRight w:val="0"/>
                      <w:marTop w:val="0"/>
                      <w:marBottom w:val="0"/>
                      <w:divBdr>
                        <w:top w:val="none" w:sz="0" w:space="0" w:color="auto"/>
                        <w:left w:val="none" w:sz="0" w:space="0" w:color="auto"/>
                        <w:bottom w:val="none" w:sz="0" w:space="0" w:color="auto"/>
                        <w:right w:val="none" w:sz="0" w:space="0" w:color="auto"/>
                      </w:divBdr>
                    </w:div>
                    <w:div w:id="59375899">
                      <w:marLeft w:val="0"/>
                      <w:marRight w:val="0"/>
                      <w:marTop w:val="0"/>
                      <w:marBottom w:val="0"/>
                      <w:divBdr>
                        <w:top w:val="none" w:sz="0" w:space="0" w:color="auto"/>
                        <w:left w:val="none" w:sz="0" w:space="0" w:color="auto"/>
                        <w:bottom w:val="none" w:sz="0" w:space="0" w:color="auto"/>
                        <w:right w:val="none" w:sz="0" w:space="0" w:color="auto"/>
                      </w:divBdr>
                      <w:divsChild>
                        <w:div w:id="924654163">
                          <w:marLeft w:val="0"/>
                          <w:marRight w:val="0"/>
                          <w:marTop w:val="0"/>
                          <w:marBottom w:val="0"/>
                          <w:divBdr>
                            <w:top w:val="none" w:sz="0" w:space="0" w:color="auto"/>
                            <w:left w:val="none" w:sz="0" w:space="0" w:color="auto"/>
                            <w:bottom w:val="none" w:sz="0" w:space="0" w:color="auto"/>
                            <w:right w:val="none" w:sz="0" w:space="0" w:color="auto"/>
                          </w:divBdr>
                        </w:div>
                      </w:divsChild>
                    </w:div>
                    <w:div w:id="2014144306">
                      <w:marLeft w:val="0"/>
                      <w:marRight w:val="0"/>
                      <w:marTop w:val="0"/>
                      <w:marBottom w:val="0"/>
                      <w:divBdr>
                        <w:top w:val="none" w:sz="0" w:space="0" w:color="auto"/>
                        <w:left w:val="none" w:sz="0" w:space="0" w:color="auto"/>
                        <w:bottom w:val="none" w:sz="0" w:space="0" w:color="auto"/>
                        <w:right w:val="none" w:sz="0" w:space="0" w:color="auto"/>
                      </w:divBdr>
                    </w:div>
                    <w:div w:id="217666256">
                      <w:marLeft w:val="0"/>
                      <w:marRight w:val="0"/>
                      <w:marTop w:val="0"/>
                      <w:marBottom w:val="0"/>
                      <w:divBdr>
                        <w:top w:val="none" w:sz="0" w:space="0" w:color="auto"/>
                        <w:left w:val="none" w:sz="0" w:space="0" w:color="auto"/>
                        <w:bottom w:val="none" w:sz="0" w:space="0" w:color="auto"/>
                        <w:right w:val="none" w:sz="0" w:space="0" w:color="auto"/>
                      </w:divBdr>
                    </w:div>
                    <w:div w:id="68122038">
                      <w:marLeft w:val="0"/>
                      <w:marRight w:val="0"/>
                      <w:marTop w:val="0"/>
                      <w:marBottom w:val="0"/>
                      <w:divBdr>
                        <w:top w:val="none" w:sz="0" w:space="0" w:color="auto"/>
                        <w:left w:val="none" w:sz="0" w:space="0" w:color="auto"/>
                        <w:bottom w:val="none" w:sz="0" w:space="0" w:color="auto"/>
                        <w:right w:val="none" w:sz="0" w:space="0" w:color="auto"/>
                      </w:divBdr>
                    </w:div>
                    <w:div w:id="774832166">
                      <w:marLeft w:val="0"/>
                      <w:marRight w:val="0"/>
                      <w:marTop w:val="0"/>
                      <w:marBottom w:val="0"/>
                      <w:divBdr>
                        <w:top w:val="none" w:sz="0" w:space="0" w:color="auto"/>
                        <w:left w:val="none" w:sz="0" w:space="0" w:color="auto"/>
                        <w:bottom w:val="none" w:sz="0" w:space="0" w:color="auto"/>
                        <w:right w:val="none" w:sz="0" w:space="0" w:color="auto"/>
                      </w:divBdr>
                      <w:divsChild>
                        <w:div w:id="1774130035">
                          <w:marLeft w:val="0"/>
                          <w:marRight w:val="0"/>
                          <w:marTop w:val="0"/>
                          <w:marBottom w:val="0"/>
                          <w:divBdr>
                            <w:top w:val="none" w:sz="0" w:space="0" w:color="auto"/>
                            <w:left w:val="none" w:sz="0" w:space="0" w:color="auto"/>
                            <w:bottom w:val="none" w:sz="0" w:space="0" w:color="auto"/>
                            <w:right w:val="none" w:sz="0" w:space="0" w:color="auto"/>
                          </w:divBdr>
                        </w:div>
                      </w:divsChild>
                    </w:div>
                    <w:div w:id="953681568">
                      <w:marLeft w:val="0"/>
                      <w:marRight w:val="0"/>
                      <w:marTop w:val="0"/>
                      <w:marBottom w:val="0"/>
                      <w:divBdr>
                        <w:top w:val="none" w:sz="0" w:space="0" w:color="auto"/>
                        <w:left w:val="none" w:sz="0" w:space="0" w:color="auto"/>
                        <w:bottom w:val="none" w:sz="0" w:space="0" w:color="auto"/>
                        <w:right w:val="none" w:sz="0" w:space="0" w:color="auto"/>
                      </w:divBdr>
                    </w:div>
                    <w:div w:id="361322248">
                      <w:marLeft w:val="0"/>
                      <w:marRight w:val="0"/>
                      <w:marTop w:val="0"/>
                      <w:marBottom w:val="0"/>
                      <w:divBdr>
                        <w:top w:val="none" w:sz="0" w:space="0" w:color="auto"/>
                        <w:left w:val="none" w:sz="0" w:space="0" w:color="auto"/>
                        <w:bottom w:val="none" w:sz="0" w:space="0" w:color="auto"/>
                        <w:right w:val="none" w:sz="0" w:space="0" w:color="auto"/>
                      </w:divBdr>
                      <w:divsChild>
                        <w:div w:id="562376131">
                          <w:marLeft w:val="0"/>
                          <w:marRight w:val="0"/>
                          <w:marTop w:val="0"/>
                          <w:marBottom w:val="0"/>
                          <w:divBdr>
                            <w:top w:val="none" w:sz="0" w:space="0" w:color="auto"/>
                            <w:left w:val="none" w:sz="0" w:space="0" w:color="auto"/>
                            <w:bottom w:val="none" w:sz="0" w:space="0" w:color="auto"/>
                            <w:right w:val="none" w:sz="0" w:space="0" w:color="auto"/>
                          </w:divBdr>
                        </w:div>
                      </w:divsChild>
                    </w:div>
                    <w:div w:id="2146655589">
                      <w:marLeft w:val="0"/>
                      <w:marRight w:val="0"/>
                      <w:marTop w:val="0"/>
                      <w:marBottom w:val="0"/>
                      <w:divBdr>
                        <w:top w:val="none" w:sz="0" w:space="0" w:color="auto"/>
                        <w:left w:val="none" w:sz="0" w:space="0" w:color="auto"/>
                        <w:bottom w:val="none" w:sz="0" w:space="0" w:color="auto"/>
                        <w:right w:val="none" w:sz="0" w:space="0" w:color="auto"/>
                      </w:divBdr>
                    </w:div>
                    <w:div w:id="1771730483">
                      <w:marLeft w:val="0"/>
                      <w:marRight w:val="0"/>
                      <w:marTop w:val="0"/>
                      <w:marBottom w:val="0"/>
                      <w:divBdr>
                        <w:top w:val="none" w:sz="0" w:space="0" w:color="auto"/>
                        <w:left w:val="none" w:sz="0" w:space="0" w:color="auto"/>
                        <w:bottom w:val="none" w:sz="0" w:space="0" w:color="auto"/>
                        <w:right w:val="none" w:sz="0" w:space="0" w:color="auto"/>
                      </w:divBdr>
                      <w:divsChild>
                        <w:div w:id="43600003">
                          <w:marLeft w:val="0"/>
                          <w:marRight w:val="0"/>
                          <w:marTop w:val="0"/>
                          <w:marBottom w:val="0"/>
                          <w:divBdr>
                            <w:top w:val="none" w:sz="0" w:space="0" w:color="auto"/>
                            <w:left w:val="none" w:sz="0" w:space="0" w:color="auto"/>
                            <w:bottom w:val="none" w:sz="0" w:space="0" w:color="auto"/>
                            <w:right w:val="none" w:sz="0" w:space="0" w:color="auto"/>
                          </w:divBdr>
                        </w:div>
                      </w:divsChild>
                    </w:div>
                    <w:div w:id="753549152">
                      <w:marLeft w:val="0"/>
                      <w:marRight w:val="0"/>
                      <w:marTop w:val="0"/>
                      <w:marBottom w:val="0"/>
                      <w:divBdr>
                        <w:top w:val="none" w:sz="0" w:space="0" w:color="auto"/>
                        <w:left w:val="none" w:sz="0" w:space="0" w:color="auto"/>
                        <w:bottom w:val="none" w:sz="0" w:space="0" w:color="auto"/>
                        <w:right w:val="none" w:sz="0" w:space="0" w:color="auto"/>
                      </w:divBdr>
                    </w:div>
                    <w:div w:id="1674719859">
                      <w:marLeft w:val="0"/>
                      <w:marRight w:val="0"/>
                      <w:marTop w:val="0"/>
                      <w:marBottom w:val="0"/>
                      <w:divBdr>
                        <w:top w:val="none" w:sz="0" w:space="0" w:color="auto"/>
                        <w:left w:val="none" w:sz="0" w:space="0" w:color="auto"/>
                        <w:bottom w:val="none" w:sz="0" w:space="0" w:color="auto"/>
                        <w:right w:val="none" w:sz="0" w:space="0" w:color="auto"/>
                      </w:divBdr>
                      <w:divsChild>
                        <w:div w:id="1903981278">
                          <w:marLeft w:val="0"/>
                          <w:marRight w:val="0"/>
                          <w:marTop w:val="0"/>
                          <w:marBottom w:val="0"/>
                          <w:divBdr>
                            <w:top w:val="none" w:sz="0" w:space="0" w:color="auto"/>
                            <w:left w:val="none" w:sz="0" w:space="0" w:color="auto"/>
                            <w:bottom w:val="none" w:sz="0" w:space="0" w:color="auto"/>
                            <w:right w:val="none" w:sz="0" w:space="0" w:color="auto"/>
                          </w:divBdr>
                        </w:div>
                        <w:div w:id="1445272877">
                          <w:marLeft w:val="0"/>
                          <w:marRight w:val="0"/>
                          <w:marTop w:val="0"/>
                          <w:marBottom w:val="0"/>
                          <w:divBdr>
                            <w:top w:val="none" w:sz="0" w:space="0" w:color="auto"/>
                            <w:left w:val="none" w:sz="0" w:space="0" w:color="auto"/>
                            <w:bottom w:val="none" w:sz="0" w:space="0" w:color="auto"/>
                            <w:right w:val="none" w:sz="0" w:space="0" w:color="auto"/>
                          </w:divBdr>
                        </w:div>
                        <w:div w:id="1195146606">
                          <w:marLeft w:val="0"/>
                          <w:marRight w:val="0"/>
                          <w:marTop w:val="0"/>
                          <w:marBottom w:val="0"/>
                          <w:divBdr>
                            <w:top w:val="none" w:sz="0" w:space="0" w:color="auto"/>
                            <w:left w:val="none" w:sz="0" w:space="0" w:color="auto"/>
                            <w:bottom w:val="none" w:sz="0" w:space="0" w:color="auto"/>
                            <w:right w:val="none" w:sz="0" w:space="0" w:color="auto"/>
                          </w:divBdr>
                        </w:div>
                        <w:div w:id="262960566">
                          <w:marLeft w:val="0"/>
                          <w:marRight w:val="0"/>
                          <w:marTop w:val="0"/>
                          <w:marBottom w:val="0"/>
                          <w:divBdr>
                            <w:top w:val="none" w:sz="0" w:space="0" w:color="auto"/>
                            <w:left w:val="none" w:sz="0" w:space="0" w:color="auto"/>
                            <w:bottom w:val="none" w:sz="0" w:space="0" w:color="auto"/>
                            <w:right w:val="none" w:sz="0" w:space="0" w:color="auto"/>
                          </w:divBdr>
                        </w:div>
                        <w:div w:id="2117094151">
                          <w:marLeft w:val="0"/>
                          <w:marRight w:val="0"/>
                          <w:marTop w:val="0"/>
                          <w:marBottom w:val="0"/>
                          <w:divBdr>
                            <w:top w:val="none" w:sz="0" w:space="0" w:color="auto"/>
                            <w:left w:val="none" w:sz="0" w:space="0" w:color="auto"/>
                            <w:bottom w:val="none" w:sz="0" w:space="0" w:color="auto"/>
                            <w:right w:val="none" w:sz="0" w:space="0" w:color="auto"/>
                          </w:divBdr>
                        </w:div>
                        <w:div w:id="1805007572">
                          <w:marLeft w:val="0"/>
                          <w:marRight w:val="0"/>
                          <w:marTop w:val="0"/>
                          <w:marBottom w:val="0"/>
                          <w:divBdr>
                            <w:top w:val="none" w:sz="0" w:space="0" w:color="auto"/>
                            <w:left w:val="none" w:sz="0" w:space="0" w:color="auto"/>
                            <w:bottom w:val="none" w:sz="0" w:space="0" w:color="auto"/>
                            <w:right w:val="none" w:sz="0" w:space="0" w:color="auto"/>
                          </w:divBdr>
                        </w:div>
                      </w:divsChild>
                    </w:div>
                    <w:div w:id="22438599">
                      <w:marLeft w:val="0"/>
                      <w:marRight w:val="0"/>
                      <w:marTop w:val="0"/>
                      <w:marBottom w:val="0"/>
                      <w:divBdr>
                        <w:top w:val="none" w:sz="0" w:space="0" w:color="auto"/>
                        <w:left w:val="none" w:sz="0" w:space="0" w:color="auto"/>
                        <w:bottom w:val="none" w:sz="0" w:space="0" w:color="auto"/>
                        <w:right w:val="none" w:sz="0" w:space="0" w:color="auto"/>
                      </w:divBdr>
                    </w:div>
                    <w:div w:id="1939099575">
                      <w:marLeft w:val="0"/>
                      <w:marRight w:val="0"/>
                      <w:marTop w:val="0"/>
                      <w:marBottom w:val="0"/>
                      <w:divBdr>
                        <w:top w:val="none" w:sz="0" w:space="0" w:color="auto"/>
                        <w:left w:val="none" w:sz="0" w:space="0" w:color="auto"/>
                        <w:bottom w:val="none" w:sz="0" w:space="0" w:color="auto"/>
                        <w:right w:val="none" w:sz="0" w:space="0" w:color="auto"/>
                      </w:divBdr>
                      <w:divsChild>
                        <w:div w:id="217665597">
                          <w:marLeft w:val="0"/>
                          <w:marRight w:val="0"/>
                          <w:marTop w:val="0"/>
                          <w:marBottom w:val="0"/>
                          <w:divBdr>
                            <w:top w:val="none" w:sz="0" w:space="0" w:color="auto"/>
                            <w:left w:val="none" w:sz="0" w:space="0" w:color="auto"/>
                            <w:bottom w:val="none" w:sz="0" w:space="0" w:color="auto"/>
                            <w:right w:val="none" w:sz="0" w:space="0" w:color="auto"/>
                          </w:divBdr>
                        </w:div>
                        <w:div w:id="1396857111">
                          <w:marLeft w:val="0"/>
                          <w:marRight w:val="0"/>
                          <w:marTop w:val="0"/>
                          <w:marBottom w:val="0"/>
                          <w:divBdr>
                            <w:top w:val="none" w:sz="0" w:space="0" w:color="auto"/>
                            <w:left w:val="none" w:sz="0" w:space="0" w:color="auto"/>
                            <w:bottom w:val="none" w:sz="0" w:space="0" w:color="auto"/>
                            <w:right w:val="none" w:sz="0" w:space="0" w:color="auto"/>
                          </w:divBdr>
                        </w:div>
                        <w:div w:id="1850020612">
                          <w:marLeft w:val="0"/>
                          <w:marRight w:val="0"/>
                          <w:marTop w:val="0"/>
                          <w:marBottom w:val="0"/>
                          <w:divBdr>
                            <w:top w:val="none" w:sz="0" w:space="0" w:color="auto"/>
                            <w:left w:val="none" w:sz="0" w:space="0" w:color="auto"/>
                            <w:bottom w:val="none" w:sz="0" w:space="0" w:color="auto"/>
                            <w:right w:val="none" w:sz="0" w:space="0" w:color="auto"/>
                          </w:divBdr>
                        </w:div>
                        <w:div w:id="274867095">
                          <w:marLeft w:val="0"/>
                          <w:marRight w:val="0"/>
                          <w:marTop w:val="0"/>
                          <w:marBottom w:val="0"/>
                          <w:divBdr>
                            <w:top w:val="none" w:sz="0" w:space="0" w:color="auto"/>
                            <w:left w:val="none" w:sz="0" w:space="0" w:color="auto"/>
                            <w:bottom w:val="none" w:sz="0" w:space="0" w:color="auto"/>
                            <w:right w:val="none" w:sz="0" w:space="0" w:color="auto"/>
                          </w:divBdr>
                        </w:div>
                        <w:div w:id="1682854380">
                          <w:marLeft w:val="0"/>
                          <w:marRight w:val="0"/>
                          <w:marTop w:val="0"/>
                          <w:marBottom w:val="0"/>
                          <w:divBdr>
                            <w:top w:val="none" w:sz="0" w:space="0" w:color="auto"/>
                            <w:left w:val="none" w:sz="0" w:space="0" w:color="auto"/>
                            <w:bottom w:val="none" w:sz="0" w:space="0" w:color="auto"/>
                            <w:right w:val="none" w:sz="0" w:space="0" w:color="auto"/>
                          </w:divBdr>
                        </w:div>
                      </w:divsChild>
                    </w:div>
                    <w:div w:id="1141922403">
                      <w:marLeft w:val="0"/>
                      <w:marRight w:val="0"/>
                      <w:marTop w:val="0"/>
                      <w:marBottom w:val="0"/>
                      <w:divBdr>
                        <w:top w:val="none" w:sz="0" w:space="0" w:color="auto"/>
                        <w:left w:val="none" w:sz="0" w:space="0" w:color="auto"/>
                        <w:bottom w:val="none" w:sz="0" w:space="0" w:color="auto"/>
                        <w:right w:val="none" w:sz="0" w:space="0" w:color="auto"/>
                      </w:divBdr>
                    </w:div>
                    <w:div w:id="996884888">
                      <w:marLeft w:val="0"/>
                      <w:marRight w:val="0"/>
                      <w:marTop w:val="0"/>
                      <w:marBottom w:val="0"/>
                      <w:divBdr>
                        <w:top w:val="none" w:sz="0" w:space="0" w:color="auto"/>
                        <w:left w:val="none" w:sz="0" w:space="0" w:color="auto"/>
                        <w:bottom w:val="none" w:sz="0" w:space="0" w:color="auto"/>
                        <w:right w:val="none" w:sz="0" w:space="0" w:color="auto"/>
                      </w:divBdr>
                      <w:divsChild>
                        <w:div w:id="584921937">
                          <w:marLeft w:val="0"/>
                          <w:marRight w:val="0"/>
                          <w:marTop w:val="0"/>
                          <w:marBottom w:val="0"/>
                          <w:divBdr>
                            <w:top w:val="none" w:sz="0" w:space="0" w:color="auto"/>
                            <w:left w:val="none" w:sz="0" w:space="0" w:color="auto"/>
                            <w:bottom w:val="none" w:sz="0" w:space="0" w:color="auto"/>
                            <w:right w:val="none" w:sz="0" w:space="0" w:color="auto"/>
                          </w:divBdr>
                        </w:div>
                      </w:divsChild>
                    </w:div>
                    <w:div w:id="2103641442">
                      <w:marLeft w:val="0"/>
                      <w:marRight w:val="0"/>
                      <w:marTop w:val="0"/>
                      <w:marBottom w:val="0"/>
                      <w:divBdr>
                        <w:top w:val="none" w:sz="0" w:space="0" w:color="auto"/>
                        <w:left w:val="none" w:sz="0" w:space="0" w:color="auto"/>
                        <w:bottom w:val="none" w:sz="0" w:space="0" w:color="auto"/>
                        <w:right w:val="none" w:sz="0" w:space="0" w:color="auto"/>
                      </w:divBdr>
                    </w:div>
                    <w:div w:id="693576891">
                      <w:marLeft w:val="0"/>
                      <w:marRight w:val="0"/>
                      <w:marTop w:val="0"/>
                      <w:marBottom w:val="0"/>
                      <w:divBdr>
                        <w:top w:val="none" w:sz="0" w:space="0" w:color="auto"/>
                        <w:left w:val="none" w:sz="0" w:space="0" w:color="auto"/>
                        <w:bottom w:val="none" w:sz="0" w:space="0" w:color="auto"/>
                        <w:right w:val="none" w:sz="0" w:space="0" w:color="auto"/>
                      </w:divBdr>
                      <w:divsChild>
                        <w:div w:id="40205442">
                          <w:marLeft w:val="0"/>
                          <w:marRight w:val="0"/>
                          <w:marTop w:val="0"/>
                          <w:marBottom w:val="0"/>
                          <w:divBdr>
                            <w:top w:val="none" w:sz="0" w:space="0" w:color="auto"/>
                            <w:left w:val="none" w:sz="0" w:space="0" w:color="auto"/>
                            <w:bottom w:val="none" w:sz="0" w:space="0" w:color="auto"/>
                            <w:right w:val="none" w:sz="0" w:space="0" w:color="auto"/>
                          </w:divBdr>
                        </w:div>
                      </w:divsChild>
                    </w:div>
                    <w:div w:id="975838953">
                      <w:marLeft w:val="0"/>
                      <w:marRight w:val="0"/>
                      <w:marTop w:val="0"/>
                      <w:marBottom w:val="0"/>
                      <w:divBdr>
                        <w:top w:val="none" w:sz="0" w:space="0" w:color="auto"/>
                        <w:left w:val="none" w:sz="0" w:space="0" w:color="auto"/>
                        <w:bottom w:val="none" w:sz="0" w:space="0" w:color="auto"/>
                        <w:right w:val="none" w:sz="0" w:space="0" w:color="auto"/>
                      </w:divBdr>
                    </w:div>
                    <w:div w:id="2054575480">
                      <w:marLeft w:val="0"/>
                      <w:marRight w:val="0"/>
                      <w:marTop w:val="0"/>
                      <w:marBottom w:val="0"/>
                      <w:divBdr>
                        <w:top w:val="none" w:sz="0" w:space="0" w:color="auto"/>
                        <w:left w:val="none" w:sz="0" w:space="0" w:color="auto"/>
                        <w:bottom w:val="none" w:sz="0" w:space="0" w:color="auto"/>
                        <w:right w:val="none" w:sz="0" w:space="0" w:color="auto"/>
                      </w:divBdr>
                      <w:divsChild>
                        <w:div w:id="1376537972">
                          <w:marLeft w:val="0"/>
                          <w:marRight w:val="0"/>
                          <w:marTop w:val="0"/>
                          <w:marBottom w:val="0"/>
                          <w:divBdr>
                            <w:top w:val="none" w:sz="0" w:space="0" w:color="auto"/>
                            <w:left w:val="none" w:sz="0" w:space="0" w:color="auto"/>
                            <w:bottom w:val="none" w:sz="0" w:space="0" w:color="auto"/>
                            <w:right w:val="none" w:sz="0" w:space="0" w:color="auto"/>
                          </w:divBdr>
                        </w:div>
                      </w:divsChild>
                    </w:div>
                    <w:div w:id="2094617543">
                      <w:marLeft w:val="0"/>
                      <w:marRight w:val="0"/>
                      <w:marTop w:val="0"/>
                      <w:marBottom w:val="0"/>
                      <w:divBdr>
                        <w:top w:val="none" w:sz="0" w:space="0" w:color="auto"/>
                        <w:left w:val="none" w:sz="0" w:space="0" w:color="auto"/>
                        <w:bottom w:val="none" w:sz="0" w:space="0" w:color="auto"/>
                        <w:right w:val="none" w:sz="0" w:space="0" w:color="auto"/>
                      </w:divBdr>
                    </w:div>
                    <w:div w:id="455492689">
                      <w:marLeft w:val="0"/>
                      <w:marRight w:val="0"/>
                      <w:marTop w:val="0"/>
                      <w:marBottom w:val="0"/>
                      <w:divBdr>
                        <w:top w:val="none" w:sz="0" w:space="0" w:color="auto"/>
                        <w:left w:val="none" w:sz="0" w:space="0" w:color="auto"/>
                        <w:bottom w:val="none" w:sz="0" w:space="0" w:color="auto"/>
                        <w:right w:val="none" w:sz="0" w:space="0" w:color="auto"/>
                      </w:divBdr>
                      <w:divsChild>
                        <w:div w:id="368458000">
                          <w:marLeft w:val="0"/>
                          <w:marRight w:val="0"/>
                          <w:marTop w:val="0"/>
                          <w:marBottom w:val="0"/>
                          <w:divBdr>
                            <w:top w:val="none" w:sz="0" w:space="0" w:color="auto"/>
                            <w:left w:val="none" w:sz="0" w:space="0" w:color="auto"/>
                            <w:bottom w:val="none" w:sz="0" w:space="0" w:color="auto"/>
                            <w:right w:val="none" w:sz="0" w:space="0" w:color="auto"/>
                          </w:divBdr>
                        </w:div>
                        <w:div w:id="663702211">
                          <w:marLeft w:val="0"/>
                          <w:marRight w:val="0"/>
                          <w:marTop w:val="0"/>
                          <w:marBottom w:val="0"/>
                          <w:divBdr>
                            <w:top w:val="none" w:sz="0" w:space="0" w:color="auto"/>
                            <w:left w:val="none" w:sz="0" w:space="0" w:color="auto"/>
                            <w:bottom w:val="none" w:sz="0" w:space="0" w:color="auto"/>
                            <w:right w:val="none" w:sz="0" w:space="0" w:color="auto"/>
                          </w:divBdr>
                        </w:div>
                        <w:div w:id="861433327">
                          <w:marLeft w:val="0"/>
                          <w:marRight w:val="0"/>
                          <w:marTop w:val="0"/>
                          <w:marBottom w:val="0"/>
                          <w:divBdr>
                            <w:top w:val="none" w:sz="0" w:space="0" w:color="auto"/>
                            <w:left w:val="none" w:sz="0" w:space="0" w:color="auto"/>
                            <w:bottom w:val="none" w:sz="0" w:space="0" w:color="auto"/>
                            <w:right w:val="none" w:sz="0" w:space="0" w:color="auto"/>
                          </w:divBdr>
                        </w:div>
                        <w:div w:id="214315799">
                          <w:marLeft w:val="0"/>
                          <w:marRight w:val="0"/>
                          <w:marTop w:val="0"/>
                          <w:marBottom w:val="0"/>
                          <w:divBdr>
                            <w:top w:val="none" w:sz="0" w:space="0" w:color="auto"/>
                            <w:left w:val="none" w:sz="0" w:space="0" w:color="auto"/>
                            <w:bottom w:val="none" w:sz="0" w:space="0" w:color="auto"/>
                            <w:right w:val="none" w:sz="0" w:space="0" w:color="auto"/>
                          </w:divBdr>
                        </w:div>
                      </w:divsChild>
                    </w:div>
                    <w:div w:id="1984651209">
                      <w:marLeft w:val="0"/>
                      <w:marRight w:val="0"/>
                      <w:marTop w:val="0"/>
                      <w:marBottom w:val="0"/>
                      <w:divBdr>
                        <w:top w:val="none" w:sz="0" w:space="0" w:color="auto"/>
                        <w:left w:val="none" w:sz="0" w:space="0" w:color="auto"/>
                        <w:bottom w:val="none" w:sz="0" w:space="0" w:color="auto"/>
                        <w:right w:val="none" w:sz="0" w:space="0" w:color="auto"/>
                      </w:divBdr>
                    </w:div>
                    <w:div w:id="1438796855">
                      <w:marLeft w:val="0"/>
                      <w:marRight w:val="0"/>
                      <w:marTop w:val="0"/>
                      <w:marBottom w:val="0"/>
                      <w:divBdr>
                        <w:top w:val="none" w:sz="0" w:space="0" w:color="auto"/>
                        <w:left w:val="none" w:sz="0" w:space="0" w:color="auto"/>
                        <w:bottom w:val="none" w:sz="0" w:space="0" w:color="auto"/>
                        <w:right w:val="none" w:sz="0" w:space="0" w:color="auto"/>
                      </w:divBdr>
                      <w:divsChild>
                        <w:div w:id="1393846942">
                          <w:marLeft w:val="0"/>
                          <w:marRight w:val="0"/>
                          <w:marTop w:val="0"/>
                          <w:marBottom w:val="0"/>
                          <w:divBdr>
                            <w:top w:val="none" w:sz="0" w:space="0" w:color="auto"/>
                            <w:left w:val="none" w:sz="0" w:space="0" w:color="auto"/>
                            <w:bottom w:val="none" w:sz="0" w:space="0" w:color="auto"/>
                            <w:right w:val="none" w:sz="0" w:space="0" w:color="auto"/>
                          </w:divBdr>
                        </w:div>
                        <w:div w:id="1407999402">
                          <w:marLeft w:val="0"/>
                          <w:marRight w:val="0"/>
                          <w:marTop w:val="0"/>
                          <w:marBottom w:val="0"/>
                          <w:divBdr>
                            <w:top w:val="none" w:sz="0" w:space="0" w:color="auto"/>
                            <w:left w:val="none" w:sz="0" w:space="0" w:color="auto"/>
                            <w:bottom w:val="none" w:sz="0" w:space="0" w:color="auto"/>
                            <w:right w:val="none" w:sz="0" w:space="0" w:color="auto"/>
                          </w:divBdr>
                        </w:div>
                      </w:divsChild>
                    </w:div>
                    <w:div w:id="50085052">
                      <w:marLeft w:val="0"/>
                      <w:marRight w:val="0"/>
                      <w:marTop w:val="0"/>
                      <w:marBottom w:val="0"/>
                      <w:divBdr>
                        <w:top w:val="none" w:sz="0" w:space="0" w:color="auto"/>
                        <w:left w:val="none" w:sz="0" w:space="0" w:color="auto"/>
                        <w:bottom w:val="none" w:sz="0" w:space="0" w:color="auto"/>
                        <w:right w:val="none" w:sz="0" w:space="0" w:color="auto"/>
                      </w:divBdr>
                    </w:div>
                    <w:div w:id="2120828200">
                      <w:marLeft w:val="0"/>
                      <w:marRight w:val="0"/>
                      <w:marTop w:val="0"/>
                      <w:marBottom w:val="0"/>
                      <w:divBdr>
                        <w:top w:val="none" w:sz="0" w:space="0" w:color="auto"/>
                        <w:left w:val="none" w:sz="0" w:space="0" w:color="auto"/>
                        <w:bottom w:val="none" w:sz="0" w:space="0" w:color="auto"/>
                        <w:right w:val="none" w:sz="0" w:space="0" w:color="auto"/>
                      </w:divBdr>
                      <w:divsChild>
                        <w:div w:id="151991136">
                          <w:marLeft w:val="0"/>
                          <w:marRight w:val="0"/>
                          <w:marTop w:val="0"/>
                          <w:marBottom w:val="0"/>
                          <w:divBdr>
                            <w:top w:val="none" w:sz="0" w:space="0" w:color="auto"/>
                            <w:left w:val="none" w:sz="0" w:space="0" w:color="auto"/>
                            <w:bottom w:val="none" w:sz="0" w:space="0" w:color="auto"/>
                            <w:right w:val="none" w:sz="0" w:space="0" w:color="auto"/>
                          </w:divBdr>
                        </w:div>
                      </w:divsChild>
                    </w:div>
                    <w:div w:id="971904747">
                      <w:marLeft w:val="0"/>
                      <w:marRight w:val="0"/>
                      <w:marTop w:val="0"/>
                      <w:marBottom w:val="0"/>
                      <w:divBdr>
                        <w:top w:val="none" w:sz="0" w:space="0" w:color="auto"/>
                        <w:left w:val="none" w:sz="0" w:space="0" w:color="auto"/>
                        <w:bottom w:val="none" w:sz="0" w:space="0" w:color="auto"/>
                        <w:right w:val="none" w:sz="0" w:space="0" w:color="auto"/>
                      </w:divBdr>
                    </w:div>
                    <w:div w:id="677730824">
                      <w:marLeft w:val="0"/>
                      <w:marRight w:val="0"/>
                      <w:marTop w:val="0"/>
                      <w:marBottom w:val="0"/>
                      <w:divBdr>
                        <w:top w:val="none" w:sz="0" w:space="0" w:color="auto"/>
                        <w:left w:val="none" w:sz="0" w:space="0" w:color="auto"/>
                        <w:bottom w:val="none" w:sz="0" w:space="0" w:color="auto"/>
                        <w:right w:val="none" w:sz="0" w:space="0" w:color="auto"/>
                      </w:divBdr>
                      <w:divsChild>
                        <w:div w:id="1445266148">
                          <w:marLeft w:val="0"/>
                          <w:marRight w:val="0"/>
                          <w:marTop w:val="0"/>
                          <w:marBottom w:val="0"/>
                          <w:divBdr>
                            <w:top w:val="none" w:sz="0" w:space="0" w:color="auto"/>
                            <w:left w:val="none" w:sz="0" w:space="0" w:color="auto"/>
                            <w:bottom w:val="none" w:sz="0" w:space="0" w:color="auto"/>
                            <w:right w:val="none" w:sz="0" w:space="0" w:color="auto"/>
                          </w:divBdr>
                        </w:div>
                        <w:div w:id="1927954748">
                          <w:marLeft w:val="0"/>
                          <w:marRight w:val="0"/>
                          <w:marTop w:val="0"/>
                          <w:marBottom w:val="0"/>
                          <w:divBdr>
                            <w:top w:val="none" w:sz="0" w:space="0" w:color="auto"/>
                            <w:left w:val="none" w:sz="0" w:space="0" w:color="auto"/>
                            <w:bottom w:val="none" w:sz="0" w:space="0" w:color="auto"/>
                            <w:right w:val="none" w:sz="0" w:space="0" w:color="auto"/>
                          </w:divBdr>
                        </w:div>
                        <w:div w:id="902639003">
                          <w:marLeft w:val="0"/>
                          <w:marRight w:val="0"/>
                          <w:marTop w:val="0"/>
                          <w:marBottom w:val="0"/>
                          <w:divBdr>
                            <w:top w:val="none" w:sz="0" w:space="0" w:color="auto"/>
                            <w:left w:val="none" w:sz="0" w:space="0" w:color="auto"/>
                            <w:bottom w:val="none" w:sz="0" w:space="0" w:color="auto"/>
                            <w:right w:val="none" w:sz="0" w:space="0" w:color="auto"/>
                          </w:divBdr>
                        </w:div>
                        <w:div w:id="904073662">
                          <w:marLeft w:val="0"/>
                          <w:marRight w:val="0"/>
                          <w:marTop w:val="0"/>
                          <w:marBottom w:val="0"/>
                          <w:divBdr>
                            <w:top w:val="none" w:sz="0" w:space="0" w:color="auto"/>
                            <w:left w:val="none" w:sz="0" w:space="0" w:color="auto"/>
                            <w:bottom w:val="none" w:sz="0" w:space="0" w:color="auto"/>
                            <w:right w:val="none" w:sz="0" w:space="0" w:color="auto"/>
                          </w:divBdr>
                        </w:div>
                        <w:div w:id="548105355">
                          <w:marLeft w:val="0"/>
                          <w:marRight w:val="0"/>
                          <w:marTop w:val="0"/>
                          <w:marBottom w:val="0"/>
                          <w:divBdr>
                            <w:top w:val="none" w:sz="0" w:space="0" w:color="auto"/>
                            <w:left w:val="none" w:sz="0" w:space="0" w:color="auto"/>
                            <w:bottom w:val="none" w:sz="0" w:space="0" w:color="auto"/>
                            <w:right w:val="none" w:sz="0" w:space="0" w:color="auto"/>
                          </w:divBdr>
                        </w:div>
                        <w:div w:id="851842035">
                          <w:marLeft w:val="0"/>
                          <w:marRight w:val="0"/>
                          <w:marTop w:val="0"/>
                          <w:marBottom w:val="0"/>
                          <w:divBdr>
                            <w:top w:val="none" w:sz="0" w:space="0" w:color="auto"/>
                            <w:left w:val="none" w:sz="0" w:space="0" w:color="auto"/>
                            <w:bottom w:val="none" w:sz="0" w:space="0" w:color="auto"/>
                            <w:right w:val="none" w:sz="0" w:space="0" w:color="auto"/>
                          </w:divBdr>
                        </w:div>
                        <w:div w:id="1301686000">
                          <w:marLeft w:val="0"/>
                          <w:marRight w:val="0"/>
                          <w:marTop w:val="0"/>
                          <w:marBottom w:val="0"/>
                          <w:divBdr>
                            <w:top w:val="none" w:sz="0" w:space="0" w:color="auto"/>
                            <w:left w:val="none" w:sz="0" w:space="0" w:color="auto"/>
                            <w:bottom w:val="none" w:sz="0" w:space="0" w:color="auto"/>
                            <w:right w:val="none" w:sz="0" w:space="0" w:color="auto"/>
                          </w:divBdr>
                        </w:div>
                        <w:div w:id="1275749371">
                          <w:marLeft w:val="0"/>
                          <w:marRight w:val="0"/>
                          <w:marTop w:val="0"/>
                          <w:marBottom w:val="0"/>
                          <w:divBdr>
                            <w:top w:val="none" w:sz="0" w:space="0" w:color="auto"/>
                            <w:left w:val="none" w:sz="0" w:space="0" w:color="auto"/>
                            <w:bottom w:val="none" w:sz="0" w:space="0" w:color="auto"/>
                            <w:right w:val="none" w:sz="0" w:space="0" w:color="auto"/>
                          </w:divBdr>
                        </w:div>
                      </w:divsChild>
                    </w:div>
                    <w:div w:id="2013408236">
                      <w:marLeft w:val="0"/>
                      <w:marRight w:val="0"/>
                      <w:marTop w:val="0"/>
                      <w:marBottom w:val="0"/>
                      <w:divBdr>
                        <w:top w:val="none" w:sz="0" w:space="0" w:color="auto"/>
                        <w:left w:val="none" w:sz="0" w:space="0" w:color="auto"/>
                        <w:bottom w:val="none" w:sz="0" w:space="0" w:color="auto"/>
                        <w:right w:val="none" w:sz="0" w:space="0" w:color="auto"/>
                      </w:divBdr>
                    </w:div>
                    <w:div w:id="610548730">
                      <w:marLeft w:val="0"/>
                      <w:marRight w:val="0"/>
                      <w:marTop w:val="0"/>
                      <w:marBottom w:val="0"/>
                      <w:divBdr>
                        <w:top w:val="none" w:sz="0" w:space="0" w:color="auto"/>
                        <w:left w:val="none" w:sz="0" w:space="0" w:color="auto"/>
                        <w:bottom w:val="none" w:sz="0" w:space="0" w:color="auto"/>
                        <w:right w:val="none" w:sz="0" w:space="0" w:color="auto"/>
                      </w:divBdr>
                      <w:divsChild>
                        <w:div w:id="175269189">
                          <w:marLeft w:val="0"/>
                          <w:marRight w:val="0"/>
                          <w:marTop w:val="0"/>
                          <w:marBottom w:val="0"/>
                          <w:divBdr>
                            <w:top w:val="none" w:sz="0" w:space="0" w:color="auto"/>
                            <w:left w:val="none" w:sz="0" w:space="0" w:color="auto"/>
                            <w:bottom w:val="none" w:sz="0" w:space="0" w:color="auto"/>
                            <w:right w:val="none" w:sz="0" w:space="0" w:color="auto"/>
                          </w:divBdr>
                        </w:div>
                        <w:div w:id="776294448">
                          <w:marLeft w:val="0"/>
                          <w:marRight w:val="0"/>
                          <w:marTop w:val="0"/>
                          <w:marBottom w:val="0"/>
                          <w:divBdr>
                            <w:top w:val="none" w:sz="0" w:space="0" w:color="auto"/>
                            <w:left w:val="none" w:sz="0" w:space="0" w:color="auto"/>
                            <w:bottom w:val="none" w:sz="0" w:space="0" w:color="auto"/>
                            <w:right w:val="none" w:sz="0" w:space="0" w:color="auto"/>
                          </w:divBdr>
                        </w:div>
                        <w:div w:id="1611812075">
                          <w:marLeft w:val="0"/>
                          <w:marRight w:val="0"/>
                          <w:marTop w:val="0"/>
                          <w:marBottom w:val="0"/>
                          <w:divBdr>
                            <w:top w:val="none" w:sz="0" w:space="0" w:color="auto"/>
                            <w:left w:val="none" w:sz="0" w:space="0" w:color="auto"/>
                            <w:bottom w:val="none" w:sz="0" w:space="0" w:color="auto"/>
                            <w:right w:val="none" w:sz="0" w:space="0" w:color="auto"/>
                          </w:divBdr>
                        </w:div>
                        <w:div w:id="1991322323">
                          <w:marLeft w:val="0"/>
                          <w:marRight w:val="0"/>
                          <w:marTop w:val="0"/>
                          <w:marBottom w:val="0"/>
                          <w:divBdr>
                            <w:top w:val="none" w:sz="0" w:space="0" w:color="auto"/>
                            <w:left w:val="none" w:sz="0" w:space="0" w:color="auto"/>
                            <w:bottom w:val="none" w:sz="0" w:space="0" w:color="auto"/>
                            <w:right w:val="none" w:sz="0" w:space="0" w:color="auto"/>
                          </w:divBdr>
                        </w:div>
                        <w:div w:id="72630855">
                          <w:marLeft w:val="0"/>
                          <w:marRight w:val="0"/>
                          <w:marTop w:val="0"/>
                          <w:marBottom w:val="0"/>
                          <w:divBdr>
                            <w:top w:val="none" w:sz="0" w:space="0" w:color="auto"/>
                            <w:left w:val="none" w:sz="0" w:space="0" w:color="auto"/>
                            <w:bottom w:val="none" w:sz="0" w:space="0" w:color="auto"/>
                            <w:right w:val="none" w:sz="0" w:space="0" w:color="auto"/>
                          </w:divBdr>
                        </w:div>
                        <w:div w:id="1161845467">
                          <w:marLeft w:val="0"/>
                          <w:marRight w:val="0"/>
                          <w:marTop w:val="0"/>
                          <w:marBottom w:val="0"/>
                          <w:divBdr>
                            <w:top w:val="none" w:sz="0" w:space="0" w:color="auto"/>
                            <w:left w:val="none" w:sz="0" w:space="0" w:color="auto"/>
                            <w:bottom w:val="none" w:sz="0" w:space="0" w:color="auto"/>
                            <w:right w:val="none" w:sz="0" w:space="0" w:color="auto"/>
                          </w:divBdr>
                        </w:div>
                        <w:div w:id="862287524">
                          <w:marLeft w:val="0"/>
                          <w:marRight w:val="0"/>
                          <w:marTop w:val="0"/>
                          <w:marBottom w:val="0"/>
                          <w:divBdr>
                            <w:top w:val="none" w:sz="0" w:space="0" w:color="auto"/>
                            <w:left w:val="none" w:sz="0" w:space="0" w:color="auto"/>
                            <w:bottom w:val="none" w:sz="0" w:space="0" w:color="auto"/>
                            <w:right w:val="none" w:sz="0" w:space="0" w:color="auto"/>
                          </w:divBdr>
                        </w:div>
                        <w:div w:id="756823563">
                          <w:marLeft w:val="0"/>
                          <w:marRight w:val="0"/>
                          <w:marTop w:val="0"/>
                          <w:marBottom w:val="0"/>
                          <w:divBdr>
                            <w:top w:val="none" w:sz="0" w:space="0" w:color="auto"/>
                            <w:left w:val="none" w:sz="0" w:space="0" w:color="auto"/>
                            <w:bottom w:val="none" w:sz="0" w:space="0" w:color="auto"/>
                            <w:right w:val="none" w:sz="0" w:space="0" w:color="auto"/>
                          </w:divBdr>
                        </w:div>
                        <w:div w:id="1273050626">
                          <w:marLeft w:val="0"/>
                          <w:marRight w:val="0"/>
                          <w:marTop w:val="0"/>
                          <w:marBottom w:val="0"/>
                          <w:divBdr>
                            <w:top w:val="none" w:sz="0" w:space="0" w:color="auto"/>
                            <w:left w:val="none" w:sz="0" w:space="0" w:color="auto"/>
                            <w:bottom w:val="none" w:sz="0" w:space="0" w:color="auto"/>
                            <w:right w:val="none" w:sz="0" w:space="0" w:color="auto"/>
                          </w:divBdr>
                        </w:div>
                        <w:div w:id="2126843126">
                          <w:marLeft w:val="0"/>
                          <w:marRight w:val="0"/>
                          <w:marTop w:val="0"/>
                          <w:marBottom w:val="0"/>
                          <w:divBdr>
                            <w:top w:val="none" w:sz="0" w:space="0" w:color="auto"/>
                            <w:left w:val="none" w:sz="0" w:space="0" w:color="auto"/>
                            <w:bottom w:val="none" w:sz="0" w:space="0" w:color="auto"/>
                            <w:right w:val="none" w:sz="0" w:space="0" w:color="auto"/>
                          </w:divBdr>
                        </w:div>
                        <w:div w:id="1061253914">
                          <w:marLeft w:val="0"/>
                          <w:marRight w:val="0"/>
                          <w:marTop w:val="0"/>
                          <w:marBottom w:val="0"/>
                          <w:divBdr>
                            <w:top w:val="none" w:sz="0" w:space="0" w:color="auto"/>
                            <w:left w:val="none" w:sz="0" w:space="0" w:color="auto"/>
                            <w:bottom w:val="none" w:sz="0" w:space="0" w:color="auto"/>
                            <w:right w:val="none" w:sz="0" w:space="0" w:color="auto"/>
                          </w:divBdr>
                        </w:div>
                        <w:div w:id="1399787402">
                          <w:marLeft w:val="0"/>
                          <w:marRight w:val="0"/>
                          <w:marTop w:val="0"/>
                          <w:marBottom w:val="0"/>
                          <w:divBdr>
                            <w:top w:val="none" w:sz="0" w:space="0" w:color="auto"/>
                            <w:left w:val="none" w:sz="0" w:space="0" w:color="auto"/>
                            <w:bottom w:val="none" w:sz="0" w:space="0" w:color="auto"/>
                            <w:right w:val="none" w:sz="0" w:space="0" w:color="auto"/>
                          </w:divBdr>
                        </w:div>
                        <w:div w:id="706880138">
                          <w:marLeft w:val="0"/>
                          <w:marRight w:val="0"/>
                          <w:marTop w:val="0"/>
                          <w:marBottom w:val="0"/>
                          <w:divBdr>
                            <w:top w:val="none" w:sz="0" w:space="0" w:color="auto"/>
                            <w:left w:val="none" w:sz="0" w:space="0" w:color="auto"/>
                            <w:bottom w:val="none" w:sz="0" w:space="0" w:color="auto"/>
                            <w:right w:val="none" w:sz="0" w:space="0" w:color="auto"/>
                          </w:divBdr>
                        </w:div>
                      </w:divsChild>
                    </w:div>
                    <w:div w:id="2103183271">
                      <w:marLeft w:val="0"/>
                      <w:marRight w:val="0"/>
                      <w:marTop w:val="0"/>
                      <w:marBottom w:val="0"/>
                      <w:divBdr>
                        <w:top w:val="none" w:sz="0" w:space="0" w:color="auto"/>
                        <w:left w:val="none" w:sz="0" w:space="0" w:color="auto"/>
                        <w:bottom w:val="none" w:sz="0" w:space="0" w:color="auto"/>
                        <w:right w:val="none" w:sz="0" w:space="0" w:color="auto"/>
                      </w:divBdr>
                    </w:div>
                    <w:div w:id="730546487">
                      <w:marLeft w:val="0"/>
                      <w:marRight w:val="0"/>
                      <w:marTop w:val="0"/>
                      <w:marBottom w:val="0"/>
                      <w:divBdr>
                        <w:top w:val="none" w:sz="0" w:space="0" w:color="auto"/>
                        <w:left w:val="none" w:sz="0" w:space="0" w:color="auto"/>
                        <w:bottom w:val="none" w:sz="0" w:space="0" w:color="auto"/>
                        <w:right w:val="none" w:sz="0" w:space="0" w:color="auto"/>
                      </w:divBdr>
                      <w:divsChild>
                        <w:div w:id="615143630">
                          <w:marLeft w:val="0"/>
                          <w:marRight w:val="0"/>
                          <w:marTop w:val="0"/>
                          <w:marBottom w:val="0"/>
                          <w:divBdr>
                            <w:top w:val="none" w:sz="0" w:space="0" w:color="auto"/>
                            <w:left w:val="none" w:sz="0" w:space="0" w:color="auto"/>
                            <w:bottom w:val="none" w:sz="0" w:space="0" w:color="auto"/>
                            <w:right w:val="none" w:sz="0" w:space="0" w:color="auto"/>
                          </w:divBdr>
                        </w:div>
                        <w:div w:id="2043090253">
                          <w:marLeft w:val="0"/>
                          <w:marRight w:val="0"/>
                          <w:marTop w:val="0"/>
                          <w:marBottom w:val="0"/>
                          <w:divBdr>
                            <w:top w:val="none" w:sz="0" w:space="0" w:color="auto"/>
                            <w:left w:val="none" w:sz="0" w:space="0" w:color="auto"/>
                            <w:bottom w:val="none" w:sz="0" w:space="0" w:color="auto"/>
                            <w:right w:val="none" w:sz="0" w:space="0" w:color="auto"/>
                          </w:divBdr>
                        </w:div>
                      </w:divsChild>
                    </w:div>
                    <w:div w:id="1887182222">
                      <w:marLeft w:val="0"/>
                      <w:marRight w:val="0"/>
                      <w:marTop w:val="0"/>
                      <w:marBottom w:val="0"/>
                      <w:divBdr>
                        <w:top w:val="none" w:sz="0" w:space="0" w:color="auto"/>
                        <w:left w:val="none" w:sz="0" w:space="0" w:color="auto"/>
                        <w:bottom w:val="none" w:sz="0" w:space="0" w:color="auto"/>
                        <w:right w:val="none" w:sz="0" w:space="0" w:color="auto"/>
                      </w:divBdr>
                    </w:div>
                    <w:div w:id="773284365">
                      <w:marLeft w:val="0"/>
                      <w:marRight w:val="0"/>
                      <w:marTop w:val="0"/>
                      <w:marBottom w:val="0"/>
                      <w:divBdr>
                        <w:top w:val="none" w:sz="0" w:space="0" w:color="auto"/>
                        <w:left w:val="none" w:sz="0" w:space="0" w:color="auto"/>
                        <w:bottom w:val="none" w:sz="0" w:space="0" w:color="auto"/>
                        <w:right w:val="none" w:sz="0" w:space="0" w:color="auto"/>
                      </w:divBdr>
                      <w:divsChild>
                        <w:div w:id="1491285037">
                          <w:marLeft w:val="0"/>
                          <w:marRight w:val="0"/>
                          <w:marTop w:val="0"/>
                          <w:marBottom w:val="0"/>
                          <w:divBdr>
                            <w:top w:val="none" w:sz="0" w:space="0" w:color="auto"/>
                            <w:left w:val="none" w:sz="0" w:space="0" w:color="auto"/>
                            <w:bottom w:val="none" w:sz="0" w:space="0" w:color="auto"/>
                            <w:right w:val="none" w:sz="0" w:space="0" w:color="auto"/>
                          </w:divBdr>
                        </w:div>
                      </w:divsChild>
                    </w:div>
                    <w:div w:id="1091852917">
                      <w:marLeft w:val="0"/>
                      <w:marRight w:val="0"/>
                      <w:marTop w:val="0"/>
                      <w:marBottom w:val="0"/>
                      <w:divBdr>
                        <w:top w:val="none" w:sz="0" w:space="0" w:color="auto"/>
                        <w:left w:val="none" w:sz="0" w:space="0" w:color="auto"/>
                        <w:bottom w:val="none" w:sz="0" w:space="0" w:color="auto"/>
                        <w:right w:val="none" w:sz="0" w:space="0" w:color="auto"/>
                      </w:divBdr>
                    </w:div>
                    <w:div w:id="2019306727">
                      <w:marLeft w:val="0"/>
                      <w:marRight w:val="0"/>
                      <w:marTop w:val="0"/>
                      <w:marBottom w:val="0"/>
                      <w:divBdr>
                        <w:top w:val="none" w:sz="0" w:space="0" w:color="auto"/>
                        <w:left w:val="none" w:sz="0" w:space="0" w:color="auto"/>
                        <w:bottom w:val="none" w:sz="0" w:space="0" w:color="auto"/>
                        <w:right w:val="none" w:sz="0" w:space="0" w:color="auto"/>
                      </w:divBdr>
                      <w:divsChild>
                        <w:div w:id="1457332862">
                          <w:marLeft w:val="0"/>
                          <w:marRight w:val="0"/>
                          <w:marTop w:val="0"/>
                          <w:marBottom w:val="0"/>
                          <w:divBdr>
                            <w:top w:val="none" w:sz="0" w:space="0" w:color="auto"/>
                            <w:left w:val="none" w:sz="0" w:space="0" w:color="auto"/>
                            <w:bottom w:val="none" w:sz="0" w:space="0" w:color="auto"/>
                            <w:right w:val="none" w:sz="0" w:space="0" w:color="auto"/>
                          </w:divBdr>
                        </w:div>
                        <w:div w:id="1593582649">
                          <w:marLeft w:val="0"/>
                          <w:marRight w:val="0"/>
                          <w:marTop w:val="0"/>
                          <w:marBottom w:val="0"/>
                          <w:divBdr>
                            <w:top w:val="none" w:sz="0" w:space="0" w:color="auto"/>
                            <w:left w:val="none" w:sz="0" w:space="0" w:color="auto"/>
                            <w:bottom w:val="none" w:sz="0" w:space="0" w:color="auto"/>
                            <w:right w:val="none" w:sz="0" w:space="0" w:color="auto"/>
                          </w:divBdr>
                        </w:div>
                        <w:div w:id="1024209959">
                          <w:marLeft w:val="0"/>
                          <w:marRight w:val="0"/>
                          <w:marTop w:val="0"/>
                          <w:marBottom w:val="0"/>
                          <w:divBdr>
                            <w:top w:val="none" w:sz="0" w:space="0" w:color="auto"/>
                            <w:left w:val="none" w:sz="0" w:space="0" w:color="auto"/>
                            <w:bottom w:val="none" w:sz="0" w:space="0" w:color="auto"/>
                            <w:right w:val="none" w:sz="0" w:space="0" w:color="auto"/>
                          </w:divBdr>
                        </w:div>
                        <w:div w:id="1441870848">
                          <w:marLeft w:val="0"/>
                          <w:marRight w:val="0"/>
                          <w:marTop w:val="0"/>
                          <w:marBottom w:val="0"/>
                          <w:divBdr>
                            <w:top w:val="none" w:sz="0" w:space="0" w:color="auto"/>
                            <w:left w:val="none" w:sz="0" w:space="0" w:color="auto"/>
                            <w:bottom w:val="none" w:sz="0" w:space="0" w:color="auto"/>
                            <w:right w:val="none" w:sz="0" w:space="0" w:color="auto"/>
                          </w:divBdr>
                        </w:div>
                      </w:divsChild>
                    </w:div>
                    <w:div w:id="768962432">
                      <w:marLeft w:val="0"/>
                      <w:marRight w:val="0"/>
                      <w:marTop w:val="0"/>
                      <w:marBottom w:val="0"/>
                      <w:divBdr>
                        <w:top w:val="none" w:sz="0" w:space="0" w:color="auto"/>
                        <w:left w:val="none" w:sz="0" w:space="0" w:color="auto"/>
                        <w:bottom w:val="none" w:sz="0" w:space="0" w:color="auto"/>
                        <w:right w:val="none" w:sz="0" w:space="0" w:color="auto"/>
                      </w:divBdr>
                    </w:div>
                    <w:div w:id="222496926">
                      <w:marLeft w:val="0"/>
                      <w:marRight w:val="0"/>
                      <w:marTop w:val="0"/>
                      <w:marBottom w:val="0"/>
                      <w:divBdr>
                        <w:top w:val="none" w:sz="0" w:space="0" w:color="auto"/>
                        <w:left w:val="none" w:sz="0" w:space="0" w:color="auto"/>
                        <w:bottom w:val="none" w:sz="0" w:space="0" w:color="auto"/>
                        <w:right w:val="none" w:sz="0" w:space="0" w:color="auto"/>
                      </w:divBdr>
                      <w:divsChild>
                        <w:div w:id="983043297">
                          <w:marLeft w:val="0"/>
                          <w:marRight w:val="0"/>
                          <w:marTop w:val="0"/>
                          <w:marBottom w:val="0"/>
                          <w:divBdr>
                            <w:top w:val="none" w:sz="0" w:space="0" w:color="auto"/>
                            <w:left w:val="none" w:sz="0" w:space="0" w:color="auto"/>
                            <w:bottom w:val="none" w:sz="0" w:space="0" w:color="auto"/>
                            <w:right w:val="none" w:sz="0" w:space="0" w:color="auto"/>
                          </w:divBdr>
                        </w:div>
                      </w:divsChild>
                    </w:div>
                    <w:div w:id="366175811">
                      <w:marLeft w:val="0"/>
                      <w:marRight w:val="0"/>
                      <w:marTop w:val="0"/>
                      <w:marBottom w:val="0"/>
                      <w:divBdr>
                        <w:top w:val="none" w:sz="0" w:space="0" w:color="auto"/>
                        <w:left w:val="none" w:sz="0" w:space="0" w:color="auto"/>
                        <w:bottom w:val="none" w:sz="0" w:space="0" w:color="auto"/>
                        <w:right w:val="none" w:sz="0" w:space="0" w:color="auto"/>
                      </w:divBdr>
                    </w:div>
                    <w:div w:id="1415515811">
                      <w:marLeft w:val="0"/>
                      <w:marRight w:val="0"/>
                      <w:marTop w:val="0"/>
                      <w:marBottom w:val="0"/>
                      <w:divBdr>
                        <w:top w:val="none" w:sz="0" w:space="0" w:color="auto"/>
                        <w:left w:val="none" w:sz="0" w:space="0" w:color="auto"/>
                        <w:bottom w:val="none" w:sz="0" w:space="0" w:color="auto"/>
                        <w:right w:val="none" w:sz="0" w:space="0" w:color="auto"/>
                      </w:divBdr>
                      <w:divsChild>
                        <w:div w:id="1249533067">
                          <w:marLeft w:val="0"/>
                          <w:marRight w:val="0"/>
                          <w:marTop w:val="0"/>
                          <w:marBottom w:val="0"/>
                          <w:divBdr>
                            <w:top w:val="none" w:sz="0" w:space="0" w:color="auto"/>
                            <w:left w:val="none" w:sz="0" w:space="0" w:color="auto"/>
                            <w:bottom w:val="none" w:sz="0" w:space="0" w:color="auto"/>
                            <w:right w:val="none" w:sz="0" w:space="0" w:color="auto"/>
                          </w:divBdr>
                        </w:div>
                      </w:divsChild>
                    </w:div>
                    <w:div w:id="246115096">
                      <w:marLeft w:val="0"/>
                      <w:marRight w:val="0"/>
                      <w:marTop w:val="0"/>
                      <w:marBottom w:val="0"/>
                      <w:divBdr>
                        <w:top w:val="none" w:sz="0" w:space="0" w:color="auto"/>
                        <w:left w:val="none" w:sz="0" w:space="0" w:color="auto"/>
                        <w:bottom w:val="none" w:sz="0" w:space="0" w:color="auto"/>
                        <w:right w:val="none" w:sz="0" w:space="0" w:color="auto"/>
                      </w:divBdr>
                    </w:div>
                    <w:div w:id="778765971">
                      <w:marLeft w:val="0"/>
                      <w:marRight w:val="0"/>
                      <w:marTop w:val="0"/>
                      <w:marBottom w:val="0"/>
                      <w:divBdr>
                        <w:top w:val="none" w:sz="0" w:space="0" w:color="auto"/>
                        <w:left w:val="none" w:sz="0" w:space="0" w:color="auto"/>
                        <w:bottom w:val="none" w:sz="0" w:space="0" w:color="auto"/>
                        <w:right w:val="none" w:sz="0" w:space="0" w:color="auto"/>
                      </w:divBdr>
                    </w:div>
                    <w:div w:id="1722167353">
                      <w:marLeft w:val="0"/>
                      <w:marRight w:val="0"/>
                      <w:marTop w:val="0"/>
                      <w:marBottom w:val="0"/>
                      <w:divBdr>
                        <w:top w:val="none" w:sz="0" w:space="0" w:color="auto"/>
                        <w:left w:val="none" w:sz="0" w:space="0" w:color="auto"/>
                        <w:bottom w:val="none" w:sz="0" w:space="0" w:color="auto"/>
                        <w:right w:val="none" w:sz="0" w:space="0" w:color="auto"/>
                      </w:divBdr>
                      <w:divsChild>
                        <w:div w:id="792871456">
                          <w:marLeft w:val="0"/>
                          <w:marRight w:val="0"/>
                          <w:marTop w:val="0"/>
                          <w:marBottom w:val="0"/>
                          <w:divBdr>
                            <w:top w:val="none" w:sz="0" w:space="0" w:color="auto"/>
                            <w:left w:val="none" w:sz="0" w:space="0" w:color="auto"/>
                            <w:bottom w:val="none" w:sz="0" w:space="0" w:color="auto"/>
                            <w:right w:val="none" w:sz="0" w:space="0" w:color="auto"/>
                          </w:divBdr>
                        </w:div>
                        <w:div w:id="1352992681">
                          <w:marLeft w:val="0"/>
                          <w:marRight w:val="0"/>
                          <w:marTop w:val="0"/>
                          <w:marBottom w:val="0"/>
                          <w:divBdr>
                            <w:top w:val="none" w:sz="0" w:space="0" w:color="auto"/>
                            <w:left w:val="none" w:sz="0" w:space="0" w:color="auto"/>
                            <w:bottom w:val="none" w:sz="0" w:space="0" w:color="auto"/>
                            <w:right w:val="none" w:sz="0" w:space="0" w:color="auto"/>
                          </w:divBdr>
                        </w:div>
                        <w:div w:id="1981417206">
                          <w:marLeft w:val="0"/>
                          <w:marRight w:val="0"/>
                          <w:marTop w:val="0"/>
                          <w:marBottom w:val="0"/>
                          <w:divBdr>
                            <w:top w:val="none" w:sz="0" w:space="0" w:color="auto"/>
                            <w:left w:val="none" w:sz="0" w:space="0" w:color="auto"/>
                            <w:bottom w:val="none" w:sz="0" w:space="0" w:color="auto"/>
                            <w:right w:val="none" w:sz="0" w:space="0" w:color="auto"/>
                          </w:divBdr>
                        </w:div>
                        <w:div w:id="238710825">
                          <w:marLeft w:val="0"/>
                          <w:marRight w:val="0"/>
                          <w:marTop w:val="0"/>
                          <w:marBottom w:val="0"/>
                          <w:divBdr>
                            <w:top w:val="none" w:sz="0" w:space="0" w:color="auto"/>
                            <w:left w:val="none" w:sz="0" w:space="0" w:color="auto"/>
                            <w:bottom w:val="none" w:sz="0" w:space="0" w:color="auto"/>
                            <w:right w:val="none" w:sz="0" w:space="0" w:color="auto"/>
                          </w:divBdr>
                        </w:div>
                        <w:div w:id="258486547">
                          <w:marLeft w:val="0"/>
                          <w:marRight w:val="0"/>
                          <w:marTop w:val="0"/>
                          <w:marBottom w:val="0"/>
                          <w:divBdr>
                            <w:top w:val="none" w:sz="0" w:space="0" w:color="auto"/>
                            <w:left w:val="none" w:sz="0" w:space="0" w:color="auto"/>
                            <w:bottom w:val="none" w:sz="0" w:space="0" w:color="auto"/>
                            <w:right w:val="none" w:sz="0" w:space="0" w:color="auto"/>
                          </w:divBdr>
                        </w:div>
                        <w:div w:id="1315642314">
                          <w:marLeft w:val="0"/>
                          <w:marRight w:val="0"/>
                          <w:marTop w:val="0"/>
                          <w:marBottom w:val="0"/>
                          <w:divBdr>
                            <w:top w:val="none" w:sz="0" w:space="0" w:color="auto"/>
                            <w:left w:val="none" w:sz="0" w:space="0" w:color="auto"/>
                            <w:bottom w:val="none" w:sz="0" w:space="0" w:color="auto"/>
                            <w:right w:val="none" w:sz="0" w:space="0" w:color="auto"/>
                          </w:divBdr>
                        </w:div>
                        <w:div w:id="929848633">
                          <w:marLeft w:val="0"/>
                          <w:marRight w:val="0"/>
                          <w:marTop w:val="0"/>
                          <w:marBottom w:val="0"/>
                          <w:divBdr>
                            <w:top w:val="none" w:sz="0" w:space="0" w:color="auto"/>
                            <w:left w:val="none" w:sz="0" w:space="0" w:color="auto"/>
                            <w:bottom w:val="none" w:sz="0" w:space="0" w:color="auto"/>
                            <w:right w:val="none" w:sz="0" w:space="0" w:color="auto"/>
                          </w:divBdr>
                        </w:div>
                        <w:div w:id="2019311823">
                          <w:marLeft w:val="0"/>
                          <w:marRight w:val="0"/>
                          <w:marTop w:val="0"/>
                          <w:marBottom w:val="0"/>
                          <w:divBdr>
                            <w:top w:val="none" w:sz="0" w:space="0" w:color="auto"/>
                            <w:left w:val="none" w:sz="0" w:space="0" w:color="auto"/>
                            <w:bottom w:val="none" w:sz="0" w:space="0" w:color="auto"/>
                            <w:right w:val="none" w:sz="0" w:space="0" w:color="auto"/>
                          </w:divBdr>
                        </w:div>
                      </w:divsChild>
                    </w:div>
                    <w:div w:id="740606">
                      <w:marLeft w:val="0"/>
                      <w:marRight w:val="0"/>
                      <w:marTop w:val="0"/>
                      <w:marBottom w:val="0"/>
                      <w:divBdr>
                        <w:top w:val="none" w:sz="0" w:space="0" w:color="auto"/>
                        <w:left w:val="none" w:sz="0" w:space="0" w:color="auto"/>
                        <w:bottom w:val="none" w:sz="0" w:space="0" w:color="auto"/>
                        <w:right w:val="none" w:sz="0" w:space="0" w:color="auto"/>
                      </w:divBdr>
                    </w:div>
                    <w:div w:id="1443302218">
                      <w:marLeft w:val="0"/>
                      <w:marRight w:val="0"/>
                      <w:marTop w:val="0"/>
                      <w:marBottom w:val="0"/>
                      <w:divBdr>
                        <w:top w:val="none" w:sz="0" w:space="0" w:color="auto"/>
                        <w:left w:val="none" w:sz="0" w:space="0" w:color="auto"/>
                        <w:bottom w:val="none" w:sz="0" w:space="0" w:color="auto"/>
                        <w:right w:val="none" w:sz="0" w:space="0" w:color="auto"/>
                      </w:divBdr>
                    </w:div>
                    <w:div w:id="546721093">
                      <w:marLeft w:val="0"/>
                      <w:marRight w:val="0"/>
                      <w:marTop w:val="0"/>
                      <w:marBottom w:val="0"/>
                      <w:divBdr>
                        <w:top w:val="none" w:sz="0" w:space="0" w:color="auto"/>
                        <w:left w:val="none" w:sz="0" w:space="0" w:color="auto"/>
                        <w:bottom w:val="none" w:sz="0" w:space="0" w:color="auto"/>
                        <w:right w:val="none" w:sz="0" w:space="0" w:color="auto"/>
                      </w:divBdr>
                    </w:div>
                    <w:div w:id="18048022">
                      <w:marLeft w:val="0"/>
                      <w:marRight w:val="0"/>
                      <w:marTop w:val="0"/>
                      <w:marBottom w:val="0"/>
                      <w:divBdr>
                        <w:top w:val="none" w:sz="0" w:space="0" w:color="auto"/>
                        <w:left w:val="none" w:sz="0" w:space="0" w:color="auto"/>
                        <w:bottom w:val="none" w:sz="0" w:space="0" w:color="auto"/>
                        <w:right w:val="none" w:sz="0" w:space="0" w:color="auto"/>
                      </w:divBdr>
                      <w:divsChild>
                        <w:div w:id="1852260236">
                          <w:marLeft w:val="0"/>
                          <w:marRight w:val="0"/>
                          <w:marTop w:val="0"/>
                          <w:marBottom w:val="0"/>
                          <w:divBdr>
                            <w:top w:val="none" w:sz="0" w:space="0" w:color="auto"/>
                            <w:left w:val="none" w:sz="0" w:space="0" w:color="auto"/>
                            <w:bottom w:val="none" w:sz="0" w:space="0" w:color="auto"/>
                            <w:right w:val="none" w:sz="0" w:space="0" w:color="auto"/>
                          </w:divBdr>
                        </w:div>
                      </w:divsChild>
                    </w:div>
                    <w:div w:id="940260711">
                      <w:marLeft w:val="0"/>
                      <w:marRight w:val="0"/>
                      <w:marTop w:val="0"/>
                      <w:marBottom w:val="0"/>
                      <w:divBdr>
                        <w:top w:val="none" w:sz="0" w:space="0" w:color="auto"/>
                        <w:left w:val="none" w:sz="0" w:space="0" w:color="auto"/>
                        <w:bottom w:val="none" w:sz="0" w:space="0" w:color="auto"/>
                        <w:right w:val="none" w:sz="0" w:space="0" w:color="auto"/>
                      </w:divBdr>
                    </w:div>
                    <w:div w:id="758213325">
                      <w:marLeft w:val="0"/>
                      <w:marRight w:val="0"/>
                      <w:marTop w:val="0"/>
                      <w:marBottom w:val="0"/>
                      <w:divBdr>
                        <w:top w:val="none" w:sz="0" w:space="0" w:color="auto"/>
                        <w:left w:val="none" w:sz="0" w:space="0" w:color="auto"/>
                        <w:bottom w:val="none" w:sz="0" w:space="0" w:color="auto"/>
                        <w:right w:val="none" w:sz="0" w:space="0" w:color="auto"/>
                      </w:divBdr>
                    </w:div>
                    <w:div w:id="920799843">
                      <w:marLeft w:val="0"/>
                      <w:marRight w:val="0"/>
                      <w:marTop w:val="0"/>
                      <w:marBottom w:val="0"/>
                      <w:divBdr>
                        <w:top w:val="none" w:sz="0" w:space="0" w:color="auto"/>
                        <w:left w:val="none" w:sz="0" w:space="0" w:color="auto"/>
                        <w:bottom w:val="none" w:sz="0" w:space="0" w:color="auto"/>
                        <w:right w:val="none" w:sz="0" w:space="0" w:color="auto"/>
                      </w:divBdr>
                      <w:divsChild>
                        <w:div w:id="1608467946">
                          <w:marLeft w:val="0"/>
                          <w:marRight w:val="0"/>
                          <w:marTop w:val="0"/>
                          <w:marBottom w:val="0"/>
                          <w:divBdr>
                            <w:top w:val="none" w:sz="0" w:space="0" w:color="auto"/>
                            <w:left w:val="none" w:sz="0" w:space="0" w:color="auto"/>
                            <w:bottom w:val="none" w:sz="0" w:space="0" w:color="auto"/>
                            <w:right w:val="none" w:sz="0" w:space="0" w:color="auto"/>
                          </w:divBdr>
                        </w:div>
                      </w:divsChild>
                    </w:div>
                    <w:div w:id="1219896049">
                      <w:marLeft w:val="0"/>
                      <w:marRight w:val="0"/>
                      <w:marTop w:val="0"/>
                      <w:marBottom w:val="0"/>
                      <w:divBdr>
                        <w:top w:val="none" w:sz="0" w:space="0" w:color="auto"/>
                        <w:left w:val="none" w:sz="0" w:space="0" w:color="auto"/>
                        <w:bottom w:val="none" w:sz="0" w:space="0" w:color="auto"/>
                        <w:right w:val="none" w:sz="0" w:space="0" w:color="auto"/>
                      </w:divBdr>
                    </w:div>
                    <w:div w:id="1320501261">
                      <w:marLeft w:val="0"/>
                      <w:marRight w:val="0"/>
                      <w:marTop w:val="0"/>
                      <w:marBottom w:val="0"/>
                      <w:divBdr>
                        <w:top w:val="none" w:sz="0" w:space="0" w:color="auto"/>
                        <w:left w:val="none" w:sz="0" w:space="0" w:color="auto"/>
                        <w:bottom w:val="none" w:sz="0" w:space="0" w:color="auto"/>
                        <w:right w:val="none" w:sz="0" w:space="0" w:color="auto"/>
                      </w:divBdr>
                      <w:divsChild>
                        <w:div w:id="314577086">
                          <w:marLeft w:val="0"/>
                          <w:marRight w:val="0"/>
                          <w:marTop w:val="0"/>
                          <w:marBottom w:val="0"/>
                          <w:divBdr>
                            <w:top w:val="none" w:sz="0" w:space="0" w:color="auto"/>
                            <w:left w:val="none" w:sz="0" w:space="0" w:color="auto"/>
                            <w:bottom w:val="none" w:sz="0" w:space="0" w:color="auto"/>
                            <w:right w:val="none" w:sz="0" w:space="0" w:color="auto"/>
                          </w:divBdr>
                        </w:div>
                      </w:divsChild>
                    </w:div>
                    <w:div w:id="1019435028">
                      <w:marLeft w:val="0"/>
                      <w:marRight w:val="0"/>
                      <w:marTop w:val="0"/>
                      <w:marBottom w:val="0"/>
                      <w:divBdr>
                        <w:top w:val="none" w:sz="0" w:space="0" w:color="auto"/>
                        <w:left w:val="none" w:sz="0" w:space="0" w:color="auto"/>
                        <w:bottom w:val="none" w:sz="0" w:space="0" w:color="auto"/>
                        <w:right w:val="none" w:sz="0" w:space="0" w:color="auto"/>
                      </w:divBdr>
                    </w:div>
                    <w:div w:id="1769740213">
                      <w:marLeft w:val="0"/>
                      <w:marRight w:val="0"/>
                      <w:marTop w:val="0"/>
                      <w:marBottom w:val="0"/>
                      <w:divBdr>
                        <w:top w:val="none" w:sz="0" w:space="0" w:color="auto"/>
                        <w:left w:val="none" w:sz="0" w:space="0" w:color="auto"/>
                        <w:bottom w:val="none" w:sz="0" w:space="0" w:color="auto"/>
                        <w:right w:val="none" w:sz="0" w:space="0" w:color="auto"/>
                      </w:divBdr>
                      <w:divsChild>
                        <w:div w:id="577252918">
                          <w:marLeft w:val="0"/>
                          <w:marRight w:val="0"/>
                          <w:marTop w:val="0"/>
                          <w:marBottom w:val="0"/>
                          <w:divBdr>
                            <w:top w:val="none" w:sz="0" w:space="0" w:color="auto"/>
                            <w:left w:val="none" w:sz="0" w:space="0" w:color="auto"/>
                            <w:bottom w:val="none" w:sz="0" w:space="0" w:color="auto"/>
                            <w:right w:val="none" w:sz="0" w:space="0" w:color="auto"/>
                          </w:divBdr>
                        </w:div>
                      </w:divsChild>
                    </w:div>
                    <w:div w:id="371030110">
                      <w:marLeft w:val="0"/>
                      <w:marRight w:val="0"/>
                      <w:marTop w:val="0"/>
                      <w:marBottom w:val="0"/>
                      <w:divBdr>
                        <w:top w:val="none" w:sz="0" w:space="0" w:color="auto"/>
                        <w:left w:val="none" w:sz="0" w:space="0" w:color="auto"/>
                        <w:bottom w:val="none" w:sz="0" w:space="0" w:color="auto"/>
                        <w:right w:val="none" w:sz="0" w:space="0" w:color="auto"/>
                      </w:divBdr>
                    </w:div>
                    <w:div w:id="1572236238">
                      <w:marLeft w:val="0"/>
                      <w:marRight w:val="0"/>
                      <w:marTop w:val="0"/>
                      <w:marBottom w:val="0"/>
                      <w:divBdr>
                        <w:top w:val="none" w:sz="0" w:space="0" w:color="auto"/>
                        <w:left w:val="none" w:sz="0" w:space="0" w:color="auto"/>
                        <w:bottom w:val="none" w:sz="0" w:space="0" w:color="auto"/>
                        <w:right w:val="none" w:sz="0" w:space="0" w:color="auto"/>
                      </w:divBdr>
                      <w:divsChild>
                        <w:div w:id="1761632465">
                          <w:marLeft w:val="0"/>
                          <w:marRight w:val="0"/>
                          <w:marTop w:val="0"/>
                          <w:marBottom w:val="0"/>
                          <w:divBdr>
                            <w:top w:val="none" w:sz="0" w:space="0" w:color="auto"/>
                            <w:left w:val="none" w:sz="0" w:space="0" w:color="auto"/>
                            <w:bottom w:val="none" w:sz="0" w:space="0" w:color="auto"/>
                            <w:right w:val="none" w:sz="0" w:space="0" w:color="auto"/>
                          </w:divBdr>
                        </w:div>
                      </w:divsChild>
                    </w:div>
                    <w:div w:id="1890795597">
                      <w:marLeft w:val="0"/>
                      <w:marRight w:val="0"/>
                      <w:marTop w:val="0"/>
                      <w:marBottom w:val="0"/>
                      <w:divBdr>
                        <w:top w:val="none" w:sz="0" w:space="0" w:color="auto"/>
                        <w:left w:val="none" w:sz="0" w:space="0" w:color="auto"/>
                        <w:bottom w:val="none" w:sz="0" w:space="0" w:color="auto"/>
                        <w:right w:val="none" w:sz="0" w:space="0" w:color="auto"/>
                      </w:divBdr>
                    </w:div>
                    <w:div w:id="289361174">
                      <w:marLeft w:val="0"/>
                      <w:marRight w:val="0"/>
                      <w:marTop w:val="0"/>
                      <w:marBottom w:val="0"/>
                      <w:divBdr>
                        <w:top w:val="none" w:sz="0" w:space="0" w:color="auto"/>
                        <w:left w:val="none" w:sz="0" w:space="0" w:color="auto"/>
                        <w:bottom w:val="none" w:sz="0" w:space="0" w:color="auto"/>
                        <w:right w:val="none" w:sz="0" w:space="0" w:color="auto"/>
                      </w:divBdr>
                      <w:divsChild>
                        <w:div w:id="1875463594">
                          <w:marLeft w:val="0"/>
                          <w:marRight w:val="0"/>
                          <w:marTop w:val="0"/>
                          <w:marBottom w:val="0"/>
                          <w:divBdr>
                            <w:top w:val="none" w:sz="0" w:space="0" w:color="auto"/>
                            <w:left w:val="none" w:sz="0" w:space="0" w:color="auto"/>
                            <w:bottom w:val="none" w:sz="0" w:space="0" w:color="auto"/>
                            <w:right w:val="none" w:sz="0" w:space="0" w:color="auto"/>
                          </w:divBdr>
                        </w:div>
                      </w:divsChild>
                    </w:div>
                    <w:div w:id="1502232233">
                      <w:marLeft w:val="0"/>
                      <w:marRight w:val="0"/>
                      <w:marTop w:val="0"/>
                      <w:marBottom w:val="0"/>
                      <w:divBdr>
                        <w:top w:val="none" w:sz="0" w:space="0" w:color="auto"/>
                        <w:left w:val="none" w:sz="0" w:space="0" w:color="auto"/>
                        <w:bottom w:val="none" w:sz="0" w:space="0" w:color="auto"/>
                        <w:right w:val="none" w:sz="0" w:space="0" w:color="auto"/>
                      </w:divBdr>
                    </w:div>
                    <w:div w:id="2084179552">
                      <w:marLeft w:val="0"/>
                      <w:marRight w:val="0"/>
                      <w:marTop w:val="0"/>
                      <w:marBottom w:val="0"/>
                      <w:divBdr>
                        <w:top w:val="none" w:sz="0" w:space="0" w:color="auto"/>
                        <w:left w:val="none" w:sz="0" w:space="0" w:color="auto"/>
                        <w:bottom w:val="none" w:sz="0" w:space="0" w:color="auto"/>
                        <w:right w:val="none" w:sz="0" w:space="0" w:color="auto"/>
                      </w:divBdr>
                      <w:divsChild>
                        <w:div w:id="1750156333">
                          <w:marLeft w:val="0"/>
                          <w:marRight w:val="0"/>
                          <w:marTop w:val="0"/>
                          <w:marBottom w:val="0"/>
                          <w:divBdr>
                            <w:top w:val="none" w:sz="0" w:space="0" w:color="auto"/>
                            <w:left w:val="none" w:sz="0" w:space="0" w:color="auto"/>
                            <w:bottom w:val="none" w:sz="0" w:space="0" w:color="auto"/>
                            <w:right w:val="none" w:sz="0" w:space="0" w:color="auto"/>
                          </w:divBdr>
                        </w:div>
                      </w:divsChild>
                    </w:div>
                    <w:div w:id="268239894">
                      <w:marLeft w:val="0"/>
                      <w:marRight w:val="0"/>
                      <w:marTop w:val="0"/>
                      <w:marBottom w:val="0"/>
                      <w:divBdr>
                        <w:top w:val="none" w:sz="0" w:space="0" w:color="auto"/>
                        <w:left w:val="none" w:sz="0" w:space="0" w:color="auto"/>
                        <w:bottom w:val="none" w:sz="0" w:space="0" w:color="auto"/>
                        <w:right w:val="none" w:sz="0" w:space="0" w:color="auto"/>
                      </w:divBdr>
                    </w:div>
                    <w:div w:id="893273466">
                      <w:marLeft w:val="0"/>
                      <w:marRight w:val="0"/>
                      <w:marTop w:val="0"/>
                      <w:marBottom w:val="0"/>
                      <w:divBdr>
                        <w:top w:val="none" w:sz="0" w:space="0" w:color="auto"/>
                        <w:left w:val="none" w:sz="0" w:space="0" w:color="auto"/>
                        <w:bottom w:val="none" w:sz="0" w:space="0" w:color="auto"/>
                        <w:right w:val="none" w:sz="0" w:space="0" w:color="auto"/>
                      </w:divBdr>
                      <w:divsChild>
                        <w:div w:id="1444183447">
                          <w:marLeft w:val="0"/>
                          <w:marRight w:val="0"/>
                          <w:marTop w:val="0"/>
                          <w:marBottom w:val="0"/>
                          <w:divBdr>
                            <w:top w:val="none" w:sz="0" w:space="0" w:color="auto"/>
                            <w:left w:val="none" w:sz="0" w:space="0" w:color="auto"/>
                            <w:bottom w:val="none" w:sz="0" w:space="0" w:color="auto"/>
                            <w:right w:val="none" w:sz="0" w:space="0" w:color="auto"/>
                          </w:divBdr>
                        </w:div>
                      </w:divsChild>
                    </w:div>
                    <w:div w:id="1701660048">
                      <w:marLeft w:val="0"/>
                      <w:marRight w:val="0"/>
                      <w:marTop w:val="0"/>
                      <w:marBottom w:val="0"/>
                      <w:divBdr>
                        <w:top w:val="none" w:sz="0" w:space="0" w:color="auto"/>
                        <w:left w:val="none" w:sz="0" w:space="0" w:color="auto"/>
                        <w:bottom w:val="none" w:sz="0" w:space="0" w:color="auto"/>
                        <w:right w:val="none" w:sz="0" w:space="0" w:color="auto"/>
                      </w:divBdr>
                    </w:div>
                    <w:div w:id="2114081759">
                      <w:marLeft w:val="0"/>
                      <w:marRight w:val="0"/>
                      <w:marTop w:val="0"/>
                      <w:marBottom w:val="0"/>
                      <w:divBdr>
                        <w:top w:val="none" w:sz="0" w:space="0" w:color="auto"/>
                        <w:left w:val="none" w:sz="0" w:space="0" w:color="auto"/>
                        <w:bottom w:val="none" w:sz="0" w:space="0" w:color="auto"/>
                        <w:right w:val="none" w:sz="0" w:space="0" w:color="auto"/>
                      </w:divBdr>
                      <w:divsChild>
                        <w:div w:id="1260064572">
                          <w:marLeft w:val="0"/>
                          <w:marRight w:val="0"/>
                          <w:marTop w:val="0"/>
                          <w:marBottom w:val="0"/>
                          <w:divBdr>
                            <w:top w:val="none" w:sz="0" w:space="0" w:color="auto"/>
                            <w:left w:val="none" w:sz="0" w:space="0" w:color="auto"/>
                            <w:bottom w:val="none" w:sz="0" w:space="0" w:color="auto"/>
                            <w:right w:val="none" w:sz="0" w:space="0" w:color="auto"/>
                          </w:divBdr>
                        </w:div>
                      </w:divsChild>
                    </w:div>
                    <w:div w:id="901058967">
                      <w:marLeft w:val="0"/>
                      <w:marRight w:val="0"/>
                      <w:marTop w:val="0"/>
                      <w:marBottom w:val="0"/>
                      <w:divBdr>
                        <w:top w:val="none" w:sz="0" w:space="0" w:color="auto"/>
                        <w:left w:val="none" w:sz="0" w:space="0" w:color="auto"/>
                        <w:bottom w:val="none" w:sz="0" w:space="0" w:color="auto"/>
                        <w:right w:val="none" w:sz="0" w:space="0" w:color="auto"/>
                      </w:divBdr>
                    </w:div>
                    <w:div w:id="1490975308">
                      <w:marLeft w:val="0"/>
                      <w:marRight w:val="0"/>
                      <w:marTop w:val="0"/>
                      <w:marBottom w:val="0"/>
                      <w:divBdr>
                        <w:top w:val="none" w:sz="0" w:space="0" w:color="auto"/>
                        <w:left w:val="none" w:sz="0" w:space="0" w:color="auto"/>
                        <w:bottom w:val="none" w:sz="0" w:space="0" w:color="auto"/>
                        <w:right w:val="none" w:sz="0" w:space="0" w:color="auto"/>
                      </w:divBdr>
                      <w:divsChild>
                        <w:div w:id="1602376742">
                          <w:marLeft w:val="0"/>
                          <w:marRight w:val="0"/>
                          <w:marTop w:val="0"/>
                          <w:marBottom w:val="0"/>
                          <w:divBdr>
                            <w:top w:val="none" w:sz="0" w:space="0" w:color="auto"/>
                            <w:left w:val="none" w:sz="0" w:space="0" w:color="auto"/>
                            <w:bottom w:val="none" w:sz="0" w:space="0" w:color="auto"/>
                            <w:right w:val="none" w:sz="0" w:space="0" w:color="auto"/>
                          </w:divBdr>
                        </w:div>
                      </w:divsChild>
                    </w:div>
                    <w:div w:id="1539775703">
                      <w:marLeft w:val="0"/>
                      <w:marRight w:val="0"/>
                      <w:marTop w:val="0"/>
                      <w:marBottom w:val="0"/>
                      <w:divBdr>
                        <w:top w:val="none" w:sz="0" w:space="0" w:color="auto"/>
                        <w:left w:val="none" w:sz="0" w:space="0" w:color="auto"/>
                        <w:bottom w:val="none" w:sz="0" w:space="0" w:color="auto"/>
                        <w:right w:val="none" w:sz="0" w:space="0" w:color="auto"/>
                      </w:divBdr>
                    </w:div>
                    <w:div w:id="2112970611">
                      <w:marLeft w:val="0"/>
                      <w:marRight w:val="0"/>
                      <w:marTop w:val="0"/>
                      <w:marBottom w:val="0"/>
                      <w:divBdr>
                        <w:top w:val="none" w:sz="0" w:space="0" w:color="auto"/>
                        <w:left w:val="none" w:sz="0" w:space="0" w:color="auto"/>
                        <w:bottom w:val="none" w:sz="0" w:space="0" w:color="auto"/>
                        <w:right w:val="none" w:sz="0" w:space="0" w:color="auto"/>
                      </w:divBdr>
                    </w:div>
                    <w:div w:id="1785732576">
                      <w:marLeft w:val="0"/>
                      <w:marRight w:val="0"/>
                      <w:marTop w:val="0"/>
                      <w:marBottom w:val="0"/>
                      <w:divBdr>
                        <w:top w:val="none" w:sz="0" w:space="0" w:color="auto"/>
                        <w:left w:val="none" w:sz="0" w:space="0" w:color="auto"/>
                        <w:bottom w:val="none" w:sz="0" w:space="0" w:color="auto"/>
                        <w:right w:val="none" w:sz="0" w:space="0" w:color="auto"/>
                      </w:divBdr>
                      <w:divsChild>
                        <w:div w:id="1983080081">
                          <w:marLeft w:val="0"/>
                          <w:marRight w:val="0"/>
                          <w:marTop w:val="0"/>
                          <w:marBottom w:val="0"/>
                          <w:divBdr>
                            <w:top w:val="none" w:sz="0" w:space="0" w:color="auto"/>
                            <w:left w:val="none" w:sz="0" w:space="0" w:color="auto"/>
                            <w:bottom w:val="none" w:sz="0" w:space="0" w:color="auto"/>
                            <w:right w:val="none" w:sz="0" w:space="0" w:color="auto"/>
                          </w:divBdr>
                        </w:div>
                      </w:divsChild>
                    </w:div>
                    <w:div w:id="463426970">
                      <w:marLeft w:val="0"/>
                      <w:marRight w:val="0"/>
                      <w:marTop w:val="0"/>
                      <w:marBottom w:val="0"/>
                      <w:divBdr>
                        <w:top w:val="none" w:sz="0" w:space="0" w:color="auto"/>
                        <w:left w:val="none" w:sz="0" w:space="0" w:color="auto"/>
                        <w:bottom w:val="none" w:sz="0" w:space="0" w:color="auto"/>
                        <w:right w:val="none" w:sz="0" w:space="0" w:color="auto"/>
                      </w:divBdr>
                    </w:div>
                    <w:div w:id="591936233">
                      <w:marLeft w:val="0"/>
                      <w:marRight w:val="0"/>
                      <w:marTop w:val="0"/>
                      <w:marBottom w:val="0"/>
                      <w:divBdr>
                        <w:top w:val="none" w:sz="0" w:space="0" w:color="auto"/>
                        <w:left w:val="none" w:sz="0" w:space="0" w:color="auto"/>
                        <w:bottom w:val="none" w:sz="0" w:space="0" w:color="auto"/>
                        <w:right w:val="none" w:sz="0" w:space="0" w:color="auto"/>
                      </w:divBdr>
                      <w:divsChild>
                        <w:div w:id="86659269">
                          <w:marLeft w:val="0"/>
                          <w:marRight w:val="0"/>
                          <w:marTop w:val="0"/>
                          <w:marBottom w:val="0"/>
                          <w:divBdr>
                            <w:top w:val="none" w:sz="0" w:space="0" w:color="auto"/>
                            <w:left w:val="none" w:sz="0" w:space="0" w:color="auto"/>
                            <w:bottom w:val="none" w:sz="0" w:space="0" w:color="auto"/>
                            <w:right w:val="none" w:sz="0" w:space="0" w:color="auto"/>
                          </w:divBdr>
                        </w:div>
                      </w:divsChild>
                    </w:div>
                    <w:div w:id="94789283">
                      <w:marLeft w:val="0"/>
                      <w:marRight w:val="0"/>
                      <w:marTop w:val="0"/>
                      <w:marBottom w:val="0"/>
                      <w:divBdr>
                        <w:top w:val="none" w:sz="0" w:space="0" w:color="auto"/>
                        <w:left w:val="none" w:sz="0" w:space="0" w:color="auto"/>
                        <w:bottom w:val="none" w:sz="0" w:space="0" w:color="auto"/>
                        <w:right w:val="none" w:sz="0" w:space="0" w:color="auto"/>
                      </w:divBdr>
                    </w:div>
                    <w:div w:id="1917670752">
                      <w:marLeft w:val="0"/>
                      <w:marRight w:val="0"/>
                      <w:marTop w:val="0"/>
                      <w:marBottom w:val="0"/>
                      <w:divBdr>
                        <w:top w:val="none" w:sz="0" w:space="0" w:color="auto"/>
                        <w:left w:val="none" w:sz="0" w:space="0" w:color="auto"/>
                        <w:bottom w:val="none" w:sz="0" w:space="0" w:color="auto"/>
                        <w:right w:val="none" w:sz="0" w:space="0" w:color="auto"/>
                      </w:divBdr>
                      <w:divsChild>
                        <w:div w:id="1026298390">
                          <w:marLeft w:val="0"/>
                          <w:marRight w:val="0"/>
                          <w:marTop w:val="0"/>
                          <w:marBottom w:val="0"/>
                          <w:divBdr>
                            <w:top w:val="none" w:sz="0" w:space="0" w:color="auto"/>
                            <w:left w:val="none" w:sz="0" w:space="0" w:color="auto"/>
                            <w:bottom w:val="none" w:sz="0" w:space="0" w:color="auto"/>
                            <w:right w:val="none" w:sz="0" w:space="0" w:color="auto"/>
                          </w:divBdr>
                        </w:div>
                      </w:divsChild>
                    </w:div>
                    <w:div w:id="1384796499">
                      <w:marLeft w:val="0"/>
                      <w:marRight w:val="0"/>
                      <w:marTop w:val="0"/>
                      <w:marBottom w:val="0"/>
                      <w:divBdr>
                        <w:top w:val="none" w:sz="0" w:space="0" w:color="auto"/>
                        <w:left w:val="none" w:sz="0" w:space="0" w:color="auto"/>
                        <w:bottom w:val="none" w:sz="0" w:space="0" w:color="auto"/>
                        <w:right w:val="none" w:sz="0" w:space="0" w:color="auto"/>
                      </w:divBdr>
                    </w:div>
                    <w:div w:id="142548905">
                      <w:marLeft w:val="0"/>
                      <w:marRight w:val="0"/>
                      <w:marTop w:val="0"/>
                      <w:marBottom w:val="0"/>
                      <w:divBdr>
                        <w:top w:val="none" w:sz="0" w:space="0" w:color="auto"/>
                        <w:left w:val="none" w:sz="0" w:space="0" w:color="auto"/>
                        <w:bottom w:val="none" w:sz="0" w:space="0" w:color="auto"/>
                        <w:right w:val="none" w:sz="0" w:space="0" w:color="auto"/>
                      </w:divBdr>
                      <w:divsChild>
                        <w:div w:id="157622942">
                          <w:marLeft w:val="0"/>
                          <w:marRight w:val="0"/>
                          <w:marTop w:val="0"/>
                          <w:marBottom w:val="0"/>
                          <w:divBdr>
                            <w:top w:val="none" w:sz="0" w:space="0" w:color="auto"/>
                            <w:left w:val="none" w:sz="0" w:space="0" w:color="auto"/>
                            <w:bottom w:val="none" w:sz="0" w:space="0" w:color="auto"/>
                            <w:right w:val="none" w:sz="0" w:space="0" w:color="auto"/>
                          </w:divBdr>
                        </w:div>
                      </w:divsChild>
                    </w:div>
                    <w:div w:id="961229179">
                      <w:marLeft w:val="0"/>
                      <w:marRight w:val="0"/>
                      <w:marTop w:val="0"/>
                      <w:marBottom w:val="0"/>
                      <w:divBdr>
                        <w:top w:val="none" w:sz="0" w:space="0" w:color="auto"/>
                        <w:left w:val="none" w:sz="0" w:space="0" w:color="auto"/>
                        <w:bottom w:val="none" w:sz="0" w:space="0" w:color="auto"/>
                        <w:right w:val="none" w:sz="0" w:space="0" w:color="auto"/>
                      </w:divBdr>
                    </w:div>
                    <w:div w:id="1570385974">
                      <w:marLeft w:val="0"/>
                      <w:marRight w:val="0"/>
                      <w:marTop w:val="0"/>
                      <w:marBottom w:val="0"/>
                      <w:divBdr>
                        <w:top w:val="none" w:sz="0" w:space="0" w:color="auto"/>
                        <w:left w:val="none" w:sz="0" w:space="0" w:color="auto"/>
                        <w:bottom w:val="none" w:sz="0" w:space="0" w:color="auto"/>
                        <w:right w:val="none" w:sz="0" w:space="0" w:color="auto"/>
                      </w:divBdr>
                      <w:divsChild>
                        <w:div w:id="1590433162">
                          <w:marLeft w:val="0"/>
                          <w:marRight w:val="0"/>
                          <w:marTop w:val="0"/>
                          <w:marBottom w:val="0"/>
                          <w:divBdr>
                            <w:top w:val="none" w:sz="0" w:space="0" w:color="auto"/>
                            <w:left w:val="none" w:sz="0" w:space="0" w:color="auto"/>
                            <w:bottom w:val="none" w:sz="0" w:space="0" w:color="auto"/>
                            <w:right w:val="none" w:sz="0" w:space="0" w:color="auto"/>
                          </w:divBdr>
                        </w:div>
                      </w:divsChild>
                    </w:div>
                    <w:div w:id="430131018">
                      <w:marLeft w:val="0"/>
                      <w:marRight w:val="0"/>
                      <w:marTop w:val="0"/>
                      <w:marBottom w:val="0"/>
                      <w:divBdr>
                        <w:top w:val="none" w:sz="0" w:space="0" w:color="auto"/>
                        <w:left w:val="none" w:sz="0" w:space="0" w:color="auto"/>
                        <w:bottom w:val="none" w:sz="0" w:space="0" w:color="auto"/>
                        <w:right w:val="none" w:sz="0" w:space="0" w:color="auto"/>
                      </w:divBdr>
                    </w:div>
                    <w:div w:id="116946238">
                      <w:marLeft w:val="0"/>
                      <w:marRight w:val="0"/>
                      <w:marTop w:val="0"/>
                      <w:marBottom w:val="0"/>
                      <w:divBdr>
                        <w:top w:val="none" w:sz="0" w:space="0" w:color="auto"/>
                        <w:left w:val="none" w:sz="0" w:space="0" w:color="auto"/>
                        <w:bottom w:val="none" w:sz="0" w:space="0" w:color="auto"/>
                        <w:right w:val="none" w:sz="0" w:space="0" w:color="auto"/>
                      </w:divBdr>
                      <w:divsChild>
                        <w:div w:id="92287326">
                          <w:marLeft w:val="0"/>
                          <w:marRight w:val="0"/>
                          <w:marTop w:val="0"/>
                          <w:marBottom w:val="0"/>
                          <w:divBdr>
                            <w:top w:val="none" w:sz="0" w:space="0" w:color="auto"/>
                            <w:left w:val="none" w:sz="0" w:space="0" w:color="auto"/>
                            <w:bottom w:val="none" w:sz="0" w:space="0" w:color="auto"/>
                            <w:right w:val="none" w:sz="0" w:space="0" w:color="auto"/>
                          </w:divBdr>
                        </w:div>
                      </w:divsChild>
                    </w:div>
                    <w:div w:id="1823159477">
                      <w:marLeft w:val="0"/>
                      <w:marRight w:val="0"/>
                      <w:marTop w:val="0"/>
                      <w:marBottom w:val="0"/>
                      <w:divBdr>
                        <w:top w:val="none" w:sz="0" w:space="0" w:color="auto"/>
                        <w:left w:val="none" w:sz="0" w:space="0" w:color="auto"/>
                        <w:bottom w:val="none" w:sz="0" w:space="0" w:color="auto"/>
                        <w:right w:val="none" w:sz="0" w:space="0" w:color="auto"/>
                      </w:divBdr>
                    </w:div>
                    <w:div w:id="398021860">
                      <w:marLeft w:val="0"/>
                      <w:marRight w:val="0"/>
                      <w:marTop w:val="0"/>
                      <w:marBottom w:val="0"/>
                      <w:divBdr>
                        <w:top w:val="none" w:sz="0" w:space="0" w:color="auto"/>
                        <w:left w:val="none" w:sz="0" w:space="0" w:color="auto"/>
                        <w:bottom w:val="none" w:sz="0" w:space="0" w:color="auto"/>
                        <w:right w:val="none" w:sz="0" w:space="0" w:color="auto"/>
                      </w:divBdr>
                      <w:divsChild>
                        <w:div w:id="222062316">
                          <w:marLeft w:val="0"/>
                          <w:marRight w:val="0"/>
                          <w:marTop w:val="0"/>
                          <w:marBottom w:val="0"/>
                          <w:divBdr>
                            <w:top w:val="none" w:sz="0" w:space="0" w:color="auto"/>
                            <w:left w:val="none" w:sz="0" w:space="0" w:color="auto"/>
                            <w:bottom w:val="none" w:sz="0" w:space="0" w:color="auto"/>
                            <w:right w:val="none" w:sz="0" w:space="0" w:color="auto"/>
                          </w:divBdr>
                        </w:div>
                      </w:divsChild>
                    </w:div>
                    <w:div w:id="1242060291">
                      <w:marLeft w:val="0"/>
                      <w:marRight w:val="0"/>
                      <w:marTop w:val="0"/>
                      <w:marBottom w:val="0"/>
                      <w:divBdr>
                        <w:top w:val="none" w:sz="0" w:space="0" w:color="auto"/>
                        <w:left w:val="none" w:sz="0" w:space="0" w:color="auto"/>
                        <w:bottom w:val="none" w:sz="0" w:space="0" w:color="auto"/>
                        <w:right w:val="none" w:sz="0" w:space="0" w:color="auto"/>
                      </w:divBdr>
                    </w:div>
                    <w:div w:id="702437825">
                      <w:marLeft w:val="0"/>
                      <w:marRight w:val="0"/>
                      <w:marTop w:val="0"/>
                      <w:marBottom w:val="0"/>
                      <w:divBdr>
                        <w:top w:val="none" w:sz="0" w:space="0" w:color="auto"/>
                        <w:left w:val="none" w:sz="0" w:space="0" w:color="auto"/>
                        <w:bottom w:val="none" w:sz="0" w:space="0" w:color="auto"/>
                        <w:right w:val="none" w:sz="0" w:space="0" w:color="auto"/>
                      </w:divBdr>
                      <w:divsChild>
                        <w:div w:id="1494250245">
                          <w:marLeft w:val="0"/>
                          <w:marRight w:val="0"/>
                          <w:marTop w:val="0"/>
                          <w:marBottom w:val="0"/>
                          <w:divBdr>
                            <w:top w:val="none" w:sz="0" w:space="0" w:color="auto"/>
                            <w:left w:val="none" w:sz="0" w:space="0" w:color="auto"/>
                            <w:bottom w:val="none" w:sz="0" w:space="0" w:color="auto"/>
                            <w:right w:val="none" w:sz="0" w:space="0" w:color="auto"/>
                          </w:divBdr>
                        </w:div>
                      </w:divsChild>
                    </w:div>
                    <w:div w:id="1596088615">
                      <w:marLeft w:val="0"/>
                      <w:marRight w:val="0"/>
                      <w:marTop w:val="0"/>
                      <w:marBottom w:val="0"/>
                      <w:divBdr>
                        <w:top w:val="none" w:sz="0" w:space="0" w:color="auto"/>
                        <w:left w:val="none" w:sz="0" w:space="0" w:color="auto"/>
                        <w:bottom w:val="none" w:sz="0" w:space="0" w:color="auto"/>
                        <w:right w:val="none" w:sz="0" w:space="0" w:color="auto"/>
                      </w:divBdr>
                    </w:div>
                    <w:div w:id="1007176547">
                      <w:marLeft w:val="0"/>
                      <w:marRight w:val="0"/>
                      <w:marTop w:val="0"/>
                      <w:marBottom w:val="0"/>
                      <w:divBdr>
                        <w:top w:val="none" w:sz="0" w:space="0" w:color="auto"/>
                        <w:left w:val="none" w:sz="0" w:space="0" w:color="auto"/>
                        <w:bottom w:val="none" w:sz="0" w:space="0" w:color="auto"/>
                        <w:right w:val="none" w:sz="0" w:space="0" w:color="auto"/>
                      </w:divBdr>
                    </w:div>
                    <w:div w:id="1015767636">
                      <w:marLeft w:val="0"/>
                      <w:marRight w:val="0"/>
                      <w:marTop w:val="0"/>
                      <w:marBottom w:val="0"/>
                      <w:divBdr>
                        <w:top w:val="none" w:sz="0" w:space="0" w:color="auto"/>
                        <w:left w:val="none" w:sz="0" w:space="0" w:color="auto"/>
                        <w:bottom w:val="none" w:sz="0" w:space="0" w:color="auto"/>
                        <w:right w:val="none" w:sz="0" w:space="0" w:color="auto"/>
                      </w:divBdr>
                      <w:divsChild>
                        <w:div w:id="872574919">
                          <w:marLeft w:val="0"/>
                          <w:marRight w:val="0"/>
                          <w:marTop w:val="0"/>
                          <w:marBottom w:val="0"/>
                          <w:divBdr>
                            <w:top w:val="none" w:sz="0" w:space="0" w:color="auto"/>
                            <w:left w:val="none" w:sz="0" w:space="0" w:color="auto"/>
                            <w:bottom w:val="none" w:sz="0" w:space="0" w:color="auto"/>
                            <w:right w:val="none" w:sz="0" w:space="0" w:color="auto"/>
                          </w:divBdr>
                        </w:div>
                      </w:divsChild>
                    </w:div>
                    <w:div w:id="1195146206">
                      <w:marLeft w:val="0"/>
                      <w:marRight w:val="0"/>
                      <w:marTop w:val="0"/>
                      <w:marBottom w:val="0"/>
                      <w:divBdr>
                        <w:top w:val="none" w:sz="0" w:space="0" w:color="auto"/>
                        <w:left w:val="none" w:sz="0" w:space="0" w:color="auto"/>
                        <w:bottom w:val="none" w:sz="0" w:space="0" w:color="auto"/>
                        <w:right w:val="none" w:sz="0" w:space="0" w:color="auto"/>
                      </w:divBdr>
                    </w:div>
                    <w:div w:id="1794712530">
                      <w:marLeft w:val="0"/>
                      <w:marRight w:val="0"/>
                      <w:marTop w:val="0"/>
                      <w:marBottom w:val="0"/>
                      <w:divBdr>
                        <w:top w:val="none" w:sz="0" w:space="0" w:color="auto"/>
                        <w:left w:val="none" w:sz="0" w:space="0" w:color="auto"/>
                        <w:bottom w:val="none" w:sz="0" w:space="0" w:color="auto"/>
                        <w:right w:val="none" w:sz="0" w:space="0" w:color="auto"/>
                      </w:divBdr>
                      <w:divsChild>
                        <w:div w:id="752429502">
                          <w:marLeft w:val="0"/>
                          <w:marRight w:val="0"/>
                          <w:marTop w:val="0"/>
                          <w:marBottom w:val="0"/>
                          <w:divBdr>
                            <w:top w:val="none" w:sz="0" w:space="0" w:color="auto"/>
                            <w:left w:val="none" w:sz="0" w:space="0" w:color="auto"/>
                            <w:bottom w:val="none" w:sz="0" w:space="0" w:color="auto"/>
                            <w:right w:val="none" w:sz="0" w:space="0" w:color="auto"/>
                          </w:divBdr>
                        </w:div>
                      </w:divsChild>
                    </w:div>
                    <w:div w:id="1013874632">
                      <w:marLeft w:val="0"/>
                      <w:marRight w:val="0"/>
                      <w:marTop w:val="0"/>
                      <w:marBottom w:val="0"/>
                      <w:divBdr>
                        <w:top w:val="none" w:sz="0" w:space="0" w:color="auto"/>
                        <w:left w:val="none" w:sz="0" w:space="0" w:color="auto"/>
                        <w:bottom w:val="none" w:sz="0" w:space="0" w:color="auto"/>
                        <w:right w:val="none" w:sz="0" w:space="0" w:color="auto"/>
                      </w:divBdr>
                    </w:div>
                    <w:div w:id="1504204782">
                      <w:marLeft w:val="0"/>
                      <w:marRight w:val="0"/>
                      <w:marTop w:val="0"/>
                      <w:marBottom w:val="0"/>
                      <w:divBdr>
                        <w:top w:val="none" w:sz="0" w:space="0" w:color="auto"/>
                        <w:left w:val="none" w:sz="0" w:space="0" w:color="auto"/>
                        <w:bottom w:val="none" w:sz="0" w:space="0" w:color="auto"/>
                        <w:right w:val="none" w:sz="0" w:space="0" w:color="auto"/>
                      </w:divBdr>
                      <w:divsChild>
                        <w:div w:id="1456945879">
                          <w:marLeft w:val="0"/>
                          <w:marRight w:val="0"/>
                          <w:marTop w:val="0"/>
                          <w:marBottom w:val="0"/>
                          <w:divBdr>
                            <w:top w:val="none" w:sz="0" w:space="0" w:color="auto"/>
                            <w:left w:val="none" w:sz="0" w:space="0" w:color="auto"/>
                            <w:bottom w:val="none" w:sz="0" w:space="0" w:color="auto"/>
                            <w:right w:val="none" w:sz="0" w:space="0" w:color="auto"/>
                          </w:divBdr>
                        </w:div>
                      </w:divsChild>
                    </w:div>
                    <w:div w:id="1889754960">
                      <w:marLeft w:val="0"/>
                      <w:marRight w:val="0"/>
                      <w:marTop w:val="0"/>
                      <w:marBottom w:val="0"/>
                      <w:divBdr>
                        <w:top w:val="none" w:sz="0" w:space="0" w:color="auto"/>
                        <w:left w:val="none" w:sz="0" w:space="0" w:color="auto"/>
                        <w:bottom w:val="none" w:sz="0" w:space="0" w:color="auto"/>
                        <w:right w:val="none" w:sz="0" w:space="0" w:color="auto"/>
                      </w:divBdr>
                    </w:div>
                    <w:div w:id="366294407">
                      <w:marLeft w:val="0"/>
                      <w:marRight w:val="0"/>
                      <w:marTop w:val="0"/>
                      <w:marBottom w:val="0"/>
                      <w:divBdr>
                        <w:top w:val="none" w:sz="0" w:space="0" w:color="auto"/>
                        <w:left w:val="none" w:sz="0" w:space="0" w:color="auto"/>
                        <w:bottom w:val="none" w:sz="0" w:space="0" w:color="auto"/>
                        <w:right w:val="none" w:sz="0" w:space="0" w:color="auto"/>
                      </w:divBdr>
                      <w:divsChild>
                        <w:div w:id="340593258">
                          <w:marLeft w:val="0"/>
                          <w:marRight w:val="0"/>
                          <w:marTop w:val="0"/>
                          <w:marBottom w:val="0"/>
                          <w:divBdr>
                            <w:top w:val="none" w:sz="0" w:space="0" w:color="auto"/>
                            <w:left w:val="none" w:sz="0" w:space="0" w:color="auto"/>
                            <w:bottom w:val="none" w:sz="0" w:space="0" w:color="auto"/>
                            <w:right w:val="none" w:sz="0" w:space="0" w:color="auto"/>
                          </w:divBdr>
                        </w:div>
                      </w:divsChild>
                    </w:div>
                    <w:div w:id="359742509">
                      <w:marLeft w:val="0"/>
                      <w:marRight w:val="0"/>
                      <w:marTop w:val="0"/>
                      <w:marBottom w:val="0"/>
                      <w:divBdr>
                        <w:top w:val="none" w:sz="0" w:space="0" w:color="auto"/>
                        <w:left w:val="none" w:sz="0" w:space="0" w:color="auto"/>
                        <w:bottom w:val="none" w:sz="0" w:space="0" w:color="auto"/>
                        <w:right w:val="none" w:sz="0" w:space="0" w:color="auto"/>
                      </w:divBdr>
                    </w:div>
                    <w:div w:id="538589790">
                      <w:marLeft w:val="0"/>
                      <w:marRight w:val="0"/>
                      <w:marTop w:val="0"/>
                      <w:marBottom w:val="0"/>
                      <w:divBdr>
                        <w:top w:val="none" w:sz="0" w:space="0" w:color="auto"/>
                        <w:left w:val="none" w:sz="0" w:space="0" w:color="auto"/>
                        <w:bottom w:val="none" w:sz="0" w:space="0" w:color="auto"/>
                        <w:right w:val="none" w:sz="0" w:space="0" w:color="auto"/>
                      </w:divBdr>
                      <w:divsChild>
                        <w:div w:id="589241917">
                          <w:marLeft w:val="0"/>
                          <w:marRight w:val="0"/>
                          <w:marTop w:val="0"/>
                          <w:marBottom w:val="0"/>
                          <w:divBdr>
                            <w:top w:val="none" w:sz="0" w:space="0" w:color="auto"/>
                            <w:left w:val="none" w:sz="0" w:space="0" w:color="auto"/>
                            <w:bottom w:val="none" w:sz="0" w:space="0" w:color="auto"/>
                            <w:right w:val="none" w:sz="0" w:space="0" w:color="auto"/>
                          </w:divBdr>
                        </w:div>
                      </w:divsChild>
                    </w:div>
                    <w:div w:id="838278038">
                      <w:marLeft w:val="0"/>
                      <w:marRight w:val="0"/>
                      <w:marTop w:val="0"/>
                      <w:marBottom w:val="0"/>
                      <w:divBdr>
                        <w:top w:val="none" w:sz="0" w:space="0" w:color="auto"/>
                        <w:left w:val="none" w:sz="0" w:space="0" w:color="auto"/>
                        <w:bottom w:val="none" w:sz="0" w:space="0" w:color="auto"/>
                        <w:right w:val="none" w:sz="0" w:space="0" w:color="auto"/>
                      </w:divBdr>
                    </w:div>
                    <w:div w:id="1560284701">
                      <w:marLeft w:val="0"/>
                      <w:marRight w:val="0"/>
                      <w:marTop w:val="0"/>
                      <w:marBottom w:val="0"/>
                      <w:divBdr>
                        <w:top w:val="none" w:sz="0" w:space="0" w:color="auto"/>
                        <w:left w:val="none" w:sz="0" w:space="0" w:color="auto"/>
                        <w:bottom w:val="none" w:sz="0" w:space="0" w:color="auto"/>
                        <w:right w:val="none" w:sz="0" w:space="0" w:color="auto"/>
                      </w:divBdr>
                    </w:div>
                    <w:div w:id="633681911">
                      <w:marLeft w:val="0"/>
                      <w:marRight w:val="0"/>
                      <w:marTop w:val="0"/>
                      <w:marBottom w:val="0"/>
                      <w:divBdr>
                        <w:top w:val="none" w:sz="0" w:space="0" w:color="auto"/>
                        <w:left w:val="none" w:sz="0" w:space="0" w:color="auto"/>
                        <w:bottom w:val="none" w:sz="0" w:space="0" w:color="auto"/>
                        <w:right w:val="none" w:sz="0" w:space="0" w:color="auto"/>
                      </w:divBdr>
                      <w:divsChild>
                        <w:div w:id="2062050891">
                          <w:marLeft w:val="0"/>
                          <w:marRight w:val="0"/>
                          <w:marTop w:val="0"/>
                          <w:marBottom w:val="0"/>
                          <w:divBdr>
                            <w:top w:val="none" w:sz="0" w:space="0" w:color="auto"/>
                            <w:left w:val="none" w:sz="0" w:space="0" w:color="auto"/>
                            <w:bottom w:val="none" w:sz="0" w:space="0" w:color="auto"/>
                            <w:right w:val="none" w:sz="0" w:space="0" w:color="auto"/>
                          </w:divBdr>
                        </w:div>
                        <w:div w:id="1890264017">
                          <w:marLeft w:val="0"/>
                          <w:marRight w:val="0"/>
                          <w:marTop w:val="0"/>
                          <w:marBottom w:val="0"/>
                          <w:divBdr>
                            <w:top w:val="none" w:sz="0" w:space="0" w:color="auto"/>
                            <w:left w:val="none" w:sz="0" w:space="0" w:color="auto"/>
                            <w:bottom w:val="none" w:sz="0" w:space="0" w:color="auto"/>
                            <w:right w:val="none" w:sz="0" w:space="0" w:color="auto"/>
                          </w:divBdr>
                        </w:div>
                      </w:divsChild>
                    </w:div>
                    <w:div w:id="210967216">
                      <w:marLeft w:val="0"/>
                      <w:marRight w:val="0"/>
                      <w:marTop w:val="0"/>
                      <w:marBottom w:val="0"/>
                      <w:divBdr>
                        <w:top w:val="none" w:sz="0" w:space="0" w:color="auto"/>
                        <w:left w:val="none" w:sz="0" w:space="0" w:color="auto"/>
                        <w:bottom w:val="none" w:sz="0" w:space="0" w:color="auto"/>
                        <w:right w:val="none" w:sz="0" w:space="0" w:color="auto"/>
                      </w:divBdr>
                    </w:div>
                    <w:div w:id="1804810424">
                      <w:marLeft w:val="0"/>
                      <w:marRight w:val="0"/>
                      <w:marTop w:val="0"/>
                      <w:marBottom w:val="0"/>
                      <w:divBdr>
                        <w:top w:val="none" w:sz="0" w:space="0" w:color="auto"/>
                        <w:left w:val="none" w:sz="0" w:space="0" w:color="auto"/>
                        <w:bottom w:val="none" w:sz="0" w:space="0" w:color="auto"/>
                        <w:right w:val="none" w:sz="0" w:space="0" w:color="auto"/>
                      </w:divBdr>
                      <w:divsChild>
                        <w:div w:id="1624339691">
                          <w:marLeft w:val="0"/>
                          <w:marRight w:val="0"/>
                          <w:marTop w:val="0"/>
                          <w:marBottom w:val="0"/>
                          <w:divBdr>
                            <w:top w:val="none" w:sz="0" w:space="0" w:color="auto"/>
                            <w:left w:val="none" w:sz="0" w:space="0" w:color="auto"/>
                            <w:bottom w:val="none" w:sz="0" w:space="0" w:color="auto"/>
                            <w:right w:val="none" w:sz="0" w:space="0" w:color="auto"/>
                          </w:divBdr>
                        </w:div>
                        <w:div w:id="172186681">
                          <w:marLeft w:val="0"/>
                          <w:marRight w:val="0"/>
                          <w:marTop w:val="0"/>
                          <w:marBottom w:val="0"/>
                          <w:divBdr>
                            <w:top w:val="none" w:sz="0" w:space="0" w:color="auto"/>
                            <w:left w:val="none" w:sz="0" w:space="0" w:color="auto"/>
                            <w:bottom w:val="none" w:sz="0" w:space="0" w:color="auto"/>
                            <w:right w:val="none" w:sz="0" w:space="0" w:color="auto"/>
                          </w:divBdr>
                        </w:div>
                        <w:div w:id="681276530">
                          <w:marLeft w:val="0"/>
                          <w:marRight w:val="0"/>
                          <w:marTop w:val="0"/>
                          <w:marBottom w:val="0"/>
                          <w:divBdr>
                            <w:top w:val="none" w:sz="0" w:space="0" w:color="auto"/>
                            <w:left w:val="none" w:sz="0" w:space="0" w:color="auto"/>
                            <w:bottom w:val="none" w:sz="0" w:space="0" w:color="auto"/>
                            <w:right w:val="none" w:sz="0" w:space="0" w:color="auto"/>
                          </w:divBdr>
                        </w:div>
                      </w:divsChild>
                    </w:div>
                    <w:div w:id="268588431">
                      <w:marLeft w:val="0"/>
                      <w:marRight w:val="0"/>
                      <w:marTop w:val="0"/>
                      <w:marBottom w:val="0"/>
                      <w:divBdr>
                        <w:top w:val="none" w:sz="0" w:space="0" w:color="auto"/>
                        <w:left w:val="none" w:sz="0" w:space="0" w:color="auto"/>
                        <w:bottom w:val="none" w:sz="0" w:space="0" w:color="auto"/>
                        <w:right w:val="none" w:sz="0" w:space="0" w:color="auto"/>
                      </w:divBdr>
                    </w:div>
                    <w:div w:id="26611413">
                      <w:marLeft w:val="0"/>
                      <w:marRight w:val="0"/>
                      <w:marTop w:val="0"/>
                      <w:marBottom w:val="0"/>
                      <w:divBdr>
                        <w:top w:val="none" w:sz="0" w:space="0" w:color="auto"/>
                        <w:left w:val="none" w:sz="0" w:space="0" w:color="auto"/>
                        <w:bottom w:val="none" w:sz="0" w:space="0" w:color="auto"/>
                        <w:right w:val="none" w:sz="0" w:space="0" w:color="auto"/>
                      </w:divBdr>
                      <w:divsChild>
                        <w:div w:id="1888448714">
                          <w:marLeft w:val="0"/>
                          <w:marRight w:val="0"/>
                          <w:marTop w:val="0"/>
                          <w:marBottom w:val="0"/>
                          <w:divBdr>
                            <w:top w:val="none" w:sz="0" w:space="0" w:color="auto"/>
                            <w:left w:val="none" w:sz="0" w:space="0" w:color="auto"/>
                            <w:bottom w:val="none" w:sz="0" w:space="0" w:color="auto"/>
                            <w:right w:val="none" w:sz="0" w:space="0" w:color="auto"/>
                          </w:divBdr>
                        </w:div>
                        <w:div w:id="537401589">
                          <w:marLeft w:val="0"/>
                          <w:marRight w:val="0"/>
                          <w:marTop w:val="0"/>
                          <w:marBottom w:val="0"/>
                          <w:divBdr>
                            <w:top w:val="none" w:sz="0" w:space="0" w:color="auto"/>
                            <w:left w:val="none" w:sz="0" w:space="0" w:color="auto"/>
                            <w:bottom w:val="none" w:sz="0" w:space="0" w:color="auto"/>
                            <w:right w:val="none" w:sz="0" w:space="0" w:color="auto"/>
                          </w:divBdr>
                        </w:div>
                      </w:divsChild>
                    </w:div>
                    <w:div w:id="105657435">
                      <w:marLeft w:val="0"/>
                      <w:marRight w:val="0"/>
                      <w:marTop w:val="0"/>
                      <w:marBottom w:val="0"/>
                      <w:divBdr>
                        <w:top w:val="none" w:sz="0" w:space="0" w:color="auto"/>
                        <w:left w:val="none" w:sz="0" w:space="0" w:color="auto"/>
                        <w:bottom w:val="none" w:sz="0" w:space="0" w:color="auto"/>
                        <w:right w:val="none" w:sz="0" w:space="0" w:color="auto"/>
                      </w:divBdr>
                    </w:div>
                    <w:div w:id="1431775955">
                      <w:marLeft w:val="0"/>
                      <w:marRight w:val="0"/>
                      <w:marTop w:val="0"/>
                      <w:marBottom w:val="0"/>
                      <w:divBdr>
                        <w:top w:val="none" w:sz="0" w:space="0" w:color="auto"/>
                        <w:left w:val="none" w:sz="0" w:space="0" w:color="auto"/>
                        <w:bottom w:val="none" w:sz="0" w:space="0" w:color="auto"/>
                        <w:right w:val="none" w:sz="0" w:space="0" w:color="auto"/>
                      </w:divBdr>
                      <w:divsChild>
                        <w:div w:id="363790368">
                          <w:marLeft w:val="0"/>
                          <w:marRight w:val="0"/>
                          <w:marTop w:val="0"/>
                          <w:marBottom w:val="0"/>
                          <w:divBdr>
                            <w:top w:val="none" w:sz="0" w:space="0" w:color="auto"/>
                            <w:left w:val="none" w:sz="0" w:space="0" w:color="auto"/>
                            <w:bottom w:val="none" w:sz="0" w:space="0" w:color="auto"/>
                            <w:right w:val="none" w:sz="0" w:space="0" w:color="auto"/>
                          </w:divBdr>
                        </w:div>
                        <w:div w:id="1220050453">
                          <w:marLeft w:val="0"/>
                          <w:marRight w:val="0"/>
                          <w:marTop w:val="0"/>
                          <w:marBottom w:val="0"/>
                          <w:divBdr>
                            <w:top w:val="none" w:sz="0" w:space="0" w:color="auto"/>
                            <w:left w:val="none" w:sz="0" w:space="0" w:color="auto"/>
                            <w:bottom w:val="none" w:sz="0" w:space="0" w:color="auto"/>
                            <w:right w:val="none" w:sz="0" w:space="0" w:color="auto"/>
                          </w:divBdr>
                        </w:div>
                        <w:div w:id="369692447">
                          <w:marLeft w:val="0"/>
                          <w:marRight w:val="0"/>
                          <w:marTop w:val="0"/>
                          <w:marBottom w:val="0"/>
                          <w:divBdr>
                            <w:top w:val="none" w:sz="0" w:space="0" w:color="auto"/>
                            <w:left w:val="none" w:sz="0" w:space="0" w:color="auto"/>
                            <w:bottom w:val="none" w:sz="0" w:space="0" w:color="auto"/>
                            <w:right w:val="none" w:sz="0" w:space="0" w:color="auto"/>
                          </w:divBdr>
                        </w:div>
                        <w:div w:id="333070591">
                          <w:marLeft w:val="0"/>
                          <w:marRight w:val="0"/>
                          <w:marTop w:val="0"/>
                          <w:marBottom w:val="0"/>
                          <w:divBdr>
                            <w:top w:val="none" w:sz="0" w:space="0" w:color="auto"/>
                            <w:left w:val="none" w:sz="0" w:space="0" w:color="auto"/>
                            <w:bottom w:val="none" w:sz="0" w:space="0" w:color="auto"/>
                            <w:right w:val="none" w:sz="0" w:space="0" w:color="auto"/>
                          </w:divBdr>
                        </w:div>
                        <w:div w:id="145899133">
                          <w:marLeft w:val="0"/>
                          <w:marRight w:val="0"/>
                          <w:marTop w:val="0"/>
                          <w:marBottom w:val="0"/>
                          <w:divBdr>
                            <w:top w:val="none" w:sz="0" w:space="0" w:color="auto"/>
                            <w:left w:val="none" w:sz="0" w:space="0" w:color="auto"/>
                            <w:bottom w:val="none" w:sz="0" w:space="0" w:color="auto"/>
                            <w:right w:val="none" w:sz="0" w:space="0" w:color="auto"/>
                          </w:divBdr>
                        </w:div>
                      </w:divsChild>
                    </w:div>
                    <w:div w:id="1949894473">
                      <w:marLeft w:val="0"/>
                      <w:marRight w:val="0"/>
                      <w:marTop w:val="0"/>
                      <w:marBottom w:val="0"/>
                      <w:divBdr>
                        <w:top w:val="none" w:sz="0" w:space="0" w:color="auto"/>
                        <w:left w:val="none" w:sz="0" w:space="0" w:color="auto"/>
                        <w:bottom w:val="none" w:sz="0" w:space="0" w:color="auto"/>
                        <w:right w:val="none" w:sz="0" w:space="0" w:color="auto"/>
                      </w:divBdr>
                    </w:div>
                    <w:div w:id="2043968404">
                      <w:marLeft w:val="0"/>
                      <w:marRight w:val="0"/>
                      <w:marTop w:val="0"/>
                      <w:marBottom w:val="0"/>
                      <w:divBdr>
                        <w:top w:val="none" w:sz="0" w:space="0" w:color="auto"/>
                        <w:left w:val="none" w:sz="0" w:space="0" w:color="auto"/>
                        <w:bottom w:val="none" w:sz="0" w:space="0" w:color="auto"/>
                        <w:right w:val="none" w:sz="0" w:space="0" w:color="auto"/>
                      </w:divBdr>
                    </w:div>
                    <w:div w:id="267591276">
                      <w:marLeft w:val="0"/>
                      <w:marRight w:val="0"/>
                      <w:marTop w:val="0"/>
                      <w:marBottom w:val="0"/>
                      <w:divBdr>
                        <w:top w:val="none" w:sz="0" w:space="0" w:color="auto"/>
                        <w:left w:val="none" w:sz="0" w:space="0" w:color="auto"/>
                        <w:bottom w:val="none" w:sz="0" w:space="0" w:color="auto"/>
                        <w:right w:val="none" w:sz="0" w:space="0" w:color="auto"/>
                      </w:divBdr>
                      <w:divsChild>
                        <w:div w:id="186871072">
                          <w:marLeft w:val="0"/>
                          <w:marRight w:val="0"/>
                          <w:marTop w:val="0"/>
                          <w:marBottom w:val="0"/>
                          <w:divBdr>
                            <w:top w:val="none" w:sz="0" w:space="0" w:color="auto"/>
                            <w:left w:val="none" w:sz="0" w:space="0" w:color="auto"/>
                            <w:bottom w:val="none" w:sz="0" w:space="0" w:color="auto"/>
                            <w:right w:val="none" w:sz="0" w:space="0" w:color="auto"/>
                          </w:divBdr>
                        </w:div>
                      </w:divsChild>
                    </w:div>
                    <w:div w:id="828136934">
                      <w:marLeft w:val="0"/>
                      <w:marRight w:val="0"/>
                      <w:marTop w:val="0"/>
                      <w:marBottom w:val="0"/>
                      <w:divBdr>
                        <w:top w:val="none" w:sz="0" w:space="0" w:color="auto"/>
                        <w:left w:val="none" w:sz="0" w:space="0" w:color="auto"/>
                        <w:bottom w:val="none" w:sz="0" w:space="0" w:color="auto"/>
                        <w:right w:val="none" w:sz="0" w:space="0" w:color="auto"/>
                      </w:divBdr>
                    </w:div>
                    <w:div w:id="1644389484">
                      <w:marLeft w:val="0"/>
                      <w:marRight w:val="0"/>
                      <w:marTop w:val="0"/>
                      <w:marBottom w:val="0"/>
                      <w:divBdr>
                        <w:top w:val="none" w:sz="0" w:space="0" w:color="auto"/>
                        <w:left w:val="none" w:sz="0" w:space="0" w:color="auto"/>
                        <w:bottom w:val="none" w:sz="0" w:space="0" w:color="auto"/>
                        <w:right w:val="none" w:sz="0" w:space="0" w:color="auto"/>
                      </w:divBdr>
                      <w:divsChild>
                        <w:div w:id="1595045247">
                          <w:marLeft w:val="0"/>
                          <w:marRight w:val="0"/>
                          <w:marTop w:val="0"/>
                          <w:marBottom w:val="0"/>
                          <w:divBdr>
                            <w:top w:val="none" w:sz="0" w:space="0" w:color="auto"/>
                            <w:left w:val="none" w:sz="0" w:space="0" w:color="auto"/>
                            <w:bottom w:val="none" w:sz="0" w:space="0" w:color="auto"/>
                            <w:right w:val="none" w:sz="0" w:space="0" w:color="auto"/>
                          </w:divBdr>
                        </w:div>
                        <w:div w:id="1166703881">
                          <w:marLeft w:val="0"/>
                          <w:marRight w:val="0"/>
                          <w:marTop w:val="0"/>
                          <w:marBottom w:val="0"/>
                          <w:divBdr>
                            <w:top w:val="none" w:sz="0" w:space="0" w:color="auto"/>
                            <w:left w:val="none" w:sz="0" w:space="0" w:color="auto"/>
                            <w:bottom w:val="none" w:sz="0" w:space="0" w:color="auto"/>
                            <w:right w:val="none" w:sz="0" w:space="0" w:color="auto"/>
                          </w:divBdr>
                        </w:div>
                      </w:divsChild>
                    </w:div>
                    <w:div w:id="576285892">
                      <w:marLeft w:val="0"/>
                      <w:marRight w:val="0"/>
                      <w:marTop w:val="0"/>
                      <w:marBottom w:val="0"/>
                      <w:divBdr>
                        <w:top w:val="none" w:sz="0" w:space="0" w:color="auto"/>
                        <w:left w:val="none" w:sz="0" w:space="0" w:color="auto"/>
                        <w:bottom w:val="none" w:sz="0" w:space="0" w:color="auto"/>
                        <w:right w:val="none" w:sz="0" w:space="0" w:color="auto"/>
                      </w:divBdr>
                    </w:div>
                    <w:div w:id="1495337579">
                      <w:marLeft w:val="0"/>
                      <w:marRight w:val="0"/>
                      <w:marTop w:val="0"/>
                      <w:marBottom w:val="0"/>
                      <w:divBdr>
                        <w:top w:val="none" w:sz="0" w:space="0" w:color="auto"/>
                        <w:left w:val="none" w:sz="0" w:space="0" w:color="auto"/>
                        <w:bottom w:val="none" w:sz="0" w:space="0" w:color="auto"/>
                        <w:right w:val="none" w:sz="0" w:space="0" w:color="auto"/>
                      </w:divBdr>
                      <w:divsChild>
                        <w:div w:id="1361198847">
                          <w:marLeft w:val="0"/>
                          <w:marRight w:val="0"/>
                          <w:marTop w:val="0"/>
                          <w:marBottom w:val="0"/>
                          <w:divBdr>
                            <w:top w:val="none" w:sz="0" w:space="0" w:color="auto"/>
                            <w:left w:val="none" w:sz="0" w:space="0" w:color="auto"/>
                            <w:bottom w:val="none" w:sz="0" w:space="0" w:color="auto"/>
                            <w:right w:val="none" w:sz="0" w:space="0" w:color="auto"/>
                          </w:divBdr>
                        </w:div>
                      </w:divsChild>
                    </w:div>
                    <w:div w:id="1191649435">
                      <w:marLeft w:val="0"/>
                      <w:marRight w:val="0"/>
                      <w:marTop w:val="0"/>
                      <w:marBottom w:val="0"/>
                      <w:divBdr>
                        <w:top w:val="none" w:sz="0" w:space="0" w:color="auto"/>
                        <w:left w:val="none" w:sz="0" w:space="0" w:color="auto"/>
                        <w:bottom w:val="none" w:sz="0" w:space="0" w:color="auto"/>
                        <w:right w:val="none" w:sz="0" w:space="0" w:color="auto"/>
                      </w:divBdr>
                    </w:div>
                    <w:div w:id="1579558828">
                      <w:marLeft w:val="0"/>
                      <w:marRight w:val="0"/>
                      <w:marTop w:val="0"/>
                      <w:marBottom w:val="0"/>
                      <w:divBdr>
                        <w:top w:val="none" w:sz="0" w:space="0" w:color="auto"/>
                        <w:left w:val="none" w:sz="0" w:space="0" w:color="auto"/>
                        <w:bottom w:val="none" w:sz="0" w:space="0" w:color="auto"/>
                        <w:right w:val="none" w:sz="0" w:space="0" w:color="auto"/>
                      </w:divBdr>
                      <w:divsChild>
                        <w:div w:id="1943874982">
                          <w:marLeft w:val="0"/>
                          <w:marRight w:val="0"/>
                          <w:marTop w:val="0"/>
                          <w:marBottom w:val="0"/>
                          <w:divBdr>
                            <w:top w:val="none" w:sz="0" w:space="0" w:color="auto"/>
                            <w:left w:val="none" w:sz="0" w:space="0" w:color="auto"/>
                            <w:bottom w:val="none" w:sz="0" w:space="0" w:color="auto"/>
                            <w:right w:val="none" w:sz="0" w:space="0" w:color="auto"/>
                          </w:divBdr>
                        </w:div>
                      </w:divsChild>
                    </w:div>
                    <w:div w:id="1982150359">
                      <w:marLeft w:val="0"/>
                      <w:marRight w:val="0"/>
                      <w:marTop w:val="0"/>
                      <w:marBottom w:val="0"/>
                      <w:divBdr>
                        <w:top w:val="none" w:sz="0" w:space="0" w:color="auto"/>
                        <w:left w:val="none" w:sz="0" w:space="0" w:color="auto"/>
                        <w:bottom w:val="none" w:sz="0" w:space="0" w:color="auto"/>
                        <w:right w:val="none" w:sz="0" w:space="0" w:color="auto"/>
                      </w:divBdr>
                    </w:div>
                    <w:div w:id="786461056">
                      <w:marLeft w:val="0"/>
                      <w:marRight w:val="0"/>
                      <w:marTop w:val="0"/>
                      <w:marBottom w:val="0"/>
                      <w:divBdr>
                        <w:top w:val="none" w:sz="0" w:space="0" w:color="auto"/>
                        <w:left w:val="none" w:sz="0" w:space="0" w:color="auto"/>
                        <w:bottom w:val="none" w:sz="0" w:space="0" w:color="auto"/>
                        <w:right w:val="none" w:sz="0" w:space="0" w:color="auto"/>
                      </w:divBdr>
                      <w:divsChild>
                        <w:div w:id="1739357911">
                          <w:marLeft w:val="0"/>
                          <w:marRight w:val="0"/>
                          <w:marTop w:val="0"/>
                          <w:marBottom w:val="0"/>
                          <w:divBdr>
                            <w:top w:val="none" w:sz="0" w:space="0" w:color="auto"/>
                            <w:left w:val="none" w:sz="0" w:space="0" w:color="auto"/>
                            <w:bottom w:val="none" w:sz="0" w:space="0" w:color="auto"/>
                            <w:right w:val="none" w:sz="0" w:space="0" w:color="auto"/>
                          </w:divBdr>
                        </w:div>
                      </w:divsChild>
                    </w:div>
                    <w:div w:id="1870951497">
                      <w:marLeft w:val="0"/>
                      <w:marRight w:val="0"/>
                      <w:marTop w:val="0"/>
                      <w:marBottom w:val="0"/>
                      <w:divBdr>
                        <w:top w:val="none" w:sz="0" w:space="0" w:color="auto"/>
                        <w:left w:val="none" w:sz="0" w:space="0" w:color="auto"/>
                        <w:bottom w:val="none" w:sz="0" w:space="0" w:color="auto"/>
                        <w:right w:val="none" w:sz="0" w:space="0" w:color="auto"/>
                      </w:divBdr>
                    </w:div>
                    <w:div w:id="2029675751">
                      <w:marLeft w:val="0"/>
                      <w:marRight w:val="0"/>
                      <w:marTop w:val="0"/>
                      <w:marBottom w:val="0"/>
                      <w:divBdr>
                        <w:top w:val="none" w:sz="0" w:space="0" w:color="auto"/>
                        <w:left w:val="none" w:sz="0" w:space="0" w:color="auto"/>
                        <w:bottom w:val="none" w:sz="0" w:space="0" w:color="auto"/>
                        <w:right w:val="none" w:sz="0" w:space="0" w:color="auto"/>
                      </w:divBdr>
                      <w:divsChild>
                        <w:div w:id="1023095761">
                          <w:marLeft w:val="0"/>
                          <w:marRight w:val="0"/>
                          <w:marTop w:val="0"/>
                          <w:marBottom w:val="0"/>
                          <w:divBdr>
                            <w:top w:val="none" w:sz="0" w:space="0" w:color="auto"/>
                            <w:left w:val="none" w:sz="0" w:space="0" w:color="auto"/>
                            <w:bottom w:val="none" w:sz="0" w:space="0" w:color="auto"/>
                            <w:right w:val="none" w:sz="0" w:space="0" w:color="auto"/>
                          </w:divBdr>
                        </w:div>
                      </w:divsChild>
                    </w:div>
                    <w:div w:id="93987985">
                      <w:marLeft w:val="0"/>
                      <w:marRight w:val="0"/>
                      <w:marTop w:val="0"/>
                      <w:marBottom w:val="0"/>
                      <w:divBdr>
                        <w:top w:val="none" w:sz="0" w:space="0" w:color="auto"/>
                        <w:left w:val="none" w:sz="0" w:space="0" w:color="auto"/>
                        <w:bottom w:val="none" w:sz="0" w:space="0" w:color="auto"/>
                        <w:right w:val="none" w:sz="0" w:space="0" w:color="auto"/>
                      </w:divBdr>
                    </w:div>
                    <w:div w:id="1497841526">
                      <w:marLeft w:val="0"/>
                      <w:marRight w:val="0"/>
                      <w:marTop w:val="0"/>
                      <w:marBottom w:val="0"/>
                      <w:divBdr>
                        <w:top w:val="none" w:sz="0" w:space="0" w:color="auto"/>
                        <w:left w:val="none" w:sz="0" w:space="0" w:color="auto"/>
                        <w:bottom w:val="none" w:sz="0" w:space="0" w:color="auto"/>
                        <w:right w:val="none" w:sz="0" w:space="0" w:color="auto"/>
                      </w:divBdr>
                      <w:divsChild>
                        <w:div w:id="1738165363">
                          <w:marLeft w:val="0"/>
                          <w:marRight w:val="0"/>
                          <w:marTop w:val="0"/>
                          <w:marBottom w:val="0"/>
                          <w:divBdr>
                            <w:top w:val="none" w:sz="0" w:space="0" w:color="auto"/>
                            <w:left w:val="none" w:sz="0" w:space="0" w:color="auto"/>
                            <w:bottom w:val="none" w:sz="0" w:space="0" w:color="auto"/>
                            <w:right w:val="none" w:sz="0" w:space="0" w:color="auto"/>
                          </w:divBdr>
                        </w:div>
                        <w:div w:id="1787695341">
                          <w:marLeft w:val="0"/>
                          <w:marRight w:val="0"/>
                          <w:marTop w:val="0"/>
                          <w:marBottom w:val="0"/>
                          <w:divBdr>
                            <w:top w:val="none" w:sz="0" w:space="0" w:color="auto"/>
                            <w:left w:val="none" w:sz="0" w:space="0" w:color="auto"/>
                            <w:bottom w:val="none" w:sz="0" w:space="0" w:color="auto"/>
                            <w:right w:val="none" w:sz="0" w:space="0" w:color="auto"/>
                          </w:divBdr>
                        </w:div>
                        <w:div w:id="1561207355">
                          <w:marLeft w:val="0"/>
                          <w:marRight w:val="0"/>
                          <w:marTop w:val="0"/>
                          <w:marBottom w:val="0"/>
                          <w:divBdr>
                            <w:top w:val="none" w:sz="0" w:space="0" w:color="auto"/>
                            <w:left w:val="none" w:sz="0" w:space="0" w:color="auto"/>
                            <w:bottom w:val="none" w:sz="0" w:space="0" w:color="auto"/>
                            <w:right w:val="none" w:sz="0" w:space="0" w:color="auto"/>
                          </w:divBdr>
                        </w:div>
                        <w:div w:id="1125075178">
                          <w:marLeft w:val="0"/>
                          <w:marRight w:val="0"/>
                          <w:marTop w:val="0"/>
                          <w:marBottom w:val="0"/>
                          <w:divBdr>
                            <w:top w:val="none" w:sz="0" w:space="0" w:color="auto"/>
                            <w:left w:val="none" w:sz="0" w:space="0" w:color="auto"/>
                            <w:bottom w:val="none" w:sz="0" w:space="0" w:color="auto"/>
                            <w:right w:val="none" w:sz="0" w:space="0" w:color="auto"/>
                          </w:divBdr>
                        </w:div>
                      </w:divsChild>
                    </w:div>
                    <w:div w:id="895626731">
                      <w:marLeft w:val="0"/>
                      <w:marRight w:val="0"/>
                      <w:marTop w:val="0"/>
                      <w:marBottom w:val="0"/>
                      <w:divBdr>
                        <w:top w:val="none" w:sz="0" w:space="0" w:color="auto"/>
                        <w:left w:val="none" w:sz="0" w:space="0" w:color="auto"/>
                        <w:bottom w:val="none" w:sz="0" w:space="0" w:color="auto"/>
                        <w:right w:val="none" w:sz="0" w:space="0" w:color="auto"/>
                      </w:divBdr>
                    </w:div>
                    <w:div w:id="786004099">
                      <w:marLeft w:val="0"/>
                      <w:marRight w:val="0"/>
                      <w:marTop w:val="0"/>
                      <w:marBottom w:val="0"/>
                      <w:divBdr>
                        <w:top w:val="none" w:sz="0" w:space="0" w:color="auto"/>
                        <w:left w:val="none" w:sz="0" w:space="0" w:color="auto"/>
                        <w:bottom w:val="none" w:sz="0" w:space="0" w:color="auto"/>
                        <w:right w:val="none" w:sz="0" w:space="0" w:color="auto"/>
                      </w:divBdr>
                    </w:div>
                    <w:div w:id="730617547">
                      <w:marLeft w:val="0"/>
                      <w:marRight w:val="0"/>
                      <w:marTop w:val="0"/>
                      <w:marBottom w:val="0"/>
                      <w:divBdr>
                        <w:top w:val="none" w:sz="0" w:space="0" w:color="auto"/>
                        <w:left w:val="none" w:sz="0" w:space="0" w:color="auto"/>
                        <w:bottom w:val="none" w:sz="0" w:space="0" w:color="auto"/>
                        <w:right w:val="none" w:sz="0" w:space="0" w:color="auto"/>
                      </w:divBdr>
                      <w:divsChild>
                        <w:div w:id="1649675203">
                          <w:marLeft w:val="0"/>
                          <w:marRight w:val="0"/>
                          <w:marTop w:val="0"/>
                          <w:marBottom w:val="0"/>
                          <w:divBdr>
                            <w:top w:val="none" w:sz="0" w:space="0" w:color="auto"/>
                            <w:left w:val="none" w:sz="0" w:space="0" w:color="auto"/>
                            <w:bottom w:val="none" w:sz="0" w:space="0" w:color="auto"/>
                            <w:right w:val="none" w:sz="0" w:space="0" w:color="auto"/>
                          </w:divBdr>
                        </w:div>
                        <w:div w:id="1125150118">
                          <w:marLeft w:val="0"/>
                          <w:marRight w:val="0"/>
                          <w:marTop w:val="0"/>
                          <w:marBottom w:val="0"/>
                          <w:divBdr>
                            <w:top w:val="none" w:sz="0" w:space="0" w:color="auto"/>
                            <w:left w:val="none" w:sz="0" w:space="0" w:color="auto"/>
                            <w:bottom w:val="none" w:sz="0" w:space="0" w:color="auto"/>
                            <w:right w:val="none" w:sz="0" w:space="0" w:color="auto"/>
                          </w:divBdr>
                        </w:div>
                        <w:div w:id="496455997">
                          <w:marLeft w:val="0"/>
                          <w:marRight w:val="0"/>
                          <w:marTop w:val="0"/>
                          <w:marBottom w:val="0"/>
                          <w:divBdr>
                            <w:top w:val="none" w:sz="0" w:space="0" w:color="auto"/>
                            <w:left w:val="none" w:sz="0" w:space="0" w:color="auto"/>
                            <w:bottom w:val="none" w:sz="0" w:space="0" w:color="auto"/>
                            <w:right w:val="none" w:sz="0" w:space="0" w:color="auto"/>
                          </w:divBdr>
                        </w:div>
                        <w:div w:id="1018854507">
                          <w:marLeft w:val="0"/>
                          <w:marRight w:val="0"/>
                          <w:marTop w:val="0"/>
                          <w:marBottom w:val="0"/>
                          <w:divBdr>
                            <w:top w:val="none" w:sz="0" w:space="0" w:color="auto"/>
                            <w:left w:val="none" w:sz="0" w:space="0" w:color="auto"/>
                            <w:bottom w:val="none" w:sz="0" w:space="0" w:color="auto"/>
                            <w:right w:val="none" w:sz="0" w:space="0" w:color="auto"/>
                          </w:divBdr>
                        </w:div>
                        <w:div w:id="1324775176">
                          <w:marLeft w:val="0"/>
                          <w:marRight w:val="0"/>
                          <w:marTop w:val="0"/>
                          <w:marBottom w:val="0"/>
                          <w:divBdr>
                            <w:top w:val="none" w:sz="0" w:space="0" w:color="auto"/>
                            <w:left w:val="none" w:sz="0" w:space="0" w:color="auto"/>
                            <w:bottom w:val="none" w:sz="0" w:space="0" w:color="auto"/>
                            <w:right w:val="none" w:sz="0" w:space="0" w:color="auto"/>
                          </w:divBdr>
                        </w:div>
                      </w:divsChild>
                    </w:div>
                    <w:div w:id="1170634268">
                      <w:marLeft w:val="0"/>
                      <w:marRight w:val="0"/>
                      <w:marTop w:val="0"/>
                      <w:marBottom w:val="0"/>
                      <w:divBdr>
                        <w:top w:val="none" w:sz="0" w:space="0" w:color="auto"/>
                        <w:left w:val="none" w:sz="0" w:space="0" w:color="auto"/>
                        <w:bottom w:val="none" w:sz="0" w:space="0" w:color="auto"/>
                        <w:right w:val="none" w:sz="0" w:space="0" w:color="auto"/>
                      </w:divBdr>
                    </w:div>
                    <w:div w:id="1902467">
                      <w:marLeft w:val="0"/>
                      <w:marRight w:val="0"/>
                      <w:marTop w:val="0"/>
                      <w:marBottom w:val="0"/>
                      <w:divBdr>
                        <w:top w:val="none" w:sz="0" w:space="0" w:color="auto"/>
                        <w:left w:val="none" w:sz="0" w:space="0" w:color="auto"/>
                        <w:bottom w:val="none" w:sz="0" w:space="0" w:color="auto"/>
                        <w:right w:val="none" w:sz="0" w:space="0" w:color="auto"/>
                      </w:divBdr>
                      <w:divsChild>
                        <w:div w:id="1293705848">
                          <w:marLeft w:val="0"/>
                          <w:marRight w:val="0"/>
                          <w:marTop w:val="0"/>
                          <w:marBottom w:val="0"/>
                          <w:divBdr>
                            <w:top w:val="none" w:sz="0" w:space="0" w:color="auto"/>
                            <w:left w:val="none" w:sz="0" w:space="0" w:color="auto"/>
                            <w:bottom w:val="none" w:sz="0" w:space="0" w:color="auto"/>
                            <w:right w:val="none" w:sz="0" w:space="0" w:color="auto"/>
                          </w:divBdr>
                        </w:div>
                        <w:div w:id="949774864">
                          <w:marLeft w:val="0"/>
                          <w:marRight w:val="0"/>
                          <w:marTop w:val="0"/>
                          <w:marBottom w:val="0"/>
                          <w:divBdr>
                            <w:top w:val="none" w:sz="0" w:space="0" w:color="auto"/>
                            <w:left w:val="none" w:sz="0" w:space="0" w:color="auto"/>
                            <w:bottom w:val="none" w:sz="0" w:space="0" w:color="auto"/>
                            <w:right w:val="none" w:sz="0" w:space="0" w:color="auto"/>
                          </w:divBdr>
                        </w:div>
                      </w:divsChild>
                    </w:div>
                    <w:div w:id="681980309">
                      <w:marLeft w:val="0"/>
                      <w:marRight w:val="0"/>
                      <w:marTop w:val="0"/>
                      <w:marBottom w:val="0"/>
                      <w:divBdr>
                        <w:top w:val="none" w:sz="0" w:space="0" w:color="auto"/>
                        <w:left w:val="none" w:sz="0" w:space="0" w:color="auto"/>
                        <w:bottom w:val="none" w:sz="0" w:space="0" w:color="auto"/>
                        <w:right w:val="none" w:sz="0" w:space="0" w:color="auto"/>
                      </w:divBdr>
                    </w:div>
                    <w:div w:id="6490062">
                      <w:marLeft w:val="0"/>
                      <w:marRight w:val="0"/>
                      <w:marTop w:val="0"/>
                      <w:marBottom w:val="0"/>
                      <w:divBdr>
                        <w:top w:val="none" w:sz="0" w:space="0" w:color="auto"/>
                        <w:left w:val="none" w:sz="0" w:space="0" w:color="auto"/>
                        <w:bottom w:val="none" w:sz="0" w:space="0" w:color="auto"/>
                        <w:right w:val="none" w:sz="0" w:space="0" w:color="auto"/>
                      </w:divBdr>
                      <w:divsChild>
                        <w:div w:id="855920178">
                          <w:marLeft w:val="0"/>
                          <w:marRight w:val="0"/>
                          <w:marTop w:val="0"/>
                          <w:marBottom w:val="0"/>
                          <w:divBdr>
                            <w:top w:val="none" w:sz="0" w:space="0" w:color="auto"/>
                            <w:left w:val="none" w:sz="0" w:space="0" w:color="auto"/>
                            <w:bottom w:val="none" w:sz="0" w:space="0" w:color="auto"/>
                            <w:right w:val="none" w:sz="0" w:space="0" w:color="auto"/>
                          </w:divBdr>
                        </w:div>
                        <w:div w:id="1717465466">
                          <w:marLeft w:val="0"/>
                          <w:marRight w:val="0"/>
                          <w:marTop w:val="0"/>
                          <w:marBottom w:val="0"/>
                          <w:divBdr>
                            <w:top w:val="none" w:sz="0" w:space="0" w:color="auto"/>
                            <w:left w:val="none" w:sz="0" w:space="0" w:color="auto"/>
                            <w:bottom w:val="none" w:sz="0" w:space="0" w:color="auto"/>
                            <w:right w:val="none" w:sz="0" w:space="0" w:color="auto"/>
                          </w:divBdr>
                        </w:div>
                        <w:div w:id="248007090">
                          <w:marLeft w:val="0"/>
                          <w:marRight w:val="0"/>
                          <w:marTop w:val="0"/>
                          <w:marBottom w:val="0"/>
                          <w:divBdr>
                            <w:top w:val="none" w:sz="0" w:space="0" w:color="auto"/>
                            <w:left w:val="none" w:sz="0" w:space="0" w:color="auto"/>
                            <w:bottom w:val="none" w:sz="0" w:space="0" w:color="auto"/>
                            <w:right w:val="none" w:sz="0" w:space="0" w:color="auto"/>
                          </w:divBdr>
                        </w:div>
                        <w:div w:id="1480345414">
                          <w:marLeft w:val="0"/>
                          <w:marRight w:val="0"/>
                          <w:marTop w:val="0"/>
                          <w:marBottom w:val="0"/>
                          <w:divBdr>
                            <w:top w:val="none" w:sz="0" w:space="0" w:color="auto"/>
                            <w:left w:val="none" w:sz="0" w:space="0" w:color="auto"/>
                            <w:bottom w:val="none" w:sz="0" w:space="0" w:color="auto"/>
                            <w:right w:val="none" w:sz="0" w:space="0" w:color="auto"/>
                          </w:divBdr>
                        </w:div>
                        <w:div w:id="1880699030">
                          <w:marLeft w:val="0"/>
                          <w:marRight w:val="0"/>
                          <w:marTop w:val="0"/>
                          <w:marBottom w:val="0"/>
                          <w:divBdr>
                            <w:top w:val="none" w:sz="0" w:space="0" w:color="auto"/>
                            <w:left w:val="none" w:sz="0" w:space="0" w:color="auto"/>
                            <w:bottom w:val="none" w:sz="0" w:space="0" w:color="auto"/>
                            <w:right w:val="none" w:sz="0" w:space="0" w:color="auto"/>
                          </w:divBdr>
                        </w:div>
                        <w:div w:id="2107187828">
                          <w:marLeft w:val="0"/>
                          <w:marRight w:val="0"/>
                          <w:marTop w:val="0"/>
                          <w:marBottom w:val="0"/>
                          <w:divBdr>
                            <w:top w:val="none" w:sz="0" w:space="0" w:color="auto"/>
                            <w:left w:val="none" w:sz="0" w:space="0" w:color="auto"/>
                            <w:bottom w:val="none" w:sz="0" w:space="0" w:color="auto"/>
                            <w:right w:val="none" w:sz="0" w:space="0" w:color="auto"/>
                          </w:divBdr>
                        </w:div>
                        <w:div w:id="1199510227">
                          <w:marLeft w:val="0"/>
                          <w:marRight w:val="0"/>
                          <w:marTop w:val="0"/>
                          <w:marBottom w:val="0"/>
                          <w:divBdr>
                            <w:top w:val="none" w:sz="0" w:space="0" w:color="auto"/>
                            <w:left w:val="none" w:sz="0" w:space="0" w:color="auto"/>
                            <w:bottom w:val="none" w:sz="0" w:space="0" w:color="auto"/>
                            <w:right w:val="none" w:sz="0" w:space="0" w:color="auto"/>
                          </w:divBdr>
                        </w:div>
                        <w:div w:id="1144662650">
                          <w:marLeft w:val="0"/>
                          <w:marRight w:val="0"/>
                          <w:marTop w:val="0"/>
                          <w:marBottom w:val="0"/>
                          <w:divBdr>
                            <w:top w:val="none" w:sz="0" w:space="0" w:color="auto"/>
                            <w:left w:val="none" w:sz="0" w:space="0" w:color="auto"/>
                            <w:bottom w:val="none" w:sz="0" w:space="0" w:color="auto"/>
                            <w:right w:val="none" w:sz="0" w:space="0" w:color="auto"/>
                          </w:divBdr>
                        </w:div>
                        <w:div w:id="738865748">
                          <w:marLeft w:val="0"/>
                          <w:marRight w:val="0"/>
                          <w:marTop w:val="0"/>
                          <w:marBottom w:val="0"/>
                          <w:divBdr>
                            <w:top w:val="none" w:sz="0" w:space="0" w:color="auto"/>
                            <w:left w:val="none" w:sz="0" w:space="0" w:color="auto"/>
                            <w:bottom w:val="none" w:sz="0" w:space="0" w:color="auto"/>
                            <w:right w:val="none" w:sz="0" w:space="0" w:color="auto"/>
                          </w:divBdr>
                        </w:div>
                        <w:div w:id="1275602458">
                          <w:marLeft w:val="0"/>
                          <w:marRight w:val="0"/>
                          <w:marTop w:val="0"/>
                          <w:marBottom w:val="0"/>
                          <w:divBdr>
                            <w:top w:val="none" w:sz="0" w:space="0" w:color="auto"/>
                            <w:left w:val="none" w:sz="0" w:space="0" w:color="auto"/>
                            <w:bottom w:val="none" w:sz="0" w:space="0" w:color="auto"/>
                            <w:right w:val="none" w:sz="0" w:space="0" w:color="auto"/>
                          </w:divBdr>
                        </w:div>
                        <w:div w:id="956721216">
                          <w:marLeft w:val="0"/>
                          <w:marRight w:val="0"/>
                          <w:marTop w:val="0"/>
                          <w:marBottom w:val="0"/>
                          <w:divBdr>
                            <w:top w:val="none" w:sz="0" w:space="0" w:color="auto"/>
                            <w:left w:val="none" w:sz="0" w:space="0" w:color="auto"/>
                            <w:bottom w:val="none" w:sz="0" w:space="0" w:color="auto"/>
                            <w:right w:val="none" w:sz="0" w:space="0" w:color="auto"/>
                          </w:divBdr>
                        </w:div>
                      </w:divsChild>
                    </w:div>
                    <w:div w:id="1738354079">
                      <w:marLeft w:val="0"/>
                      <w:marRight w:val="0"/>
                      <w:marTop w:val="0"/>
                      <w:marBottom w:val="0"/>
                      <w:divBdr>
                        <w:top w:val="none" w:sz="0" w:space="0" w:color="auto"/>
                        <w:left w:val="none" w:sz="0" w:space="0" w:color="auto"/>
                        <w:bottom w:val="none" w:sz="0" w:space="0" w:color="auto"/>
                        <w:right w:val="none" w:sz="0" w:space="0" w:color="auto"/>
                      </w:divBdr>
                    </w:div>
                    <w:div w:id="1321619988">
                      <w:marLeft w:val="0"/>
                      <w:marRight w:val="0"/>
                      <w:marTop w:val="0"/>
                      <w:marBottom w:val="0"/>
                      <w:divBdr>
                        <w:top w:val="none" w:sz="0" w:space="0" w:color="auto"/>
                        <w:left w:val="none" w:sz="0" w:space="0" w:color="auto"/>
                        <w:bottom w:val="none" w:sz="0" w:space="0" w:color="auto"/>
                        <w:right w:val="none" w:sz="0" w:space="0" w:color="auto"/>
                      </w:divBdr>
                      <w:divsChild>
                        <w:div w:id="1406951718">
                          <w:marLeft w:val="0"/>
                          <w:marRight w:val="0"/>
                          <w:marTop w:val="0"/>
                          <w:marBottom w:val="0"/>
                          <w:divBdr>
                            <w:top w:val="none" w:sz="0" w:space="0" w:color="auto"/>
                            <w:left w:val="none" w:sz="0" w:space="0" w:color="auto"/>
                            <w:bottom w:val="none" w:sz="0" w:space="0" w:color="auto"/>
                            <w:right w:val="none" w:sz="0" w:space="0" w:color="auto"/>
                          </w:divBdr>
                        </w:div>
                        <w:div w:id="571237284">
                          <w:marLeft w:val="0"/>
                          <w:marRight w:val="0"/>
                          <w:marTop w:val="0"/>
                          <w:marBottom w:val="0"/>
                          <w:divBdr>
                            <w:top w:val="none" w:sz="0" w:space="0" w:color="auto"/>
                            <w:left w:val="none" w:sz="0" w:space="0" w:color="auto"/>
                            <w:bottom w:val="none" w:sz="0" w:space="0" w:color="auto"/>
                            <w:right w:val="none" w:sz="0" w:space="0" w:color="auto"/>
                          </w:divBdr>
                        </w:div>
                        <w:div w:id="942613688">
                          <w:marLeft w:val="0"/>
                          <w:marRight w:val="0"/>
                          <w:marTop w:val="0"/>
                          <w:marBottom w:val="0"/>
                          <w:divBdr>
                            <w:top w:val="none" w:sz="0" w:space="0" w:color="auto"/>
                            <w:left w:val="none" w:sz="0" w:space="0" w:color="auto"/>
                            <w:bottom w:val="none" w:sz="0" w:space="0" w:color="auto"/>
                            <w:right w:val="none" w:sz="0" w:space="0" w:color="auto"/>
                          </w:divBdr>
                        </w:div>
                        <w:div w:id="879441989">
                          <w:marLeft w:val="0"/>
                          <w:marRight w:val="0"/>
                          <w:marTop w:val="0"/>
                          <w:marBottom w:val="0"/>
                          <w:divBdr>
                            <w:top w:val="none" w:sz="0" w:space="0" w:color="auto"/>
                            <w:left w:val="none" w:sz="0" w:space="0" w:color="auto"/>
                            <w:bottom w:val="none" w:sz="0" w:space="0" w:color="auto"/>
                            <w:right w:val="none" w:sz="0" w:space="0" w:color="auto"/>
                          </w:divBdr>
                        </w:div>
                      </w:divsChild>
                    </w:div>
                    <w:div w:id="2061052974">
                      <w:marLeft w:val="0"/>
                      <w:marRight w:val="0"/>
                      <w:marTop w:val="0"/>
                      <w:marBottom w:val="0"/>
                      <w:divBdr>
                        <w:top w:val="none" w:sz="0" w:space="0" w:color="auto"/>
                        <w:left w:val="none" w:sz="0" w:space="0" w:color="auto"/>
                        <w:bottom w:val="none" w:sz="0" w:space="0" w:color="auto"/>
                        <w:right w:val="none" w:sz="0" w:space="0" w:color="auto"/>
                      </w:divBdr>
                    </w:div>
                    <w:div w:id="601449469">
                      <w:marLeft w:val="0"/>
                      <w:marRight w:val="0"/>
                      <w:marTop w:val="0"/>
                      <w:marBottom w:val="0"/>
                      <w:divBdr>
                        <w:top w:val="none" w:sz="0" w:space="0" w:color="auto"/>
                        <w:left w:val="none" w:sz="0" w:space="0" w:color="auto"/>
                        <w:bottom w:val="none" w:sz="0" w:space="0" w:color="auto"/>
                        <w:right w:val="none" w:sz="0" w:space="0" w:color="auto"/>
                      </w:divBdr>
                      <w:divsChild>
                        <w:div w:id="2043549702">
                          <w:marLeft w:val="0"/>
                          <w:marRight w:val="0"/>
                          <w:marTop w:val="0"/>
                          <w:marBottom w:val="0"/>
                          <w:divBdr>
                            <w:top w:val="none" w:sz="0" w:space="0" w:color="auto"/>
                            <w:left w:val="none" w:sz="0" w:space="0" w:color="auto"/>
                            <w:bottom w:val="none" w:sz="0" w:space="0" w:color="auto"/>
                            <w:right w:val="none" w:sz="0" w:space="0" w:color="auto"/>
                          </w:divBdr>
                        </w:div>
                        <w:div w:id="629242518">
                          <w:marLeft w:val="0"/>
                          <w:marRight w:val="0"/>
                          <w:marTop w:val="0"/>
                          <w:marBottom w:val="0"/>
                          <w:divBdr>
                            <w:top w:val="none" w:sz="0" w:space="0" w:color="auto"/>
                            <w:left w:val="none" w:sz="0" w:space="0" w:color="auto"/>
                            <w:bottom w:val="none" w:sz="0" w:space="0" w:color="auto"/>
                            <w:right w:val="none" w:sz="0" w:space="0" w:color="auto"/>
                          </w:divBdr>
                        </w:div>
                        <w:div w:id="1887832484">
                          <w:marLeft w:val="0"/>
                          <w:marRight w:val="0"/>
                          <w:marTop w:val="0"/>
                          <w:marBottom w:val="0"/>
                          <w:divBdr>
                            <w:top w:val="none" w:sz="0" w:space="0" w:color="auto"/>
                            <w:left w:val="none" w:sz="0" w:space="0" w:color="auto"/>
                            <w:bottom w:val="none" w:sz="0" w:space="0" w:color="auto"/>
                            <w:right w:val="none" w:sz="0" w:space="0" w:color="auto"/>
                          </w:divBdr>
                        </w:div>
                        <w:div w:id="1884751566">
                          <w:marLeft w:val="0"/>
                          <w:marRight w:val="0"/>
                          <w:marTop w:val="0"/>
                          <w:marBottom w:val="0"/>
                          <w:divBdr>
                            <w:top w:val="none" w:sz="0" w:space="0" w:color="auto"/>
                            <w:left w:val="none" w:sz="0" w:space="0" w:color="auto"/>
                            <w:bottom w:val="none" w:sz="0" w:space="0" w:color="auto"/>
                            <w:right w:val="none" w:sz="0" w:space="0" w:color="auto"/>
                          </w:divBdr>
                        </w:div>
                      </w:divsChild>
                    </w:div>
                    <w:div w:id="384254699">
                      <w:marLeft w:val="0"/>
                      <w:marRight w:val="0"/>
                      <w:marTop w:val="0"/>
                      <w:marBottom w:val="0"/>
                      <w:divBdr>
                        <w:top w:val="none" w:sz="0" w:space="0" w:color="auto"/>
                        <w:left w:val="none" w:sz="0" w:space="0" w:color="auto"/>
                        <w:bottom w:val="none" w:sz="0" w:space="0" w:color="auto"/>
                        <w:right w:val="none" w:sz="0" w:space="0" w:color="auto"/>
                      </w:divBdr>
                    </w:div>
                    <w:div w:id="1199973328">
                      <w:marLeft w:val="0"/>
                      <w:marRight w:val="0"/>
                      <w:marTop w:val="0"/>
                      <w:marBottom w:val="0"/>
                      <w:divBdr>
                        <w:top w:val="none" w:sz="0" w:space="0" w:color="auto"/>
                        <w:left w:val="none" w:sz="0" w:space="0" w:color="auto"/>
                        <w:bottom w:val="none" w:sz="0" w:space="0" w:color="auto"/>
                        <w:right w:val="none" w:sz="0" w:space="0" w:color="auto"/>
                      </w:divBdr>
                      <w:divsChild>
                        <w:div w:id="1047604910">
                          <w:marLeft w:val="0"/>
                          <w:marRight w:val="0"/>
                          <w:marTop w:val="0"/>
                          <w:marBottom w:val="0"/>
                          <w:divBdr>
                            <w:top w:val="none" w:sz="0" w:space="0" w:color="auto"/>
                            <w:left w:val="none" w:sz="0" w:space="0" w:color="auto"/>
                            <w:bottom w:val="none" w:sz="0" w:space="0" w:color="auto"/>
                            <w:right w:val="none" w:sz="0" w:space="0" w:color="auto"/>
                          </w:divBdr>
                        </w:div>
                        <w:div w:id="1729917559">
                          <w:marLeft w:val="0"/>
                          <w:marRight w:val="0"/>
                          <w:marTop w:val="0"/>
                          <w:marBottom w:val="0"/>
                          <w:divBdr>
                            <w:top w:val="none" w:sz="0" w:space="0" w:color="auto"/>
                            <w:left w:val="none" w:sz="0" w:space="0" w:color="auto"/>
                            <w:bottom w:val="none" w:sz="0" w:space="0" w:color="auto"/>
                            <w:right w:val="none" w:sz="0" w:space="0" w:color="auto"/>
                          </w:divBdr>
                        </w:div>
                        <w:div w:id="1509440798">
                          <w:marLeft w:val="0"/>
                          <w:marRight w:val="0"/>
                          <w:marTop w:val="0"/>
                          <w:marBottom w:val="0"/>
                          <w:divBdr>
                            <w:top w:val="none" w:sz="0" w:space="0" w:color="auto"/>
                            <w:left w:val="none" w:sz="0" w:space="0" w:color="auto"/>
                            <w:bottom w:val="none" w:sz="0" w:space="0" w:color="auto"/>
                            <w:right w:val="none" w:sz="0" w:space="0" w:color="auto"/>
                          </w:divBdr>
                        </w:div>
                      </w:divsChild>
                    </w:div>
                    <w:div w:id="1945914389">
                      <w:marLeft w:val="0"/>
                      <w:marRight w:val="0"/>
                      <w:marTop w:val="0"/>
                      <w:marBottom w:val="0"/>
                      <w:divBdr>
                        <w:top w:val="none" w:sz="0" w:space="0" w:color="auto"/>
                        <w:left w:val="none" w:sz="0" w:space="0" w:color="auto"/>
                        <w:bottom w:val="none" w:sz="0" w:space="0" w:color="auto"/>
                        <w:right w:val="none" w:sz="0" w:space="0" w:color="auto"/>
                      </w:divBdr>
                    </w:div>
                    <w:div w:id="328145914">
                      <w:marLeft w:val="0"/>
                      <w:marRight w:val="0"/>
                      <w:marTop w:val="0"/>
                      <w:marBottom w:val="0"/>
                      <w:divBdr>
                        <w:top w:val="none" w:sz="0" w:space="0" w:color="auto"/>
                        <w:left w:val="none" w:sz="0" w:space="0" w:color="auto"/>
                        <w:bottom w:val="none" w:sz="0" w:space="0" w:color="auto"/>
                        <w:right w:val="none" w:sz="0" w:space="0" w:color="auto"/>
                      </w:divBdr>
                      <w:divsChild>
                        <w:div w:id="1770350858">
                          <w:marLeft w:val="0"/>
                          <w:marRight w:val="0"/>
                          <w:marTop w:val="0"/>
                          <w:marBottom w:val="0"/>
                          <w:divBdr>
                            <w:top w:val="none" w:sz="0" w:space="0" w:color="auto"/>
                            <w:left w:val="none" w:sz="0" w:space="0" w:color="auto"/>
                            <w:bottom w:val="none" w:sz="0" w:space="0" w:color="auto"/>
                            <w:right w:val="none" w:sz="0" w:space="0" w:color="auto"/>
                          </w:divBdr>
                        </w:div>
                        <w:div w:id="1149861852">
                          <w:marLeft w:val="0"/>
                          <w:marRight w:val="0"/>
                          <w:marTop w:val="0"/>
                          <w:marBottom w:val="0"/>
                          <w:divBdr>
                            <w:top w:val="none" w:sz="0" w:space="0" w:color="auto"/>
                            <w:left w:val="none" w:sz="0" w:space="0" w:color="auto"/>
                            <w:bottom w:val="none" w:sz="0" w:space="0" w:color="auto"/>
                            <w:right w:val="none" w:sz="0" w:space="0" w:color="auto"/>
                          </w:divBdr>
                        </w:div>
                        <w:div w:id="1118060562">
                          <w:marLeft w:val="0"/>
                          <w:marRight w:val="0"/>
                          <w:marTop w:val="0"/>
                          <w:marBottom w:val="0"/>
                          <w:divBdr>
                            <w:top w:val="none" w:sz="0" w:space="0" w:color="auto"/>
                            <w:left w:val="none" w:sz="0" w:space="0" w:color="auto"/>
                            <w:bottom w:val="none" w:sz="0" w:space="0" w:color="auto"/>
                            <w:right w:val="none" w:sz="0" w:space="0" w:color="auto"/>
                          </w:divBdr>
                        </w:div>
                      </w:divsChild>
                    </w:div>
                    <w:div w:id="1263807757">
                      <w:marLeft w:val="0"/>
                      <w:marRight w:val="0"/>
                      <w:marTop w:val="0"/>
                      <w:marBottom w:val="0"/>
                      <w:divBdr>
                        <w:top w:val="none" w:sz="0" w:space="0" w:color="auto"/>
                        <w:left w:val="none" w:sz="0" w:space="0" w:color="auto"/>
                        <w:bottom w:val="none" w:sz="0" w:space="0" w:color="auto"/>
                        <w:right w:val="none" w:sz="0" w:space="0" w:color="auto"/>
                      </w:divBdr>
                    </w:div>
                    <w:div w:id="777023182">
                      <w:marLeft w:val="0"/>
                      <w:marRight w:val="0"/>
                      <w:marTop w:val="0"/>
                      <w:marBottom w:val="0"/>
                      <w:divBdr>
                        <w:top w:val="none" w:sz="0" w:space="0" w:color="auto"/>
                        <w:left w:val="none" w:sz="0" w:space="0" w:color="auto"/>
                        <w:bottom w:val="none" w:sz="0" w:space="0" w:color="auto"/>
                        <w:right w:val="none" w:sz="0" w:space="0" w:color="auto"/>
                      </w:divBdr>
                      <w:divsChild>
                        <w:div w:id="1486624698">
                          <w:marLeft w:val="0"/>
                          <w:marRight w:val="0"/>
                          <w:marTop w:val="0"/>
                          <w:marBottom w:val="0"/>
                          <w:divBdr>
                            <w:top w:val="none" w:sz="0" w:space="0" w:color="auto"/>
                            <w:left w:val="none" w:sz="0" w:space="0" w:color="auto"/>
                            <w:bottom w:val="none" w:sz="0" w:space="0" w:color="auto"/>
                            <w:right w:val="none" w:sz="0" w:space="0" w:color="auto"/>
                          </w:divBdr>
                        </w:div>
                        <w:div w:id="1486042752">
                          <w:marLeft w:val="0"/>
                          <w:marRight w:val="0"/>
                          <w:marTop w:val="0"/>
                          <w:marBottom w:val="0"/>
                          <w:divBdr>
                            <w:top w:val="none" w:sz="0" w:space="0" w:color="auto"/>
                            <w:left w:val="none" w:sz="0" w:space="0" w:color="auto"/>
                            <w:bottom w:val="none" w:sz="0" w:space="0" w:color="auto"/>
                            <w:right w:val="none" w:sz="0" w:space="0" w:color="auto"/>
                          </w:divBdr>
                        </w:div>
                        <w:div w:id="1655841368">
                          <w:marLeft w:val="0"/>
                          <w:marRight w:val="0"/>
                          <w:marTop w:val="0"/>
                          <w:marBottom w:val="0"/>
                          <w:divBdr>
                            <w:top w:val="none" w:sz="0" w:space="0" w:color="auto"/>
                            <w:left w:val="none" w:sz="0" w:space="0" w:color="auto"/>
                            <w:bottom w:val="none" w:sz="0" w:space="0" w:color="auto"/>
                            <w:right w:val="none" w:sz="0" w:space="0" w:color="auto"/>
                          </w:divBdr>
                        </w:div>
                      </w:divsChild>
                    </w:div>
                    <w:div w:id="1796169449">
                      <w:marLeft w:val="0"/>
                      <w:marRight w:val="0"/>
                      <w:marTop w:val="0"/>
                      <w:marBottom w:val="0"/>
                      <w:divBdr>
                        <w:top w:val="none" w:sz="0" w:space="0" w:color="auto"/>
                        <w:left w:val="none" w:sz="0" w:space="0" w:color="auto"/>
                        <w:bottom w:val="none" w:sz="0" w:space="0" w:color="auto"/>
                        <w:right w:val="none" w:sz="0" w:space="0" w:color="auto"/>
                      </w:divBdr>
                    </w:div>
                    <w:div w:id="2033140440">
                      <w:marLeft w:val="0"/>
                      <w:marRight w:val="0"/>
                      <w:marTop w:val="0"/>
                      <w:marBottom w:val="0"/>
                      <w:divBdr>
                        <w:top w:val="none" w:sz="0" w:space="0" w:color="auto"/>
                        <w:left w:val="none" w:sz="0" w:space="0" w:color="auto"/>
                        <w:bottom w:val="none" w:sz="0" w:space="0" w:color="auto"/>
                        <w:right w:val="none" w:sz="0" w:space="0" w:color="auto"/>
                      </w:divBdr>
                      <w:divsChild>
                        <w:div w:id="659425225">
                          <w:marLeft w:val="0"/>
                          <w:marRight w:val="0"/>
                          <w:marTop w:val="0"/>
                          <w:marBottom w:val="0"/>
                          <w:divBdr>
                            <w:top w:val="none" w:sz="0" w:space="0" w:color="auto"/>
                            <w:left w:val="none" w:sz="0" w:space="0" w:color="auto"/>
                            <w:bottom w:val="none" w:sz="0" w:space="0" w:color="auto"/>
                            <w:right w:val="none" w:sz="0" w:space="0" w:color="auto"/>
                          </w:divBdr>
                        </w:div>
                        <w:div w:id="1061517373">
                          <w:marLeft w:val="0"/>
                          <w:marRight w:val="0"/>
                          <w:marTop w:val="0"/>
                          <w:marBottom w:val="0"/>
                          <w:divBdr>
                            <w:top w:val="none" w:sz="0" w:space="0" w:color="auto"/>
                            <w:left w:val="none" w:sz="0" w:space="0" w:color="auto"/>
                            <w:bottom w:val="none" w:sz="0" w:space="0" w:color="auto"/>
                            <w:right w:val="none" w:sz="0" w:space="0" w:color="auto"/>
                          </w:divBdr>
                        </w:div>
                      </w:divsChild>
                    </w:div>
                    <w:div w:id="12608651">
                      <w:marLeft w:val="0"/>
                      <w:marRight w:val="0"/>
                      <w:marTop w:val="0"/>
                      <w:marBottom w:val="0"/>
                      <w:divBdr>
                        <w:top w:val="none" w:sz="0" w:space="0" w:color="auto"/>
                        <w:left w:val="none" w:sz="0" w:space="0" w:color="auto"/>
                        <w:bottom w:val="none" w:sz="0" w:space="0" w:color="auto"/>
                        <w:right w:val="none" w:sz="0" w:space="0" w:color="auto"/>
                      </w:divBdr>
                    </w:div>
                    <w:div w:id="1838689794">
                      <w:marLeft w:val="0"/>
                      <w:marRight w:val="0"/>
                      <w:marTop w:val="0"/>
                      <w:marBottom w:val="0"/>
                      <w:divBdr>
                        <w:top w:val="none" w:sz="0" w:space="0" w:color="auto"/>
                        <w:left w:val="none" w:sz="0" w:space="0" w:color="auto"/>
                        <w:bottom w:val="none" w:sz="0" w:space="0" w:color="auto"/>
                        <w:right w:val="none" w:sz="0" w:space="0" w:color="auto"/>
                      </w:divBdr>
                      <w:divsChild>
                        <w:div w:id="1132138546">
                          <w:marLeft w:val="0"/>
                          <w:marRight w:val="0"/>
                          <w:marTop w:val="0"/>
                          <w:marBottom w:val="0"/>
                          <w:divBdr>
                            <w:top w:val="none" w:sz="0" w:space="0" w:color="auto"/>
                            <w:left w:val="none" w:sz="0" w:space="0" w:color="auto"/>
                            <w:bottom w:val="none" w:sz="0" w:space="0" w:color="auto"/>
                            <w:right w:val="none" w:sz="0" w:space="0" w:color="auto"/>
                          </w:divBdr>
                        </w:div>
                      </w:divsChild>
                    </w:div>
                    <w:div w:id="412314002">
                      <w:marLeft w:val="0"/>
                      <w:marRight w:val="0"/>
                      <w:marTop w:val="0"/>
                      <w:marBottom w:val="0"/>
                      <w:divBdr>
                        <w:top w:val="none" w:sz="0" w:space="0" w:color="auto"/>
                        <w:left w:val="none" w:sz="0" w:space="0" w:color="auto"/>
                        <w:bottom w:val="none" w:sz="0" w:space="0" w:color="auto"/>
                        <w:right w:val="none" w:sz="0" w:space="0" w:color="auto"/>
                      </w:divBdr>
                    </w:div>
                    <w:div w:id="1111709409">
                      <w:marLeft w:val="0"/>
                      <w:marRight w:val="0"/>
                      <w:marTop w:val="0"/>
                      <w:marBottom w:val="0"/>
                      <w:divBdr>
                        <w:top w:val="none" w:sz="0" w:space="0" w:color="auto"/>
                        <w:left w:val="none" w:sz="0" w:space="0" w:color="auto"/>
                        <w:bottom w:val="none" w:sz="0" w:space="0" w:color="auto"/>
                        <w:right w:val="none" w:sz="0" w:space="0" w:color="auto"/>
                      </w:divBdr>
                      <w:divsChild>
                        <w:div w:id="528417110">
                          <w:marLeft w:val="0"/>
                          <w:marRight w:val="0"/>
                          <w:marTop w:val="0"/>
                          <w:marBottom w:val="0"/>
                          <w:divBdr>
                            <w:top w:val="none" w:sz="0" w:space="0" w:color="auto"/>
                            <w:left w:val="none" w:sz="0" w:space="0" w:color="auto"/>
                            <w:bottom w:val="none" w:sz="0" w:space="0" w:color="auto"/>
                            <w:right w:val="none" w:sz="0" w:space="0" w:color="auto"/>
                          </w:divBdr>
                        </w:div>
                      </w:divsChild>
                    </w:div>
                    <w:div w:id="149368657">
                      <w:marLeft w:val="0"/>
                      <w:marRight w:val="0"/>
                      <w:marTop w:val="0"/>
                      <w:marBottom w:val="0"/>
                      <w:divBdr>
                        <w:top w:val="none" w:sz="0" w:space="0" w:color="auto"/>
                        <w:left w:val="none" w:sz="0" w:space="0" w:color="auto"/>
                        <w:bottom w:val="none" w:sz="0" w:space="0" w:color="auto"/>
                        <w:right w:val="none" w:sz="0" w:space="0" w:color="auto"/>
                      </w:divBdr>
                    </w:div>
                    <w:div w:id="332684408">
                      <w:marLeft w:val="0"/>
                      <w:marRight w:val="0"/>
                      <w:marTop w:val="0"/>
                      <w:marBottom w:val="0"/>
                      <w:divBdr>
                        <w:top w:val="none" w:sz="0" w:space="0" w:color="auto"/>
                        <w:left w:val="none" w:sz="0" w:space="0" w:color="auto"/>
                        <w:bottom w:val="none" w:sz="0" w:space="0" w:color="auto"/>
                        <w:right w:val="none" w:sz="0" w:space="0" w:color="auto"/>
                      </w:divBdr>
                      <w:divsChild>
                        <w:div w:id="1287665186">
                          <w:marLeft w:val="0"/>
                          <w:marRight w:val="0"/>
                          <w:marTop w:val="0"/>
                          <w:marBottom w:val="0"/>
                          <w:divBdr>
                            <w:top w:val="none" w:sz="0" w:space="0" w:color="auto"/>
                            <w:left w:val="none" w:sz="0" w:space="0" w:color="auto"/>
                            <w:bottom w:val="none" w:sz="0" w:space="0" w:color="auto"/>
                            <w:right w:val="none" w:sz="0" w:space="0" w:color="auto"/>
                          </w:divBdr>
                        </w:div>
                        <w:div w:id="1599100598">
                          <w:marLeft w:val="0"/>
                          <w:marRight w:val="0"/>
                          <w:marTop w:val="0"/>
                          <w:marBottom w:val="0"/>
                          <w:divBdr>
                            <w:top w:val="none" w:sz="0" w:space="0" w:color="auto"/>
                            <w:left w:val="none" w:sz="0" w:space="0" w:color="auto"/>
                            <w:bottom w:val="none" w:sz="0" w:space="0" w:color="auto"/>
                            <w:right w:val="none" w:sz="0" w:space="0" w:color="auto"/>
                          </w:divBdr>
                        </w:div>
                        <w:div w:id="707753423">
                          <w:marLeft w:val="0"/>
                          <w:marRight w:val="0"/>
                          <w:marTop w:val="0"/>
                          <w:marBottom w:val="0"/>
                          <w:divBdr>
                            <w:top w:val="none" w:sz="0" w:space="0" w:color="auto"/>
                            <w:left w:val="none" w:sz="0" w:space="0" w:color="auto"/>
                            <w:bottom w:val="none" w:sz="0" w:space="0" w:color="auto"/>
                            <w:right w:val="none" w:sz="0" w:space="0" w:color="auto"/>
                          </w:divBdr>
                        </w:div>
                        <w:div w:id="599917745">
                          <w:marLeft w:val="0"/>
                          <w:marRight w:val="0"/>
                          <w:marTop w:val="0"/>
                          <w:marBottom w:val="0"/>
                          <w:divBdr>
                            <w:top w:val="none" w:sz="0" w:space="0" w:color="auto"/>
                            <w:left w:val="none" w:sz="0" w:space="0" w:color="auto"/>
                            <w:bottom w:val="none" w:sz="0" w:space="0" w:color="auto"/>
                            <w:right w:val="none" w:sz="0" w:space="0" w:color="auto"/>
                          </w:divBdr>
                        </w:div>
                        <w:div w:id="1992364300">
                          <w:marLeft w:val="0"/>
                          <w:marRight w:val="0"/>
                          <w:marTop w:val="0"/>
                          <w:marBottom w:val="0"/>
                          <w:divBdr>
                            <w:top w:val="none" w:sz="0" w:space="0" w:color="auto"/>
                            <w:left w:val="none" w:sz="0" w:space="0" w:color="auto"/>
                            <w:bottom w:val="none" w:sz="0" w:space="0" w:color="auto"/>
                            <w:right w:val="none" w:sz="0" w:space="0" w:color="auto"/>
                          </w:divBdr>
                        </w:div>
                      </w:divsChild>
                    </w:div>
                    <w:div w:id="91514490">
                      <w:marLeft w:val="0"/>
                      <w:marRight w:val="0"/>
                      <w:marTop w:val="0"/>
                      <w:marBottom w:val="0"/>
                      <w:divBdr>
                        <w:top w:val="none" w:sz="0" w:space="0" w:color="auto"/>
                        <w:left w:val="none" w:sz="0" w:space="0" w:color="auto"/>
                        <w:bottom w:val="none" w:sz="0" w:space="0" w:color="auto"/>
                        <w:right w:val="none" w:sz="0" w:space="0" w:color="auto"/>
                      </w:divBdr>
                    </w:div>
                    <w:div w:id="1451582009">
                      <w:marLeft w:val="0"/>
                      <w:marRight w:val="0"/>
                      <w:marTop w:val="0"/>
                      <w:marBottom w:val="0"/>
                      <w:divBdr>
                        <w:top w:val="none" w:sz="0" w:space="0" w:color="auto"/>
                        <w:left w:val="none" w:sz="0" w:space="0" w:color="auto"/>
                        <w:bottom w:val="none" w:sz="0" w:space="0" w:color="auto"/>
                        <w:right w:val="none" w:sz="0" w:space="0" w:color="auto"/>
                      </w:divBdr>
                      <w:divsChild>
                        <w:div w:id="95372477">
                          <w:marLeft w:val="0"/>
                          <w:marRight w:val="0"/>
                          <w:marTop w:val="0"/>
                          <w:marBottom w:val="0"/>
                          <w:divBdr>
                            <w:top w:val="none" w:sz="0" w:space="0" w:color="auto"/>
                            <w:left w:val="none" w:sz="0" w:space="0" w:color="auto"/>
                            <w:bottom w:val="none" w:sz="0" w:space="0" w:color="auto"/>
                            <w:right w:val="none" w:sz="0" w:space="0" w:color="auto"/>
                          </w:divBdr>
                        </w:div>
                        <w:div w:id="428742248">
                          <w:marLeft w:val="0"/>
                          <w:marRight w:val="0"/>
                          <w:marTop w:val="0"/>
                          <w:marBottom w:val="0"/>
                          <w:divBdr>
                            <w:top w:val="none" w:sz="0" w:space="0" w:color="auto"/>
                            <w:left w:val="none" w:sz="0" w:space="0" w:color="auto"/>
                            <w:bottom w:val="none" w:sz="0" w:space="0" w:color="auto"/>
                            <w:right w:val="none" w:sz="0" w:space="0" w:color="auto"/>
                          </w:divBdr>
                        </w:div>
                        <w:div w:id="532617796">
                          <w:marLeft w:val="0"/>
                          <w:marRight w:val="0"/>
                          <w:marTop w:val="0"/>
                          <w:marBottom w:val="0"/>
                          <w:divBdr>
                            <w:top w:val="none" w:sz="0" w:space="0" w:color="auto"/>
                            <w:left w:val="none" w:sz="0" w:space="0" w:color="auto"/>
                            <w:bottom w:val="none" w:sz="0" w:space="0" w:color="auto"/>
                            <w:right w:val="none" w:sz="0" w:space="0" w:color="auto"/>
                          </w:divBdr>
                        </w:div>
                        <w:div w:id="624043746">
                          <w:marLeft w:val="0"/>
                          <w:marRight w:val="0"/>
                          <w:marTop w:val="0"/>
                          <w:marBottom w:val="0"/>
                          <w:divBdr>
                            <w:top w:val="none" w:sz="0" w:space="0" w:color="auto"/>
                            <w:left w:val="none" w:sz="0" w:space="0" w:color="auto"/>
                            <w:bottom w:val="none" w:sz="0" w:space="0" w:color="auto"/>
                            <w:right w:val="none" w:sz="0" w:space="0" w:color="auto"/>
                          </w:divBdr>
                        </w:div>
                        <w:div w:id="972098169">
                          <w:marLeft w:val="0"/>
                          <w:marRight w:val="0"/>
                          <w:marTop w:val="0"/>
                          <w:marBottom w:val="0"/>
                          <w:divBdr>
                            <w:top w:val="none" w:sz="0" w:space="0" w:color="auto"/>
                            <w:left w:val="none" w:sz="0" w:space="0" w:color="auto"/>
                            <w:bottom w:val="none" w:sz="0" w:space="0" w:color="auto"/>
                            <w:right w:val="none" w:sz="0" w:space="0" w:color="auto"/>
                          </w:divBdr>
                        </w:div>
                        <w:div w:id="1195001386">
                          <w:marLeft w:val="0"/>
                          <w:marRight w:val="0"/>
                          <w:marTop w:val="0"/>
                          <w:marBottom w:val="0"/>
                          <w:divBdr>
                            <w:top w:val="none" w:sz="0" w:space="0" w:color="auto"/>
                            <w:left w:val="none" w:sz="0" w:space="0" w:color="auto"/>
                            <w:bottom w:val="none" w:sz="0" w:space="0" w:color="auto"/>
                            <w:right w:val="none" w:sz="0" w:space="0" w:color="auto"/>
                          </w:divBdr>
                        </w:div>
                        <w:div w:id="1321689854">
                          <w:marLeft w:val="0"/>
                          <w:marRight w:val="0"/>
                          <w:marTop w:val="0"/>
                          <w:marBottom w:val="0"/>
                          <w:divBdr>
                            <w:top w:val="none" w:sz="0" w:space="0" w:color="auto"/>
                            <w:left w:val="none" w:sz="0" w:space="0" w:color="auto"/>
                            <w:bottom w:val="none" w:sz="0" w:space="0" w:color="auto"/>
                            <w:right w:val="none" w:sz="0" w:space="0" w:color="auto"/>
                          </w:divBdr>
                        </w:div>
                      </w:divsChild>
                    </w:div>
                    <w:div w:id="1438522527">
                      <w:marLeft w:val="0"/>
                      <w:marRight w:val="0"/>
                      <w:marTop w:val="0"/>
                      <w:marBottom w:val="0"/>
                      <w:divBdr>
                        <w:top w:val="none" w:sz="0" w:space="0" w:color="auto"/>
                        <w:left w:val="none" w:sz="0" w:space="0" w:color="auto"/>
                        <w:bottom w:val="none" w:sz="0" w:space="0" w:color="auto"/>
                        <w:right w:val="none" w:sz="0" w:space="0" w:color="auto"/>
                      </w:divBdr>
                    </w:div>
                    <w:div w:id="735855707">
                      <w:marLeft w:val="0"/>
                      <w:marRight w:val="0"/>
                      <w:marTop w:val="0"/>
                      <w:marBottom w:val="0"/>
                      <w:divBdr>
                        <w:top w:val="none" w:sz="0" w:space="0" w:color="auto"/>
                        <w:left w:val="none" w:sz="0" w:space="0" w:color="auto"/>
                        <w:bottom w:val="none" w:sz="0" w:space="0" w:color="auto"/>
                        <w:right w:val="none" w:sz="0" w:space="0" w:color="auto"/>
                      </w:divBdr>
                      <w:divsChild>
                        <w:div w:id="245190034">
                          <w:marLeft w:val="0"/>
                          <w:marRight w:val="0"/>
                          <w:marTop w:val="0"/>
                          <w:marBottom w:val="0"/>
                          <w:divBdr>
                            <w:top w:val="none" w:sz="0" w:space="0" w:color="auto"/>
                            <w:left w:val="none" w:sz="0" w:space="0" w:color="auto"/>
                            <w:bottom w:val="none" w:sz="0" w:space="0" w:color="auto"/>
                            <w:right w:val="none" w:sz="0" w:space="0" w:color="auto"/>
                          </w:divBdr>
                        </w:div>
                        <w:div w:id="93408753">
                          <w:marLeft w:val="0"/>
                          <w:marRight w:val="0"/>
                          <w:marTop w:val="0"/>
                          <w:marBottom w:val="0"/>
                          <w:divBdr>
                            <w:top w:val="none" w:sz="0" w:space="0" w:color="auto"/>
                            <w:left w:val="none" w:sz="0" w:space="0" w:color="auto"/>
                            <w:bottom w:val="none" w:sz="0" w:space="0" w:color="auto"/>
                            <w:right w:val="none" w:sz="0" w:space="0" w:color="auto"/>
                          </w:divBdr>
                        </w:div>
                      </w:divsChild>
                    </w:div>
                    <w:div w:id="1913662541">
                      <w:marLeft w:val="0"/>
                      <w:marRight w:val="0"/>
                      <w:marTop w:val="0"/>
                      <w:marBottom w:val="0"/>
                      <w:divBdr>
                        <w:top w:val="none" w:sz="0" w:space="0" w:color="auto"/>
                        <w:left w:val="none" w:sz="0" w:space="0" w:color="auto"/>
                        <w:bottom w:val="none" w:sz="0" w:space="0" w:color="auto"/>
                        <w:right w:val="none" w:sz="0" w:space="0" w:color="auto"/>
                      </w:divBdr>
                    </w:div>
                    <w:div w:id="1450006073">
                      <w:marLeft w:val="0"/>
                      <w:marRight w:val="0"/>
                      <w:marTop w:val="0"/>
                      <w:marBottom w:val="0"/>
                      <w:divBdr>
                        <w:top w:val="none" w:sz="0" w:space="0" w:color="auto"/>
                        <w:left w:val="none" w:sz="0" w:space="0" w:color="auto"/>
                        <w:bottom w:val="none" w:sz="0" w:space="0" w:color="auto"/>
                        <w:right w:val="none" w:sz="0" w:space="0" w:color="auto"/>
                      </w:divBdr>
                      <w:divsChild>
                        <w:div w:id="638149738">
                          <w:marLeft w:val="0"/>
                          <w:marRight w:val="0"/>
                          <w:marTop w:val="0"/>
                          <w:marBottom w:val="0"/>
                          <w:divBdr>
                            <w:top w:val="none" w:sz="0" w:space="0" w:color="auto"/>
                            <w:left w:val="none" w:sz="0" w:space="0" w:color="auto"/>
                            <w:bottom w:val="none" w:sz="0" w:space="0" w:color="auto"/>
                            <w:right w:val="none" w:sz="0" w:space="0" w:color="auto"/>
                          </w:divBdr>
                        </w:div>
                      </w:divsChild>
                    </w:div>
                    <w:div w:id="1990360194">
                      <w:marLeft w:val="0"/>
                      <w:marRight w:val="0"/>
                      <w:marTop w:val="0"/>
                      <w:marBottom w:val="0"/>
                      <w:divBdr>
                        <w:top w:val="none" w:sz="0" w:space="0" w:color="auto"/>
                        <w:left w:val="none" w:sz="0" w:space="0" w:color="auto"/>
                        <w:bottom w:val="none" w:sz="0" w:space="0" w:color="auto"/>
                        <w:right w:val="none" w:sz="0" w:space="0" w:color="auto"/>
                      </w:divBdr>
                    </w:div>
                    <w:div w:id="1139300650">
                      <w:marLeft w:val="0"/>
                      <w:marRight w:val="0"/>
                      <w:marTop w:val="0"/>
                      <w:marBottom w:val="0"/>
                      <w:divBdr>
                        <w:top w:val="none" w:sz="0" w:space="0" w:color="auto"/>
                        <w:left w:val="none" w:sz="0" w:space="0" w:color="auto"/>
                        <w:bottom w:val="none" w:sz="0" w:space="0" w:color="auto"/>
                        <w:right w:val="none" w:sz="0" w:space="0" w:color="auto"/>
                      </w:divBdr>
                    </w:div>
                    <w:div w:id="223568712">
                      <w:marLeft w:val="0"/>
                      <w:marRight w:val="0"/>
                      <w:marTop w:val="0"/>
                      <w:marBottom w:val="0"/>
                      <w:divBdr>
                        <w:top w:val="none" w:sz="0" w:space="0" w:color="auto"/>
                        <w:left w:val="none" w:sz="0" w:space="0" w:color="auto"/>
                        <w:bottom w:val="none" w:sz="0" w:space="0" w:color="auto"/>
                        <w:right w:val="none" w:sz="0" w:space="0" w:color="auto"/>
                      </w:divBdr>
                      <w:divsChild>
                        <w:div w:id="1286082435">
                          <w:marLeft w:val="0"/>
                          <w:marRight w:val="0"/>
                          <w:marTop w:val="0"/>
                          <w:marBottom w:val="0"/>
                          <w:divBdr>
                            <w:top w:val="none" w:sz="0" w:space="0" w:color="auto"/>
                            <w:left w:val="none" w:sz="0" w:space="0" w:color="auto"/>
                            <w:bottom w:val="none" w:sz="0" w:space="0" w:color="auto"/>
                            <w:right w:val="none" w:sz="0" w:space="0" w:color="auto"/>
                          </w:divBdr>
                        </w:div>
                        <w:div w:id="245068878">
                          <w:marLeft w:val="0"/>
                          <w:marRight w:val="0"/>
                          <w:marTop w:val="0"/>
                          <w:marBottom w:val="0"/>
                          <w:divBdr>
                            <w:top w:val="none" w:sz="0" w:space="0" w:color="auto"/>
                            <w:left w:val="none" w:sz="0" w:space="0" w:color="auto"/>
                            <w:bottom w:val="none" w:sz="0" w:space="0" w:color="auto"/>
                            <w:right w:val="none" w:sz="0" w:space="0" w:color="auto"/>
                          </w:divBdr>
                        </w:div>
                        <w:div w:id="2079664155">
                          <w:marLeft w:val="0"/>
                          <w:marRight w:val="0"/>
                          <w:marTop w:val="0"/>
                          <w:marBottom w:val="0"/>
                          <w:divBdr>
                            <w:top w:val="none" w:sz="0" w:space="0" w:color="auto"/>
                            <w:left w:val="none" w:sz="0" w:space="0" w:color="auto"/>
                            <w:bottom w:val="none" w:sz="0" w:space="0" w:color="auto"/>
                            <w:right w:val="none" w:sz="0" w:space="0" w:color="auto"/>
                          </w:divBdr>
                        </w:div>
                        <w:div w:id="611546772">
                          <w:marLeft w:val="0"/>
                          <w:marRight w:val="0"/>
                          <w:marTop w:val="0"/>
                          <w:marBottom w:val="0"/>
                          <w:divBdr>
                            <w:top w:val="none" w:sz="0" w:space="0" w:color="auto"/>
                            <w:left w:val="none" w:sz="0" w:space="0" w:color="auto"/>
                            <w:bottom w:val="none" w:sz="0" w:space="0" w:color="auto"/>
                            <w:right w:val="none" w:sz="0" w:space="0" w:color="auto"/>
                          </w:divBdr>
                        </w:div>
                        <w:div w:id="883954078">
                          <w:marLeft w:val="0"/>
                          <w:marRight w:val="0"/>
                          <w:marTop w:val="0"/>
                          <w:marBottom w:val="0"/>
                          <w:divBdr>
                            <w:top w:val="none" w:sz="0" w:space="0" w:color="auto"/>
                            <w:left w:val="none" w:sz="0" w:space="0" w:color="auto"/>
                            <w:bottom w:val="none" w:sz="0" w:space="0" w:color="auto"/>
                            <w:right w:val="none" w:sz="0" w:space="0" w:color="auto"/>
                          </w:divBdr>
                        </w:div>
                        <w:div w:id="1697540385">
                          <w:marLeft w:val="0"/>
                          <w:marRight w:val="0"/>
                          <w:marTop w:val="0"/>
                          <w:marBottom w:val="0"/>
                          <w:divBdr>
                            <w:top w:val="none" w:sz="0" w:space="0" w:color="auto"/>
                            <w:left w:val="none" w:sz="0" w:space="0" w:color="auto"/>
                            <w:bottom w:val="none" w:sz="0" w:space="0" w:color="auto"/>
                            <w:right w:val="none" w:sz="0" w:space="0" w:color="auto"/>
                          </w:divBdr>
                        </w:div>
                        <w:div w:id="982613858">
                          <w:marLeft w:val="0"/>
                          <w:marRight w:val="0"/>
                          <w:marTop w:val="0"/>
                          <w:marBottom w:val="0"/>
                          <w:divBdr>
                            <w:top w:val="none" w:sz="0" w:space="0" w:color="auto"/>
                            <w:left w:val="none" w:sz="0" w:space="0" w:color="auto"/>
                            <w:bottom w:val="none" w:sz="0" w:space="0" w:color="auto"/>
                            <w:right w:val="none" w:sz="0" w:space="0" w:color="auto"/>
                          </w:divBdr>
                        </w:div>
                      </w:divsChild>
                    </w:div>
                    <w:div w:id="2010015939">
                      <w:marLeft w:val="0"/>
                      <w:marRight w:val="0"/>
                      <w:marTop w:val="0"/>
                      <w:marBottom w:val="0"/>
                      <w:divBdr>
                        <w:top w:val="none" w:sz="0" w:space="0" w:color="auto"/>
                        <w:left w:val="none" w:sz="0" w:space="0" w:color="auto"/>
                        <w:bottom w:val="none" w:sz="0" w:space="0" w:color="auto"/>
                        <w:right w:val="none" w:sz="0" w:space="0" w:color="auto"/>
                      </w:divBdr>
                    </w:div>
                    <w:div w:id="668410655">
                      <w:marLeft w:val="0"/>
                      <w:marRight w:val="0"/>
                      <w:marTop w:val="0"/>
                      <w:marBottom w:val="0"/>
                      <w:divBdr>
                        <w:top w:val="none" w:sz="0" w:space="0" w:color="auto"/>
                        <w:left w:val="none" w:sz="0" w:space="0" w:color="auto"/>
                        <w:bottom w:val="none" w:sz="0" w:space="0" w:color="auto"/>
                        <w:right w:val="none" w:sz="0" w:space="0" w:color="auto"/>
                      </w:divBdr>
                      <w:divsChild>
                        <w:div w:id="948660324">
                          <w:marLeft w:val="0"/>
                          <w:marRight w:val="0"/>
                          <w:marTop w:val="0"/>
                          <w:marBottom w:val="0"/>
                          <w:divBdr>
                            <w:top w:val="none" w:sz="0" w:space="0" w:color="auto"/>
                            <w:left w:val="none" w:sz="0" w:space="0" w:color="auto"/>
                            <w:bottom w:val="none" w:sz="0" w:space="0" w:color="auto"/>
                            <w:right w:val="none" w:sz="0" w:space="0" w:color="auto"/>
                          </w:divBdr>
                        </w:div>
                        <w:div w:id="1735003468">
                          <w:marLeft w:val="0"/>
                          <w:marRight w:val="0"/>
                          <w:marTop w:val="0"/>
                          <w:marBottom w:val="0"/>
                          <w:divBdr>
                            <w:top w:val="none" w:sz="0" w:space="0" w:color="auto"/>
                            <w:left w:val="none" w:sz="0" w:space="0" w:color="auto"/>
                            <w:bottom w:val="none" w:sz="0" w:space="0" w:color="auto"/>
                            <w:right w:val="none" w:sz="0" w:space="0" w:color="auto"/>
                          </w:divBdr>
                        </w:div>
                      </w:divsChild>
                    </w:div>
                    <w:div w:id="1989354503">
                      <w:marLeft w:val="0"/>
                      <w:marRight w:val="0"/>
                      <w:marTop w:val="0"/>
                      <w:marBottom w:val="0"/>
                      <w:divBdr>
                        <w:top w:val="none" w:sz="0" w:space="0" w:color="auto"/>
                        <w:left w:val="none" w:sz="0" w:space="0" w:color="auto"/>
                        <w:bottom w:val="none" w:sz="0" w:space="0" w:color="auto"/>
                        <w:right w:val="none" w:sz="0" w:space="0" w:color="auto"/>
                      </w:divBdr>
                    </w:div>
                    <w:div w:id="1184589752">
                      <w:marLeft w:val="0"/>
                      <w:marRight w:val="0"/>
                      <w:marTop w:val="0"/>
                      <w:marBottom w:val="0"/>
                      <w:divBdr>
                        <w:top w:val="none" w:sz="0" w:space="0" w:color="auto"/>
                        <w:left w:val="none" w:sz="0" w:space="0" w:color="auto"/>
                        <w:bottom w:val="none" w:sz="0" w:space="0" w:color="auto"/>
                        <w:right w:val="none" w:sz="0" w:space="0" w:color="auto"/>
                      </w:divBdr>
                      <w:divsChild>
                        <w:div w:id="823157719">
                          <w:marLeft w:val="0"/>
                          <w:marRight w:val="0"/>
                          <w:marTop w:val="0"/>
                          <w:marBottom w:val="0"/>
                          <w:divBdr>
                            <w:top w:val="none" w:sz="0" w:space="0" w:color="auto"/>
                            <w:left w:val="none" w:sz="0" w:space="0" w:color="auto"/>
                            <w:bottom w:val="none" w:sz="0" w:space="0" w:color="auto"/>
                            <w:right w:val="none" w:sz="0" w:space="0" w:color="auto"/>
                          </w:divBdr>
                        </w:div>
                      </w:divsChild>
                    </w:div>
                    <w:div w:id="840244268">
                      <w:marLeft w:val="0"/>
                      <w:marRight w:val="0"/>
                      <w:marTop w:val="0"/>
                      <w:marBottom w:val="0"/>
                      <w:divBdr>
                        <w:top w:val="none" w:sz="0" w:space="0" w:color="auto"/>
                        <w:left w:val="none" w:sz="0" w:space="0" w:color="auto"/>
                        <w:bottom w:val="none" w:sz="0" w:space="0" w:color="auto"/>
                        <w:right w:val="none" w:sz="0" w:space="0" w:color="auto"/>
                      </w:divBdr>
                    </w:div>
                    <w:div w:id="1864896702">
                      <w:marLeft w:val="0"/>
                      <w:marRight w:val="0"/>
                      <w:marTop w:val="0"/>
                      <w:marBottom w:val="0"/>
                      <w:divBdr>
                        <w:top w:val="none" w:sz="0" w:space="0" w:color="auto"/>
                        <w:left w:val="none" w:sz="0" w:space="0" w:color="auto"/>
                        <w:bottom w:val="none" w:sz="0" w:space="0" w:color="auto"/>
                        <w:right w:val="none" w:sz="0" w:space="0" w:color="auto"/>
                      </w:divBdr>
                      <w:divsChild>
                        <w:div w:id="1380976266">
                          <w:marLeft w:val="0"/>
                          <w:marRight w:val="0"/>
                          <w:marTop w:val="0"/>
                          <w:marBottom w:val="0"/>
                          <w:divBdr>
                            <w:top w:val="none" w:sz="0" w:space="0" w:color="auto"/>
                            <w:left w:val="none" w:sz="0" w:space="0" w:color="auto"/>
                            <w:bottom w:val="none" w:sz="0" w:space="0" w:color="auto"/>
                            <w:right w:val="none" w:sz="0" w:space="0" w:color="auto"/>
                          </w:divBdr>
                        </w:div>
                      </w:divsChild>
                    </w:div>
                    <w:div w:id="1618676424">
                      <w:marLeft w:val="0"/>
                      <w:marRight w:val="0"/>
                      <w:marTop w:val="0"/>
                      <w:marBottom w:val="0"/>
                      <w:divBdr>
                        <w:top w:val="none" w:sz="0" w:space="0" w:color="auto"/>
                        <w:left w:val="none" w:sz="0" w:space="0" w:color="auto"/>
                        <w:bottom w:val="none" w:sz="0" w:space="0" w:color="auto"/>
                        <w:right w:val="none" w:sz="0" w:space="0" w:color="auto"/>
                      </w:divBdr>
                    </w:div>
                    <w:div w:id="1551767746">
                      <w:marLeft w:val="0"/>
                      <w:marRight w:val="0"/>
                      <w:marTop w:val="0"/>
                      <w:marBottom w:val="0"/>
                      <w:divBdr>
                        <w:top w:val="none" w:sz="0" w:space="0" w:color="auto"/>
                        <w:left w:val="none" w:sz="0" w:space="0" w:color="auto"/>
                        <w:bottom w:val="none" w:sz="0" w:space="0" w:color="auto"/>
                        <w:right w:val="none" w:sz="0" w:space="0" w:color="auto"/>
                      </w:divBdr>
                      <w:divsChild>
                        <w:div w:id="606156896">
                          <w:marLeft w:val="0"/>
                          <w:marRight w:val="0"/>
                          <w:marTop w:val="0"/>
                          <w:marBottom w:val="0"/>
                          <w:divBdr>
                            <w:top w:val="none" w:sz="0" w:space="0" w:color="auto"/>
                            <w:left w:val="none" w:sz="0" w:space="0" w:color="auto"/>
                            <w:bottom w:val="none" w:sz="0" w:space="0" w:color="auto"/>
                            <w:right w:val="none" w:sz="0" w:space="0" w:color="auto"/>
                          </w:divBdr>
                        </w:div>
                        <w:div w:id="1307659881">
                          <w:marLeft w:val="0"/>
                          <w:marRight w:val="0"/>
                          <w:marTop w:val="0"/>
                          <w:marBottom w:val="0"/>
                          <w:divBdr>
                            <w:top w:val="none" w:sz="0" w:space="0" w:color="auto"/>
                            <w:left w:val="none" w:sz="0" w:space="0" w:color="auto"/>
                            <w:bottom w:val="none" w:sz="0" w:space="0" w:color="auto"/>
                            <w:right w:val="none" w:sz="0" w:space="0" w:color="auto"/>
                          </w:divBdr>
                        </w:div>
                        <w:div w:id="919868585">
                          <w:marLeft w:val="0"/>
                          <w:marRight w:val="0"/>
                          <w:marTop w:val="0"/>
                          <w:marBottom w:val="0"/>
                          <w:divBdr>
                            <w:top w:val="none" w:sz="0" w:space="0" w:color="auto"/>
                            <w:left w:val="none" w:sz="0" w:space="0" w:color="auto"/>
                            <w:bottom w:val="none" w:sz="0" w:space="0" w:color="auto"/>
                            <w:right w:val="none" w:sz="0" w:space="0" w:color="auto"/>
                          </w:divBdr>
                        </w:div>
                        <w:div w:id="873271009">
                          <w:marLeft w:val="0"/>
                          <w:marRight w:val="0"/>
                          <w:marTop w:val="0"/>
                          <w:marBottom w:val="0"/>
                          <w:divBdr>
                            <w:top w:val="none" w:sz="0" w:space="0" w:color="auto"/>
                            <w:left w:val="none" w:sz="0" w:space="0" w:color="auto"/>
                            <w:bottom w:val="none" w:sz="0" w:space="0" w:color="auto"/>
                            <w:right w:val="none" w:sz="0" w:space="0" w:color="auto"/>
                          </w:divBdr>
                        </w:div>
                        <w:div w:id="1384331875">
                          <w:marLeft w:val="0"/>
                          <w:marRight w:val="0"/>
                          <w:marTop w:val="0"/>
                          <w:marBottom w:val="0"/>
                          <w:divBdr>
                            <w:top w:val="none" w:sz="0" w:space="0" w:color="auto"/>
                            <w:left w:val="none" w:sz="0" w:space="0" w:color="auto"/>
                            <w:bottom w:val="none" w:sz="0" w:space="0" w:color="auto"/>
                            <w:right w:val="none" w:sz="0" w:space="0" w:color="auto"/>
                          </w:divBdr>
                        </w:div>
                        <w:div w:id="2124688199">
                          <w:marLeft w:val="0"/>
                          <w:marRight w:val="0"/>
                          <w:marTop w:val="0"/>
                          <w:marBottom w:val="0"/>
                          <w:divBdr>
                            <w:top w:val="none" w:sz="0" w:space="0" w:color="auto"/>
                            <w:left w:val="none" w:sz="0" w:space="0" w:color="auto"/>
                            <w:bottom w:val="none" w:sz="0" w:space="0" w:color="auto"/>
                            <w:right w:val="none" w:sz="0" w:space="0" w:color="auto"/>
                          </w:divBdr>
                        </w:div>
                        <w:div w:id="1747454919">
                          <w:marLeft w:val="0"/>
                          <w:marRight w:val="0"/>
                          <w:marTop w:val="0"/>
                          <w:marBottom w:val="0"/>
                          <w:divBdr>
                            <w:top w:val="none" w:sz="0" w:space="0" w:color="auto"/>
                            <w:left w:val="none" w:sz="0" w:space="0" w:color="auto"/>
                            <w:bottom w:val="none" w:sz="0" w:space="0" w:color="auto"/>
                            <w:right w:val="none" w:sz="0" w:space="0" w:color="auto"/>
                          </w:divBdr>
                        </w:div>
                      </w:divsChild>
                    </w:div>
                    <w:div w:id="1571575488">
                      <w:marLeft w:val="0"/>
                      <w:marRight w:val="0"/>
                      <w:marTop w:val="0"/>
                      <w:marBottom w:val="0"/>
                      <w:divBdr>
                        <w:top w:val="none" w:sz="0" w:space="0" w:color="auto"/>
                        <w:left w:val="none" w:sz="0" w:space="0" w:color="auto"/>
                        <w:bottom w:val="none" w:sz="0" w:space="0" w:color="auto"/>
                        <w:right w:val="none" w:sz="0" w:space="0" w:color="auto"/>
                      </w:divBdr>
                    </w:div>
                    <w:div w:id="852187681">
                      <w:marLeft w:val="0"/>
                      <w:marRight w:val="0"/>
                      <w:marTop w:val="0"/>
                      <w:marBottom w:val="0"/>
                      <w:divBdr>
                        <w:top w:val="none" w:sz="0" w:space="0" w:color="auto"/>
                        <w:left w:val="none" w:sz="0" w:space="0" w:color="auto"/>
                        <w:bottom w:val="none" w:sz="0" w:space="0" w:color="auto"/>
                        <w:right w:val="none" w:sz="0" w:space="0" w:color="auto"/>
                      </w:divBdr>
                      <w:divsChild>
                        <w:div w:id="902983092">
                          <w:marLeft w:val="0"/>
                          <w:marRight w:val="0"/>
                          <w:marTop w:val="0"/>
                          <w:marBottom w:val="0"/>
                          <w:divBdr>
                            <w:top w:val="none" w:sz="0" w:space="0" w:color="auto"/>
                            <w:left w:val="none" w:sz="0" w:space="0" w:color="auto"/>
                            <w:bottom w:val="none" w:sz="0" w:space="0" w:color="auto"/>
                            <w:right w:val="none" w:sz="0" w:space="0" w:color="auto"/>
                          </w:divBdr>
                        </w:div>
                        <w:div w:id="718170788">
                          <w:marLeft w:val="0"/>
                          <w:marRight w:val="0"/>
                          <w:marTop w:val="0"/>
                          <w:marBottom w:val="0"/>
                          <w:divBdr>
                            <w:top w:val="none" w:sz="0" w:space="0" w:color="auto"/>
                            <w:left w:val="none" w:sz="0" w:space="0" w:color="auto"/>
                            <w:bottom w:val="none" w:sz="0" w:space="0" w:color="auto"/>
                            <w:right w:val="none" w:sz="0" w:space="0" w:color="auto"/>
                          </w:divBdr>
                        </w:div>
                      </w:divsChild>
                    </w:div>
                    <w:div w:id="1171412545">
                      <w:marLeft w:val="0"/>
                      <w:marRight w:val="0"/>
                      <w:marTop w:val="0"/>
                      <w:marBottom w:val="0"/>
                      <w:divBdr>
                        <w:top w:val="none" w:sz="0" w:space="0" w:color="auto"/>
                        <w:left w:val="none" w:sz="0" w:space="0" w:color="auto"/>
                        <w:bottom w:val="none" w:sz="0" w:space="0" w:color="auto"/>
                        <w:right w:val="none" w:sz="0" w:space="0" w:color="auto"/>
                      </w:divBdr>
                    </w:div>
                    <w:div w:id="979532498">
                      <w:marLeft w:val="0"/>
                      <w:marRight w:val="0"/>
                      <w:marTop w:val="0"/>
                      <w:marBottom w:val="0"/>
                      <w:divBdr>
                        <w:top w:val="none" w:sz="0" w:space="0" w:color="auto"/>
                        <w:left w:val="none" w:sz="0" w:space="0" w:color="auto"/>
                        <w:bottom w:val="none" w:sz="0" w:space="0" w:color="auto"/>
                        <w:right w:val="none" w:sz="0" w:space="0" w:color="auto"/>
                      </w:divBdr>
                      <w:divsChild>
                        <w:div w:id="646858955">
                          <w:marLeft w:val="0"/>
                          <w:marRight w:val="0"/>
                          <w:marTop w:val="0"/>
                          <w:marBottom w:val="0"/>
                          <w:divBdr>
                            <w:top w:val="none" w:sz="0" w:space="0" w:color="auto"/>
                            <w:left w:val="none" w:sz="0" w:space="0" w:color="auto"/>
                            <w:bottom w:val="none" w:sz="0" w:space="0" w:color="auto"/>
                            <w:right w:val="none" w:sz="0" w:space="0" w:color="auto"/>
                          </w:divBdr>
                        </w:div>
                      </w:divsChild>
                    </w:div>
                    <w:div w:id="85882694">
                      <w:marLeft w:val="0"/>
                      <w:marRight w:val="0"/>
                      <w:marTop w:val="0"/>
                      <w:marBottom w:val="0"/>
                      <w:divBdr>
                        <w:top w:val="none" w:sz="0" w:space="0" w:color="auto"/>
                        <w:left w:val="none" w:sz="0" w:space="0" w:color="auto"/>
                        <w:bottom w:val="none" w:sz="0" w:space="0" w:color="auto"/>
                        <w:right w:val="none" w:sz="0" w:space="0" w:color="auto"/>
                      </w:divBdr>
                    </w:div>
                    <w:div w:id="2126726728">
                      <w:marLeft w:val="0"/>
                      <w:marRight w:val="0"/>
                      <w:marTop w:val="0"/>
                      <w:marBottom w:val="0"/>
                      <w:divBdr>
                        <w:top w:val="none" w:sz="0" w:space="0" w:color="auto"/>
                        <w:left w:val="none" w:sz="0" w:space="0" w:color="auto"/>
                        <w:bottom w:val="none" w:sz="0" w:space="0" w:color="auto"/>
                        <w:right w:val="none" w:sz="0" w:space="0" w:color="auto"/>
                      </w:divBdr>
                      <w:divsChild>
                        <w:div w:id="1858734834">
                          <w:marLeft w:val="0"/>
                          <w:marRight w:val="0"/>
                          <w:marTop w:val="0"/>
                          <w:marBottom w:val="0"/>
                          <w:divBdr>
                            <w:top w:val="none" w:sz="0" w:space="0" w:color="auto"/>
                            <w:left w:val="none" w:sz="0" w:space="0" w:color="auto"/>
                            <w:bottom w:val="none" w:sz="0" w:space="0" w:color="auto"/>
                            <w:right w:val="none" w:sz="0" w:space="0" w:color="auto"/>
                          </w:divBdr>
                        </w:div>
                      </w:divsChild>
                    </w:div>
                    <w:div w:id="1123771002">
                      <w:marLeft w:val="0"/>
                      <w:marRight w:val="0"/>
                      <w:marTop w:val="0"/>
                      <w:marBottom w:val="0"/>
                      <w:divBdr>
                        <w:top w:val="none" w:sz="0" w:space="0" w:color="auto"/>
                        <w:left w:val="none" w:sz="0" w:space="0" w:color="auto"/>
                        <w:bottom w:val="none" w:sz="0" w:space="0" w:color="auto"/>
                        <w:right w:val="none" w:sz="0" w:space="0" w:color="auto"/>
                      </w:divBdr>
                    </w:div>
                    <w:div w:id="47344659">
                      <w:marLeft w:val="0"/>
                      <w:marRight w:val="0"/>
                      <w:marTop w:val="0"/>
                      <w:marBottom w:val="0"/>
                      <w:divBdr>
                        <w:top w:val="none" w:sz="0" w:space="0" w:color="auto"/>
                        <w:left w:val="none" w:sz="0" w:space="0" w:color="auto"/>
                        <w:bottom w:val="none" w:sz="0" w:space="0" w:color="auto"/>
                        <w:right w:val="none" w:sz="0" w:space="0" w:color="auto"/>
                      </w:divBdr>
                      <w:divsChild>
                        <w:div w:id="101925068">
                          <w:marLeft w:val="0"/>
                          <w:marRight w:val="0"/>
                          <w:marTop w:val="0"/>
                          <w:marBottom w:val="0"/>
                          <w:divBdr>
                            <w:top w:val="none" w:sz="0" w:space="0" w:color="auto"/>
                            <w:left w:val="none" w:sz="0" w:space="0" w:color="auto"/>
                            <w:bottom w:val="none" w:sz="0" w:space="0" w:color="auto"/>
                            <w:right w:val="none" w:sz="0" w:space="0" w:color="auto"/>
                          </w:divBdr>
                        </w:div>
                        <w:div w:id="2125808518">
                          <w:marLeft w:val="0"/>
                          <w:marRight w:val="0"/>
                          <w:marTop w:val="0"/>
                          <w:marBottom w:val="0"/>
                          <w:divBdr>
                            <w:top w:val="none" w:sz="0" w:space="0" w:color="auto"/>
                            <w:left w:val="none" w:sz="0" w:space="0" w:color="auto"/>
                            <w:bottom w:val="none" w:sz="0" w:space="0" w:color="auto"/>
                            <w:right w:val="none" w:sz="0" w:space="0" w:color="auto"/>
                          </w:divBdr>
                        </w:div>
                        <w:div w:id="74404266">
                          <w:marLeft w:val="0"/>
                          <w:marRight w:val="0"/>
                          <w:marTop w:val="0"/>
                          <w:marBottom w:val="0"/>
                          <w:divBdr>
                            <w:top w:val="none" w:sz="0" w:space="0" w:color="auto"/>
                            <w:left w:val="none" w:sz="0" w:space="0" w:color="auto"/>
                            <w:bottom w:val="none" w:sz="0" w:space="0" w:color="auto"/>
                            <w:right w:val="none" w:sz="0" w:space="0" w:color="auto"/>
                          </w:divBdr>
                        </w:div>
                        <w:div w:id="59594349">
                          <w:marLeft w:val="0"/>
                          <w:marRight w:val="0"/>
                          <w:marTop w:val="0"/>
                          <w:marBottom w:val="0"/>
                          <w:divBdr>
                            <w:top w:val="none" w:sz="0" w:space="0" w:color="auto"/>
                            <w:left w:val="none" w:sz="0" w:space="0" w:color="auto"/>
                            <w:bottom w:val="none" w:sz="0" w:space="0" w:color="auto"/>
                            <w:right w:val="none" w:sz="0" w:space="0" w:color="auto"/>
                          </w:divBdr>
                        </w:div>
                        <w:div w:id="1057439552">
                          <w:marLeft w:val="0"/>
                          <w:marRight w:val="0"/>
                          <w:marTop w:val="0"/>
                          <w:marBottom w:val="0"/>
                          <w:divBdr>
                            <w:top w:val="none" w:sz="0" w:space="0" w:color="auto"/>
                            <w:left w:val="none" w:sz="0" w:space="0" w:color="auto"/>
                            <w:bottom w:val="none" w:sz="0" w:space="0" w:color="auto"/>
                            <w:right w:val="none" w:sz="0" w:space="0" w:color="auto"/>
                          </w:divBdr>
                        </w:div>
                        <w:div w:id="129178845">
                          <w:marLeft w:val="0"/>
                          <w:marRight w:val="0"/>
                          <w:marTop w:val="0"/>
                          <w:marBottom w:val="0"/>
                          <w:divBdr>
                            <w:top w:val="none" w:sz="0" w:space="0" w:color="auto"/>
                            <w:left w:val="none" w:sz="0" w:space="0" w:color="auto"/>
                            <w:bottom w:val="none" w:sz="0" w:space="0" w:color="auto"/>
                            <w:right w:val="none" w:sz="0" w:space="0" w:color="auto"/>
                          </w:divBdr>
                        </w:div>
                        <w:div w:id="1808547865">
                          <w:marLeft w:val="0"/>
                          <w:marRight w:val="0"/>
                          <w:marTop w:val="0"/>
                          <w:marBottom w:val="0"/>
                          <w:divBdr>
                            <w:top w:val="none" w:sz="0" w:space="0" w:color="auto"/>
                            <w:left w:val="none" w:sz="0" w:space="0" w:color="auto"/>
                            <w:bottom w:val="none" w:sz="0" w:space="0" w:color="auto"/>
                            <w:right w:val="none" w:sz="0" w:space="0" w:color="auto"/>
                          </w:divBdr>
                        </w:div>
                        <w:div w:id="747264845">
                          <w:marLeft w:val="0"/>
                          <w:marRight w:val="0"/>
                          <w:marTop w:val="0"/>
                          <w:marBottom w:val="0"/>
                          <w:divBdr>
                            <w:top w:val="none" w:sz="0" w:space="0" w:color="auto"/>
                            <w:left w:val="none" w:sz="0" w:space="0" w:color="auto"/>
                            <w:bottom w:val="none" w:sz="0" w:space="0" w:color="auto"/>
                            <w:right w:val="none" w:sz="0" w:space="0" w:color="auto"/>
                          </w:divBdr>
                        </w:div>
                        <w:div w:id="1019428100">
                          <w:marLeft w:val="0"/>
                          <w:marRight w:val="0"/>
                          <w:marTop w:val="0"/>
                          <w:marBottom w:val="0"/>
                          <w:divBdr>
                            <w:top w:val="none" w:sz="0" w:space="0" w:color="auto"/>
                            <w:left w:val="none" w:sz="0" w:space="0" w:color="auto"/>
                            <w:bottom w:val="none" w:sz="0" w:space="0" w:color="auto"/>
                            <w:right w:val="none" w:sz="0" w:space="0" w:color="auto"/>
                          </w:divBdr>
                        </w:div>
                        <w:div w:id="1247574378">
                          <w:marLeft w:val="0"/>
                          <w:marRight w:val="0"/>
                          <w:marTop w:val="0"/>
                          <w:marBottom w:val="0"/>
                          <w:divBdr>
                            <w:top w:val="none" w:sz="0" w:space="0" w:color="auto"/>
                            <w:left w:val="none" w:sz="0" w:space="0" w:color="auto"/>
                            <w:bottom w:val="none" w:sz="0" w:space="0" w:color="auto"/>
                            <w:right w:val="none" w:sz="0" w:space="0" w:color="auto"/>
                          </w:divBdr>
                        </w:div>
                      </w:divsChild>
                    </w:div>
                    <w:div w:id="1230454853">
                      <w:marLeft w:val="0"/>
                      <w:marRight w:val="0"/>
                      <w:marTop w:val="0"/>
                      <w:marBottom w:val="0"/>
                      <w:divBdr>
                        <w:top w:val="none" w:sz="0" w:space="0" w:color="auto"/>
                        <w:left w:val="none" w:sz="0" w:space="0" w:color="auto"/>
                        <w:bottom w:val="none" w:sz="0" w:space="0" w:color="auto"/>
                        <w:right w:val="none" w:sz="0" w:space="0" w:color="auto"/>
                      </w:divBdr>
                    </w:div>
                    <w:div w:id="313611310">
                      <w:marLeft w:val="0"/>
                      <w:marRight w:val="0"/>
                      <w:marTop w:val="0"/>
                      <w:marBottom w:val="0"/>
                      <w:divBdr>
                        <w:top w:val="none" w:sz="0" w:space="0" w:color="auto"/>
                        <w:left w:val="none" w:sz="0" w:space="0" w:color="auto"/>
                        <w:bottom w:val="none" w:sz="0" w:space="0" w:color="auto"/>
                        <w:right w:val="none" w:sz="0" w:space="0" w:color="auto"/>
                      </w:divBdr>
                      <w:divsChild>
                        <w:div w:id="1044865720">
                          <w:marLeft w:val="0"/>
                          <w:marRight w:val="0"/>
                          <w:marTop w:val="0"/>
                          <w:marBottom w:val="0"/>
                          <w:divBdr>
                            <w:top w:val="none" w:sz="0" w:space="0" w:color="auto"/>
                            <w:left w:val="none" w:sz="0" w:space="0" w:color="auto"/>
                            <w:bottom w:val="none" w:sz="0" w:space="0" w:color="auto"/>
                            <w:right w:val="none" w:sz="0" w:space="0" w:color="auto"/>
                          </w:divBdr>
                        </w:div>
                        <w:div w:id="1444493124">
                          <w:marLeft w:val="0"/>
                          <w:marRight w:val="0"/>
                          <w:marTop w:val="0"/>
                          <w:marBottom w:val="0"/>
                          <w:divBdr>
                            <w:top w:val="none" w:sz="0" w:space="0" w:color="auto"/>
                            <w:left w:val="none" w:sz="0" w:space="0" w:color="auto"/>
                            <w:bottom w:val="none" w:sz="0" w:space="0" w:color="auto"/>
                            <w:right w:val="none" w:sz="0" w:space="0" w:color="auto"/>
                          </w:divBdr>
                        </w:div>
                        <w:div w:id="1423986410">
                          <w:marLeft w:val="0"/>
                          <w:marRight w:val="0"/>
                          <w:marTop w:val="0"/>
                          <w:marBottom w:val="0"/>
                          <w:divBdr>
                            <w:top w:val="none" w:sz="0" w:space="0" w:color="auto"/>
                            <w:left w:val="none" w:sz="0" w:space="0" w:color="auto"/>
                            <w:bottom w:val="none" w:sz="0" w:space="0" w:color="auto"/>
                            <w:right w:val="none" w:sz="0" w:space="0" w:color="auto"/>
                          </w:divBdr>
                        </w:div>
                        <w:div w:id="287511023">
                          <w:marLeft w:val="0"/>
                          <w:marRight w:val="0"/>
                          <w:marTop w:val="0"/>
                          <w:marBottom w:val="0"/>
                          <w:divBdr>
                            <w:top w:val="none" w:sz="0" w:space="0" w:color="auto"/>
                            <w:left w:val="none" w:sz="0" w:space="0" w:color="auto"/>
                            <w:bottom w:val="none" w:sz="0" w:space="0" w:color="auto"/>
                            <w:right w:val="none" w:sz="0" w:space="0" w:color="auto"/>
                          </w:divBdr>
                        </w:div>
                        <w:div w:id="2013599768">
                          <w:marLeft w:val="0"/>
                          <w:marRight w:val="0"/>
                          <w:marTop w:val="0"/>
                          <w:marBottom w:val="0"/>
                          <w:divBdr>
                            <w:top w:val="none" w:sz="0" w:space="0" w:color="auto"/>
                            <w:left w:val="none" w:sz="0" w:space="0" w:color="auto"/>
                            <w:bottom w:val="none" w:sz="0" w:space="0" w:color="auto"/>
                            <w:right w:val="none" w:sz="0" w:space="0" w:color="auto"/>
                          </w:divBdr>
                        </w:div>
                        <w:div w:id="1428114765">
                          <w:marLeft w:val="0"/>
                          <w:marRight w:val="0"/>
                          <w:marTop w:val="0"/>
                          <w:marBottom w:val="0"/>
                          <w:divBdr>
                            <w:top w:val="none" w:sz="0" w:space="0" w:color="auto"/>
                            <w:left w:val="none" w:sz="0" w:space="0" w:color="auto"/>
                            <w:bottom w:val="none" w:sz="0" w:space="0" w:color="auto"/>
                            <w:right w:val="none" w:sz="0" w:space="0" w:color="auto"/>
                          </w:divBdr>
                        </w:div>
                      </w:divsChild>
                    </w:div>
                    <w:div w:id="313030422">
                      <w:marLeft w:val="0"/>
                      <w:marRight w:val="0"/>
                      <w:marTop w:val="0"/>
                      <w:marBottom w:val="0"/>
                      <w:divBdr>
                        <w:top w:val="none" w:sz="0" w:space="0" w:color="auto"/>
                        <w:left w:val="none" w:sz="0" w:space="0" w:color="auto"/>
                        <w:bottom w:val="none" w:sz="0" w:space="0" w:color="auto"/>
                        <w:right w:val="none" w:sz="0" w:space="0" w:color="auto"/>
                      </w:divBdr>
                    </w:div>
                    <w:div w:id="110169428">
                      <w:marLeft w:val="0"/>
                      <w:marRight w:val="0"/>
                      <w:marTop w:val="0"/>
                      <w:marBottom w:val="0"/>
                      <w:divBdr>
                        <w:top w:val="none" w:sz="0" w:space="0" w:color="auto"/>
                        <w:left w:val="none" w:sz="0" w:space="0" w:color="auto"/>
                        <w:bottom w:val="none" w:sz="0" w:space="0" w:color="auto"/>
                        <w:right w:val="none" w:sz="0" w:space="0" w:color="auto"/>
                      </w:divBdr>
                      <w:divsChild>
                        <w:div w:id="556866772">
                          <w:marLeft w:val="0"/>
                          <w:marRight w:val="0"/>
                          <w:marTop w:val="0"/>
                          <w:marBottom w:val="0"/>
                          <w:divBdr>
                            <w:top w:val="none" w:sz="0" w:space="0" w:color="auto"/>
                            <w:left w:val="none" w:sz="0" w:space="0" w:color="auto"/>
                            <w:bottom w:val="none" w:sz="0" w:space="0" w:color="auto"/>
                            <w:right w:val="none" w:sz="0" w:space="0" w:color="auto"/>
                          </w:divBdr>
                        </w:div>
                      </w:divsChild>
                    </w:div>
                    <w:div w:id="1470783099">
                      <w:marLeft w:val="0"/>
                      <w:marRight w:val="0"/>
                      <w:marTop w:val="0"/>
                      <w:marBottom w:val="0"/>
                      <w:divBdr>
                        <w:top w:val="none" w:sz="0" w:space="0" w:color="auto"/>
                        <w:left w:val="none" w:sz="0" w:space="0" w:color="auto"/>
                        <w:bottom w:val="none" w:sz="0" w:space="0" w:color="auto"/>
                        <w:right w:val="none" w:sz="0" w:space="0" w:color="auto"/>
                      </w:divBdr>
                    </w:div>
                    <w:div w:id="736436964">
                      <w:marLeft w:val="0"/>
                      <w:marRight w:val="0"/>
                      <w:marTop w:val="0"/>
                      <w:marBottom w:val="0"/>
                      <w:divBdr>
                        <w:top w:val="none" w:sz="0" w:space="0" w:color="auto"/>
                        <w:left w:val="none" w:sz="0" w:space="0" w:color="auto"/>
                        <w:bottom w:val="none" w:sz="0" w:space="0" w:color="auto"/>
                        <w:right w:val="none" w:sz="0" w:space="0" w:color="auto"/>
                      </w:divBdr>
                      <w:divsChild>
                        <w:div w:id="1109348629">
                          <w:marLeft w:val="0"/>
                          <w:marRight w:val="0"/>
                          <w:marTop w:val="0"/>
                          <w:marBottom w:val="0"/>
                          <w:divBdr>
                            <w:top w:val="none" w:sz="0" w:space="0" w:color="auto"/>
                            <w:left w:val="none" w:sz="0" w:space="0" w:color="auto"/>
                            <w:bottom w:val="none" w:sz="0" w:space="0" w:color="auto"/>
                            <w:right w:val="none" w:sz="0" w:space="0" w:color="auto"/>
                          </w:divBdr>
                        </w:div>
                      </w:divsChild>
                    </w:div>
                    <w:div w:id="344209461">
                      <w:marLeft w:val="0"/>
                      <w:marRight w:val="0"/>
                      <w:marTop w:val="0"/>
                      <w:marBottom w:val="0"/>
                      <w:divBdr>
                        <w:top w:val="none" w:sz="0" w:space="0" w:color="auto"/>
                        <w:left w:val="none" w:sz="0" w:space="0" w:color="auto"/>
                        <w:bottom w:val="none" w:sz="0" w:space="0" w:color="auto"/>
                        <w:right w:val="none" w:sz="0" w:space="0" w:color="auto"/>
                      </w:divBdr>
                    </w:div>
                    <w:div w:id="354423224">
                      <w:marLeft w:val="0"/>
                      <w:marRight w:val="0"/>
                      <w:marTop w:val="0"/>
                      <w:marBottom w:val="0"/>
                      <w:divBdr>
                        <w:top w:val="none" w:sz="0" w:space="0" w:color="auto"/>
                        <w:left w:val="none" w:sz="0" w:space="0" w:color="auto"/>
                        <w:bottom w:val="none" w:sz="0" w:space="0" w:color="auto"/>
                        <w:right w:val="none" w:sz="0" w:space="0" w:color="auto"/>
                      </w:divBdr>
                      <w:divsChild>
                        <w:div w:id="1608342074">
                          <w:marLeft w:val="0"/>
                          <w:marRight w:val="0"/>
                          <w:marTop w:val="0"/>
                          <w:marBottom w:val="0"/>
                          <w:divBdr>
                            <w:top w:val="none" w:sz="0" w:space="0" w:color="auto"/>
                            <w:left w:val="none" w:sz="0" w:space="0" w:color="auto"/>
                            <w:bottom w:val="none" w:sz="0" w:space="0" w:color="auto"/>
                            <w:right w:val="none" w:sz="0" w:space="0" w:color="auto"/>
                          </w:divBdr>
                        </w:div>
                      </w:divsChild>
                    </w:div>
                    <w:div w:id="1138569605">
                      <w:marLeft w:val="0"/>
                      <w:marRight w:val="0"/>
                      <w:marTop w:val="0"/>
                      <w:marBottom w:val="0"/>
                      <w:divBdr>
                        <w:top w:val="none" w:sz="0" w:space="0" w:color="auto"/>
                        <w:left w:val="none" w:sz="0" w:space="0" w:color="auto"/>
                        <w:bottom w:val="none" w:sz="0" w:space="0" w:color="auto"/>
                        <w:right w:val="none" w:sz="0" w:space="0" w:color="auto"/>
                      </w:divBdr>
                    </w:div>
                    <w:div w:id="36321784">
                      <w:marLeft w:val="0"/>
                      <w:marRight w:val="0"/>
                      <w:marTop w:val="0"/>
                      <w:marBottom w:val="0"/>
                      <w:divBdr>
                        <w:top w:val="none" w:sz="0" w:space="0" w:color="auto"/>
                        <w:left w:val="none" w:sz="0" w:space="0" w:color="auto"/>
                        <w:bottom w:val="none" w:sz="0" w:space="0" w:color="auto"/>
                        <w:right w:val="none" w:sz="0" w:space="0" w:color="auto"/>
                      </w:divBdr>
                      <w:divsChild>
                        <w:div w:id="1425372802">
                          <w:marLeft w:val="0"/>
                          <w:marRight w:val="0"/>
                          <w:marTop w:val="0"/>
                          <w:marBottom w:val="0"/>
                          <w:divBdr>
                            <w:top w:val="none" w:sz="0" w:space="0" w:color="auto"/>
                            <w:left w:val="none" w:sz="0" w:space="0" w:color="auto"/>
                            <w:bottom w:val="none" w:sz="0" w:space="0" w:color="auto"/>
                            <w:right w:val="none" w:sz="0" w:space="0" w:color="auto"/>
                          </w:divBdr>
                        </w:div>
                      </w:divsChild>
                    </w:div>
                    <w:div w:id="172038734">
                      <w:marLeft w:val="0"/>
                      <w:marRight w:val="0"/>
                      <w:marTop w:val="0"/>
                      <w:marBottom w:val="0"/>
                      <w:divBdr>
                        <w:top w:val="none" w:sz="0" w:space="0" w:color="auto"/>
                        <w:left w:val="none" w:sz="0" w:space="0" w:color="auto"/>
                        <w:bottom w:val="none" w:sz="0" w:space="0" w:color="auto"/>
                        <w:right w:val="none" w:sz="0" w:space="0" w:color="auto"/>
                      </w:divBdr>
                    </w:div>
                    <w:div w:id="1191913148">
                      <w:marLeft w:val="0"/>
                      <w:marRight w:val="0"/>
                      <w:marTop w:val="0"/>
                      <w:marBottom w:val="0"/>
                      <w:divBdr>
                        <w:top w:val="none" w:sz="0" w:space="0" w:color="auto"/>
                        <w:left w:val="none" w:sz="0" w:space="0" w:color="auto"/>
                        <w:bottom w:val="none" w:sz="0" w:space="0" w:color="auto"/>
                        <w:right w:val="none" w:sz="0" w:space="0" w:color="auto"/>
                      </w:divBdr>
                      <w:divsChild>
                        <w:div w:id="965232754">
                          <w:marLeft w:val="0"/>
                          <w:marRight w:val="0"/>
                          <w:marTop w:val="0"/>
                          <w:marBottom w:val="0"/>
                          <w:divBdr>
                            <w:top w:val="none" w:sz="0" w:space="0" w:color="auto"/>
                            <w:left w:val="none" w:sz="0" w:space="0" w:color="auto"/>
                            <w:bottom w:val="none" w:sz="0" w:space="0" w:color="auto"/>
                            <w:right w:val="none" w:sz="0" w:space="0" w:color="auto"/>
                          </w:divBdr>
                        </w:div>
                        <w:div w:id="1249922419">
                          <w:marLeft w:val="0"/>
                          <w:marRight w:val="0"/>
                          <w:marTop w:val="0"/>
                          <w:marBottom w:val="0"/>
                          <w:divBdr>
                            <w:top w:val="none" w:sz="0" w:space="0" w:color="auto"/>
                            <w:left w:val="none" w:sz="0" w:space="0" w:color="auto"/>
                            <w:bottom w:val="none" w:sz="0" w:space="0" w:color="auto"/>
                            <w:right w:val="none" w:sz="0" w:space="0" w:color="auto"/>
                          </w:divBdr>
                        </w:div>
                      </w:divsChild>
                    </w:div>
                    <w:div w:id="471142539">
                      <w:marLeft w:val="0"/>
                      <w:marRight w:val="0"/>
                      <w:marTop w:val="0"/>
                      <w:marBottom w:val="0"/>
                      <w:divBdr>
                        <w:top w:val="none" w:sz="0" w:space="0" w:color="auto"/>
                        <w:left w:val="none" w:sz="0" w:space="0" w:color="auto"/>
                        <w:bottom w:val="none" w:sz="0" w:space="0" w:color="auto"/>
                        <w:right w:val="none" w:sz="0" w:space="0" w:color="auto"/>
                      </w:divBdr>
                    </w:div>
                    <w:div w:id="1872762630">
                      <w:marLeft w:val="0"/>
                      <w:marRight w:val="0"/>
                      <w:marTop w:val="0"/>
                      <w:marBottom w:val="0"/>
                      <w:divBdr>
                        <w:top w:val="none" w:sz="0" w:space="0" w:color="auto"/>
                        <w:left w:val="none" w:sz="0" w:space="0" w:color="auto"/>
                        <w:bottom w:val="none" w:sz="0" w:space="0" w:color="auto"/>
                        <w:right w:val="none" w:sz="0" w:space="0" w:color="auto"/>
                      </w:divBdr>
                      <w:divsChild>
                        <w:div w:id="508451933">
                          <w:marLeft w:val="0"/>
                          <w:marRight w:val="0"/>
                          <w:marTop w:val="0"/>
                          <w:marBottom w:val="0"/>
                          <w:divBdr>
                            <w:top w:val="none" w:sz="0" w:space="0" w:color="auto"/>
                            <w:left w:val="none" w:sz="0" w:space="0" w:color="auto"/>
                            <w:bottom w:val="none" w:sz="0" w:space="0" w:color="auto"/>
                            <w:right w:val="none" w:sz="0" w:space="0" w:color="auto"/>
                          </w:divBdr>
                        </w:div>
                        <w:div w:id="103309425">
                          <w:marLeft w:val="0"/>
                          <w:marRight w:val="0"/>
                          <w:marTop w:val="0"/>
                          <w:marBottom w:val="0"/>
                          <w:divBdr>
                            <w:top w:val="none" w:sz="0" w:space="0" w:color="auto"/>
                            <w:left w:val="none" w:sz="0" w:space="0" w:color="auto"/>
                            <w:bottom w:val="none" w:sz="0" w:space="0" w:color="auto"/>
                            <w:right w:val="none" w:sz="0" w:space="0" w:color="auto"/>
                          </w:divBdr>
                        </w:div>
                        <w:div w:id="2031491233">
                          <w:marLeft w:val="0"/>
                          <w:marRight w:val="0"/>
                          <w:marTop w:val="0"/>
                          <w:marBottom w:val="0"/>
                          <w:divBdr>
                            <w:top w:val="none" w:sz="0" w:space="0" w:color="auto"/>
                            <w:left w:val="none" w:sz="0" w:space="0" w:color="auto"/>
                            <w:bottom w:val="none" w:sz="0" w:space="0" w:color="auto"/>
                            <w:right w:val="none" w:sz="0" w:space="0" w:color="auto"/>
                          </w:divBdr>
                        </w:div>
                        <w:div w:id="1918436802">
                          <w:marLeft w:val="0"/>
                          <w:marRight w:val="0"/>
                          <w:marTop w:val="0"/>
                          <w:marBottom w:val="0"/>
                          <w:divBdr>
                            <w:top w:val="none" w:sz="0" w:space="0" w:color="auto"/>
                            <w:left w:val="none" w:sz="0" w:space="0" w:color="auto"/>
                            <w:bottom w:val="none" w:sz="0" w:space="0" w:color="auto"/>
                            <w:right w:val="none" w:sz="0" w:space="0" w:color="auto"/>
                          </w:divBdr>
                        </w:div>
                        <w:div w:id="1887796560">
                          <w:marLeft w:val="0"/>
                          <w:marRight w:val="0"/>
                          <w:marTop w:val="0"/>
                          <w:marBottom w:val="0"/>
                          <w:divBdr>
                            <w:top w:val="none" w:sz="0" w:space="0" w:color="auto"/>
                            <w:left w:val="none" w:sz="0" w:space="0" w:color="auto"/>
                            <w:bottom w:val="none" w:sz="0" w:space="0" w:color="auto"/>
                            <w:right w:val="none" w:sz="0" w:space="0" w:color="auto"/>
                          </w:divBdr>
                        </w:div>
                        <w:div w:id="646203330">
                          <w:marLeft w:val="0"/>
                          <w:marRight w:val="0"/>
                          <w:marTop w:val="0"/>
                          <w:marBottom w:val="0"/>
                          <w:divBdr>
                            <w:top w:val="none" w:sz="0" w:space="0" w:color="auto"/>
                            <w:left w:val="none" w:sz="0" w:space="0" w:color="auto"/>
                            <w:bottom w:val="none" w:sz="0" w:space="0" w:color="auto"/>
                            <w:right w:val="none" w:sz="0" w:space="0" w:color="auto"/>
                          </w:divBdr>
                        </w:div>
                        <w:div w:id="1818913007">
                          <w:marLeft w:val="0"/>
                          <w:marRight w:val="0"/>
                          <w:marTop w:val="0"/>
                          <w:marBottom w:val="0"/>
                          <w:divBdr>
                            <w:top w:val="none" w:sz="0" w:space="0" w:color="auto"/>
                            <w:left w:val="none" w:sz="0" w:space="0" w:color="auto"/>
                            <w:bottom w:val="none" w:sz="0" w:space="0" w:color="auto"/>
                            <w:right w:val="none" w:sz="0" w:space="0" w:color="auto"/>
                          </w:divBdr>
                        </w:div>
                        <w:div w:id="1139223946">
                          <w:marLeft w:val="0"/>
                          <w:marRight w:val="0"/>
                          <w:marTop w:val="0"/>
                          <w:marBottom w:val="0"/>
                          <w:divBdr>
                            <w:top w:val="none" w:sz="0" w:space="0" w:color="auto"/>
                            <w:left w:val="none" w:sz="0" w:space="0" w:color="auto"/>
                            <w:bottom w:val="none" w:sz="0" w:space="0" w:color="auto"/>
                            <w:right w:val="none" w:sz="0" w:space="0" w:color="auto"/>
                          </w:divBdr>
                        </w:div>
                        <w:div w:id="427821188">
                          <w:marLeft w:val="0"/>
                          <w:marRight w:val="0"/>
                          <w:marTop w:val="0"/>
                          <w:marBottom w:val="0"/>
                          <w:divBdr>
                            <w:top w:val="none" w:sz="0" w:space="0" w:color="auto"/>
                            <w:left w:val="none" w:sz="0" w:space="0" w:color="auto"/>
                            <w:bottom w:val="none" w:sz="0" w:space="0" w:color="auto"/>
                            <w:right w:val="none" w:sz="0" w:space="0" w:color="auto"/>
                          </w:divBdr>
                        </w:div>
                        <w:div w:id="1008941682">
                          <w:marLeft w:val="0"/>
                          <w:marRight w:val="0"/>
                          <w:marTop w:val="0"/>
                          <w:marBottom w:val="0"/>
                          <w:divBdr>
                            <w:top w:val="none" w:sz="0" w:space="0" w:color="auto"/>
                            <w:left w:val="none" w:sz="0" w:space="0" w:color="auto"/>
                            <w:bottom w:val="none" w:sz="0" w:space="0" w:color="auto"/>
                            <w:right w:val="none" w:sz="0" w:space="0" w:color="auto"/>
                          </w:divBdr>
                        </w:div>
                        <w:div w:id="838740625">
                          <w:marLeft w:val="0"/>
                          <w:marRight w:val="0"/>
                          <w:marTop w:val="0"/>
                          <w:marBottom w:val="0"/>
                          <w:divBdr>
                            <w:top w:val="none" w:sz="0" w:space="0" w:color="auto"/>
                            <w:left w:val="none" w:sz="0" w:space="0" w:color="auto"/>
                            <w:bottom w:val="none" w:sz="0" w:space="0" w:color="auto"/>
                            <w:right w:val="none" w:sz="0" w:space="0" w:color="auto"/>
                          </w:divBdr>
                        </w:div>
                        <w:div w:id="2143107475">
                          <w:marLeft w:val="0"/>
                          <w:marRight w:val="0"/>
                          <w:marTop w:val="0"/>
                          <w:marBottom w:val="0"/>
                          <w:divBdr>
                            <w:top w:val="none" w:sz="0" w:space="0" w:color="auto"/>
                            <w:left w:val="none" w:sz="0" w:space="0" w:color="auto"/>
                            <w:bottom w:val="none" w:sz="0" w:space="0" w:color="auto"/>
                            <w:right w:val="none" w:sz="0" w:space="0" w:color="auto"/>
                          </w:divBdr>
                        </w:div>
                        <w:div w:id="1699890407">
                          <w:marLeft w:val="0"/>
                          <w:marRight w:val="0"/>
                          <w:marTop w:val="0"/>
                          <w:marBottom w:val="0"/>
                          <w:divBdr>
                            <w:top w:val="none" w:sz="0" w:space="0" w:color="auto"/>
                            <w:left w:val="none" w:sz="0" w:space="0" w:color="auto"/>
                            <w:bottom w:val="none" w:sz="0" w:space="0" w:color="auto"/>
                            <w:right w:val="none" w:sz="0" w:space="0" w:color="auto"/>
                          </w:divBdr>
                        </w:div>
                        <w:div w:id="1964649200">
                          <w:marLeft w:val="0"/>
                          <w:marRight w:val="0"/>
                          <w:marTop w:val="0"/>
                          <w:marBottom w:val="0"/>
                          <w:divBdr>
                            <w:top w:val="none" w:sz="0" w:space="0" w:color="auto"/>
                            <w:left w:val="none" w:sz="0" w:space="0" w:color="auto"/>
                            <w:bottom w:val="none" w:sz="0" w:space="0" w:color="auto"/>
                            <w:right w:val="none" w:sz="0" w:space="0" w:color="auto"/>
                          </w:divBdr>
                        </w:div>
                        <w:div w:id="1397895189">
                          <w:marLeft w:val="0"/>
                          <w:marRight w:val="0"/>
                          <w:marTop w:val="0"/>
                          <w:marBottom w:val="0"/>
                          <w:divBdr>
                            <w:top w:val="none" w:sz="0" w:space="0" w:color="auto"/>
                            <w:left w:val="none" w:sz="0" w:space="0" w:color="auto"/>
                            <w:bottom w:val="none" w:sz="0" w:space="0" w:color="auto"/>
                            <w:right w:val="none" w:sz="0" w:space="0" w:color="auto"/>
                          </w:divBdr>
                        </w:div>
                        <w:div w:id="875387887">
                          <w:marLeft w:val="0"/>
                          <w:marRight w:val="0"/>
                          <w:marTop w:val="0"/>
                          <w:marBottom w:val="0"/>
                          <w:divBdr>
                            <w:top w:val="none" w:sz="0" w:space="0" w:color="auto"/>
                            <w:left w:val="none" w:sz="0" w:space="0" w:color="auto"/>
                            <w:bottom w:val="none" w:sz="0" w:space="0" w:color="auto"/>
                            <w:right w:val="none" w:sz="0" w:space="0" w:color="auto"/>
                          </w:divBdr>
                        </w:div>
                        <w:div w:id="1883328517">
                          <w:marLeft w:val="0"/>
                          <w:marRight w:val="0"/>
                          <w:marTop w:val="0"/>
                          <w:marBottom w:val="0"/>
                          <w:divBdr>
                            <w:top w:val="none" w:sz="0" w:space="0" w:color="auto"/>
                            <w:left w:val="none" w:sz="0" w:space="0" w:color="auto"/>
                            <w:bottom w:val="none" w:sz="0" w:space="0" w:color="auto"/>
                            <w:right w:val="none" w:sz="0" w:space="0" w:color="auto"/>
                          </w:divBdr>
                        </w:div>
                        <w:div w:id="2039818749">
                          <w:marLeft w:val="0"/>
                          <w:marRight w:val="0"/>
                          <w:marTop w:val="0"/>
                          <w:marBottom w:val="0"/>
                          <w:divBdr>
                            <w:top w:val="none" w:sz="0" w:space="0" w:color="auto"/>
                            <w:left w:val="none" w:sz="0" w:space="0" w:color="auto"/>
                            <w:bottom w:val="none" w:sz="0" w:space="0" w:color="auto"/>
                            <w:right w:val="none" w:sz="0" w:space="0" w:color="auto"/>
                          </w:divBdr>
                        </w:div>
                      </w:divsChild>
                    </w:div>
                    <w:div w:id="1426337895">
                      <w:marLeft w:val="0"/>
                      <w:marRight w:val="0"/>
                      <w:marTop w:val="0"/>
                      <w:marBottom w:val="0"/>
                      <w:divBdr>
                        <w:top w:val="none" w:sz="0" w:space="0" w:color="auto"/>
                        <w:left w:val="none" w:sz="0" w:space="0" w:color="auto"/>
                        <w:bottom w:val="none" w:sz="0" w:space="0" w:color="auto"/>
                        <w:right w:val="none" w:sz="0" w:space="0" w:color="auto"/>
                      </w:divBdr>
                    </w:div>
                    <w:div w:id="1265266696">
                      <w:marLeft w:val="0"/>
                      <w:marRight w:val="0"/>
                      <w:marTop w:val="0"/>
                      <w:marBottom w:val="0"/>
                      <w:divBdr>
                        <w:top w:val="none" w:sz="0" w:space="0" w:color="auto"/>
                        <w:left w:val="none" w:sz="0" w:space="0" w:color="auto"/>
                        <w:bottom w:val="none" w:sz="0" w:space="0" w:color="auto"/>
                        <w:right w:val="none" w:sz="0" w:space="0" w:color="auto"/>
                      </w:divBdr>
                      <w:divsChild>
                        <w:div w:id="1936211677">
                          <w:marLeft w:val="0"/>
                          <w:marRight w:val="0"/>
                          <w:marTop w:val="0"/>
                          <w:marBottom w:val="0"/>
                          <w:divBdr>
                            <w:top w:val="none" w:sz="0" w:space="0" w:color="auto"/>
                            <w:left w:val="none" w:sz="0" w:space="0" w:color="auto"/>
                            <w:bottom w:val="none" w:sz="0" w:space="0" w:color="auto"/>
                            <w:right w:val="none" w:sz="0" w:space="0" w:color="auto"/>
                          </w:divBdr>
                        </w:div>
                        <w:div w:id="1234127015">
                          <w:marLeft w:val="0"/>
                          <w:marRight w:val="0"/>
                          <w:marTop w:val="0"/>
                          <w:marBottom w:val="0"/>
                          <w:divBdr>
                            <w:top w:val="none" w:sz="0" w:space="0" w:color="auto"/>
                            <w:left w:val="none" w:sz="0" w:space="0" w:color="auto"/>
                            <w:bottom w:val="none" w:sz="0" w:space="0" w:color="auto"/>
                            <w:right w:val="none" w:sz="0" w:space="0" w:color="auto"/>
                          </w:divBdr>
                        </w:div>
                      </w:divsChild>
                    </w:div>
                    <w:div w:id="2090691524">
                      <w:marLeft w:val="0"/>
                      <w:marRight w:val="0"/>
                      <w:marTop w:val="0"/>
                      <w:marBottom w:val="0"/>
                      <w:divBdr>
                        <w:top w:val="none" w:sz="0" w:space="0" w:color="auto"/>
                        <w:left w:val="none" w:sz="0" w:space="0" w:color="auto"/>
                        <w:bottom w:val="none" w:sz="0" w:space="0" w:color="auto"/>
                        <w:right w:val="none" w:sz="0" w:space="0" w:color="auto"/>
                      </w:divBdr>
                    </w:div>
                    <w:div w:id="1878197315">
                      <w:marLeft w:val="0"/>
                      <w:marRight w:val="0"/>
                      <w:marTop w:val="0"/>
                      <w:marBottom w:val="0"/>
                      <w:divBdr>
                        <w:top w:val="none" w:sz="0" w:space="0" w:color="auto"/>
                        <w:left w:val="none" w:sz="0" w:space="0" w:color="auto"/>
                        <w:bottom w:val="none" w:sz="0" w:space="0" w:color="auto"/>
                        <w:right w:val="none" w:sz="0" w:space="0" w:color="auto"/>
                      </w:divBdr>
                      <w:divsChild>
                        <w:div w:id="1549219669">
                          <w:marLeft w:val="0"/>
                          <w:marRight w:val="0"/>
                          <w:marTop w:val="0"/>
                          <w:marBottom w:val="0"/>
                          <w:divBdr>
                            <w:top w:val="none" w:sz="0" w:space="0" w:color="auto"/>
                            <w:left w:val="none" w:sz="0" w:space="0" w:color="auto"/>
                            <w:bottom w:val="none" w:sz="0" w:space="0" w:color="auto"/>
                            <w:right w:val="none" w:sz="0" w:space="0" w:color="auto"/>
                          </w:divBdr>
                        </w:div>
                        <w:div w:id="1286305390">
                          <w:marLeft w:val="0"/>
                          <w:marRight w:val="0"/>
                          <w:marTop w:val="0"/>
                          <w:marBottom w:val="0"/>
                          <w:divBdr>
                            <w:top w:val="none" w:sz="0" w:space="0" w:color="auto"/>
                            <w:left w:val="none" w:sz="0" w:space="0" w:color="auto"/>
                            <w:bottom w:val="none" w:sz="0" w:space="0" w:color="auto"/>
                            <w:right w:val="none" w:sz="0" w:space="0" w:color="auto"/>
                          </w:divBdr>
                        </w:div>
                        <w:div w:id="203063138">
                          <w:marLeft w:val="0"/>
                          <w:marRight w:val="0"/>
                          <w:marTop w:val="0"/>
                          <w:marBottom w:val="0"/>
                          <w:divBdr>
                            <w:top w:val="none" w:sz="0" w:space="0" w:color="auto"/>
                            <w:left w:val="none" w:sz="0" w:space="0" w:color="auto"/>
                            <w:bottom w:val="none" w:sz="0" w:space="0" w:color="auto"/>
                            <w:right w:val="none" w:sz="0" w:space="0" w:color="auto"/>
                          </w:divBdr>
                        </w:div>
                      </w:divsChild>
                    </w:div>
                    <w:div w:id="346562929">
                      <w:marLeft w:val="0"/>
                      <w:marRight w:val="0"/>
                      <w:marTop w:val="0"/>
                      <w:marBottom w:val="0"/>
                      <w:divBdr>
                        <w:top w:val="none" w:sz="0" w:space="0" w:color="auto"/>
                        <w:left w:val="none" w:sz="0" w:space="0" w:color="auto"/>
                        <w:bottom w:val="none" w:sz="0" w:space="0" w:color="auto"/>
                        <w:right w:val="none" w:sz="0" w:space="0" w:color="auto"/>
                      </w:divBdr>
                    </w:div>
                    <w:div w:id="639455252">
                      <w:marLeft w:val="0"/>
                      <w:marRight w:val="0"/>
                      <w:marTop w:val="0"/>
                      <w:marBottom w:val="0"/>
                      <w:divBdr>
                        <w:top w:val="none" w:sz="0" w:space="0" w:color="auto"/>
                        <w:left w:val="none" w:sz="0" w:space="0" w:color="auto"/>
                        <w:bottom w:val="none" w:sz="0" w:space="0" w:color="auto"/>
                        <w:right w:val="none" w:sz="0" w:space="0" w:color="auto"/>
                      </w:divBdr>
                      <w:divsChild>
                        <w:div w:id="156581700">
                          <w:marLeft w:val="0"/>
                          <w:marRight w:val="0"/>
                          <w:marTop w:val="0"/>
                          <w:marBottom w:val="0"/>
                          <w:divBdr>
                            <w:top w:val="none" w:sz="0" w:space="0" w:color="auto"/>
                            <w:left w:val="none" w:sz="0" w:space="0" w:color="auto"/>
                            <w:bottom w:val="none" w:sz="0" w:space="0" w:color="auto"/>
                            <w:right w:val="none" w:sz="0" w:space="0" w:color="auto"/>
                          </w:divBdr>
                        </w:div>
                      </w:divsChild>
                    </w:div>
                    <w:div w:id="621425483">
                      <w:marLeft w:val="0"/>
                      <w:marRight w:val="0"/>
                      <w:marTop w:val="0"/>
                      <w:marBottom w:val="0"/>
                      <w:divBdr>
                        <w:top w:val="none" w:sz="0" w:space="0" w:color="auto"/>
                        <w:left w:val="none" w:sz="0" w:space="0" w:color="auto"/>
                        <w:bottom w:val="none" w:sz="0" w:space="0" w:color="auto"/>
                        <w:right w:val="none" w:sz="0" w:space="0" w:color="auto"/>
                      </w:divBdr>
                    </w:div>
                    <w:div w:id="973371144">
                      <w:marLeft w:val="0"/>
                      <w:marRight w:val="0"/>
                      <w:marTop w:val="0"/>
                      <w:marBottom w:val="0"/>
                      <w:divBdr>
                        <w:top w:val="none" w:sz="0" w:space="0" w:color="auto"/>
                        <w:left w:val="none" w:sz="0" w:space="0" w:color="auto"/>
                        <w:bottom w:val="none" w:sz="0" w:space="0" w:color="auto"/>
                        <w:right w:val="none" w:sz="0" w:space="0" w:color="auto"/>
                      </w:divBdr>
                      <w:divsChild>
                        <w:div w:id="1856461081">
                          <w:marLeft w:val="0"/>
                          <w:marRight w:val="0"/>
                          <w:marTop w:val="0"/>
                          <w:marBottom w:val="0"/>
                          <w:divBdr>
                            <w:top w:val="none" w:sz="0" w:space="0" w:color="auto"/>
                            <w:left w:val="none" w:sz="0" w:space="0" w:color="auto"/>
                            <w:bottom w:val="none" w:sz="0" w:space="0" w:color="auto"/>
                            <w:right w:val="none" w:sz="0" w:space="0" w:color="auto"/>
                          </w:divBdr>
                        </w:div>
                      </w:divsChild>
                    </w:div>
                    <w:div w:id="669333034">
                      <w:marLeft w:val="0"/>
                      <w:marRight w:val="0"/>
                      <w:marTop w:val="0"/>
                      <w:marBottom w:val="0"/>
                      <w:divBdr>
                        <w:top w:val="none" w:sz="0" w:space="0" w:color="auto"/>
                        <w:left w:val="none" w:sz="0" w:space="0" w:color="auto"/>
                        <w:bottom w:val="none" w:sz="0" w:space="0" w:color="auto"/>
                        <w:right w:val="none" w:sz="0" w:space="0" w:color="auto"/>
                      </w:divBdr>
                    </w:div>
                    <w:div w:id="58750807">
                      <w:marLeft w:val="0"/>
                      <w:marRight w:val="0"/>
                      <w:marTop w:val="0"/>
                      <w:marBottom w:val="0"/>
                      <w:divBdr>
                        <w:top w:val="none" w:sz="0" w:space="0" w:color="auto"/>
                        <w:left w:val="none" w:sz="0" w:space="0" w:color="auto"/>
                        <w:bottom w:val="none" w:sz="0" w:space="0" w:color="auto"/>
                        <w:right w:val="none" w:sz="0" w:space="0" w:color="auto"/>
                      </w:divBdr>
                      <w:divsChild>
                        <w:div w:id="129596229">
                          <w:marLeft w:val="0"/>
                          <w:marRight w:val="0"/>
                          <w:marTop w:val="0"/>
                          <w:marBottom w:val="0"/>
                          <w:divBdr>
                            <w:top w:val="none" w:sz="0" w:space="0" w:color="auto"/>
                            <w:left w:val="none" w:sz="0" w:space="0" w:color="auto"/>
                            <w:bottom w:val="none" w:sz="0" w:space="0" w:color="auto"/>
                            <w:right w:val="none" w:sz="0" w:space="0" w:color="auto"/>
                          </w:divBdr>
                        </w:div>
                        <w:div w:id="1010990105">
                          <w:marLeft w:val="0"/>
                          <w:marRight w:val="0"/>
                          <w:marTop w:val="0"/>
                          <w:marBottom w:val="0"/>
                          <w:divBdr>
                            <w:top w:val="none" w:sz="0" w:space="0" w:color="auto"/>
                            <w:left w:val="none" w:sz="0" w:space="0" w:color="auto"/>
                            <w:bottom w:val="none" w:sz="0" w:space="0" w:color="auto"/>
                            <w:right w:val="none" w:sz="0" w:space="0" w:color="auto"/>
                          </w:divBdr>
                        </w:div>
                        <w:div w:id="90667096">
                          <w:marLeft w:val="0"/>
                          <w:marRight w:val="0"/>
                          <w:marTop w:val="0"/>
                          <w:marBottom w:val="0"/>
                          <w:divBdr>
                            <w:top w:val="none" w:sz="0" w:space="0" w:color="auto"/>
                            <w:left w:val="none" w:sz="0" w:space="0" w:color="auto"/>
                            <w:bottom w:val="none" w:sz="0" w:space="0" w:color="auto"/>
                            <w:right w:val="none" w:sz="0" w:space="0" w:color="auto"/>
                          </w:divBdr>
                        </w:div>
                      </w:divsChild>
                    </w:div>
                    <w:div w:id="1966503002">
                      <w:marLeft w:val="0"/>
                      <w:marRight w:val="0"/>
                      <w:marTop w:val="0"/>
                      <w:marBottom w:val="0"/>
                      <w:divBdr>
                        <w:top w:val="none" w:sz="0" w:space="0" w:color="auto"/>
                        <w:left w:val="none" w:sz="0" w:space="0" w:color="auto"/>
                        <w:bottom w:val="none" w:sz="0" w:space="0" w:color="auto"/>
                        <w:right w:val="none" w:sz="0" w:space="0" w:color="auto"/>
                      </w:divBdr>
                    </w:div>
                    <w:div w:id="1034187835">
                      <w:marLeft w:val="0"/>
                      <w:marRight w:val="0"/>
                      <w:marTop w:val="0"/>
                      <w:marBottom w:val="0"/>
                      <w:divBdr>
                        <w:top w:val="none" w:sz="0" w:space="0" w:color="auto"/>
                        <w:left w:val="none" w:sz="0" w:space="0" w:color="auto"/>
                        <w:bottom w:val="none" w:sz="0" w:space="0" w:color="auto"/>
                        <w:right w:val="none" w:sz="0" w:space="0" w:color="auto"/>
                      </w:divBdr>
                      <w:divsChild>
                        <w:div w:id="1508211402">
                          <w:marLeft w:val="0"/>
                          <w:marRight w:val="0"/>
                          <w:marTop w:val="0"/>
                          <w:marBottom w:val="0"/>
                          <w:divBdr>
                            <w:top w:val="none" w:sz="0" w:space="0" w:color="auto"/>
                            <w:left w:val="none" w:sz="0" w:space="0" w:color="auto"/>
                            <w:bottom w:val="none" w:sz="0" w:space="0" w:color="auto"/>
                            <w:right w:val="none" w:sz="0" w:space="0" w:color="auto"/>
                          </w:divBdr>
                        </w:div>
                      </w:divsChild>
                    </w:div>
                    <w:div w:id="422990170">
                      <w:marLeft w:val="0"/>
                      <w:marRight w:val="0"/>
                      <w:marTop w:val="0"/>
                      <w:marBottom w:val="0"/>
                      <w:divBdr>
                        <w:top w:val="none" w:sz="0" w:space="0" w:color="auto"/>
                        <w:left w:val="none" w:sz="0" w:space="0" w:color="auto"/>
                        <w:bottom w:val="none" w:sz="0" w:space="0" w:color="auto"/>
                        <w:right w:val="none" w:sz="0" w:space="0" w:color="auto"/>
                      </w:divBdr>
                    </w:div>
                    <w:div w:id="665716955">
                      <w:marLeft w:val="0"/>
                      <w:marRight w:val="0"/>
                      <w:marTop w:val="0"/>
                      <w:marBottom w:val="0"/>
                      <w:divBdr>
                        <w:top w:val="none" w:sz="0" w:space="0" w:color="auto"/>
                        <w:left w:val="none" w:sz="0" w:space="0" w:color="auto"/>
                        <w:bottom w:val="none" w:sz="0" w:space="0" w:color="auto"/>
                        <w:right w:val="none" w:sz="0" w:space="0" w:color="auto"/>
                      </w:divBdr>
                      <w:divsChild>
                        <w:div w:id="438722987">
                          <w:marLeft w:val="0"/>
                          <w:marRight w:val="0"/>
                          <w:marTop w:val="0"/>
                          <w:marBottom w:val="0"/>
                          <w:divBdr>
                            <w:top w:val="none" w:sz="0" w:space="0" w:color="auto"/>
                            <w:left w:val="none" w:sz="0" w:space="0" w:color="auto"/>
                            <w:bottom w:val="none" w:sz="0" w:space="0" w:color="auto"/>
                            <w:right w:val="none" w:sz="0" w:space="0" w:color="auto"/>
                          </w:divBdr>
                        </w:div>
                        <w:div w:id="1979605418">
                          <w:marLeft w:val="0"/>
                          <w:marRight w:val="0"/>
                          <w:marTop w:val="0"/>
                          <w:marBottom w:val="0"/>
                          <w:divBdr>
                            <w:top w:val="none" w:sz="0" w:space="0" w:color="auto"/>
                            <w:left w:val="none" w:sz="0" w:space="0" w:color="auto"/>
                            <w:bottom w:val="none" w:sz="0" w:space="0" w:color="auto"/>
                            <w:right w:val="none" w:sz="0" w:space="0" w:color="auto"/>
                          </w:divBdr>
                        </w:div>
                        <w:div w:id="1818721820">
                          <w:marLeft w:val="0"/>
                          <w:marRight w:val="0"/>
                          <w:marTop w:val="0"/>
                          <w:marBottom w:val="0"/>
                          <w:divBdr>
                            <w:top w:val="none" w:sz="0" w:space="0" w:color="auto"/>
                            <w:left w:val="none" w:sz="0" w:space="0" w:color="auto"/>
                            <w:bottom w:val="none" w:sz="0" w:space="0" w:color="auto"/>
                            <w:right w:val="none" w:sz="0" w:space="0" w:color="auto"/>
                          </w:divBdr>
                        </w:div>
                      </w:divsChild>
                    </w:div>
                    <w:div w:id="1377240425">
                      <w:marLeft w:val="0"/>
                      <w:marRight w:val="0"/>
                      <w:marTop w:val="0"/>
                      <w:marBottom w:val="0"/>
                      <w:divBdr>
                        <w:top w:val="none" w:sz="0" w:space="0" w:color="auto"/>
                        <w:left w:val="none" w:sz="0" w:space="0" w:color="auto"/>
                        <w:bottom w:val="none" w:sz="0" w:space="0" w:color="auto"/>
                        <w:right w:val="none" w:sz="0" w:space="0" w:color="auto"/>
                      </w:divBdr>
                    </w:div>
                    <w:div w:id="664744796">
                      <w:marLeft w:val="0"/>
                      <w:marRight w:val="0"/>
                      <w:marTop w:val="0"/>
                      <w:marBottom w:val="0"/>
                      <w:divBdr>
                        <w:top w:val="none" w:sz="0" w:space="0" w:color="auto"/>
                        <w:left w:val="none" w:sz="0" w:space="0" w:color="auto"/>
                        <w:bottom w:val="none" w:sz="0" w:space="0" w:color="auto"/>
                        <w:right w:val="none" w:sz="0" w:space="0" w:color="auto"/>
                      </w:divBdr>
                      <w:divsChild>
                        <w:div w:id="310864704">
                          <w:marLeft w:val="0"/>
                          <w:marRight w:val="0"/>
                          <w:marTop w:val="0"/>
                          <w:marBottom w:val="0"/>
                          <w:divBdr>
                            <w:top w:val="none" w:sz="0" w:space="0" w:color="auto"/>
                            <w:left w:val="none" w:sz="0" w:space="0" w:color="auto"/>
                            <w:bottom w:val="none" w:sz="0" w:space="0" w:color="auto"/>
                            <w:right w:val="none" w:sz="0" w:space="0" w:color="auto"/>
                          </w:divBdr>
                        </w:div>
                      </w:divsChild>
                    </w:div>
                    <w:div w:id="1965112034">
                      <w:marLeft w:val="0"/>
                      <w:marRight w:val="0"/>
                      <w:marTop w:val="0"/>
                      <w:marBottom w:val="0"/>
                      <w:divBdr>
                        <w:top w:val="none" w:sz="0" w:space="0" w:color="auto"/>
                        <w:left w:val="none" w:sz="0" w:space="0" w:color="auto"/>
                        <w:bottom w:val="none" w:sz="0" w:space="0" w:color="auto"/>
                        <w:right w:val="none" w:sz="0" w:space="0" w:color="auto"/>
                      </w:divBdr>
                    </w:div>
                    <w:div w:id="1010984355">
                      <w:marLeft w:val="0"/>
                      <w:marRight w:val="0"/>
                      <w:marTop w:val="0"/>
                      <w:marBottom w:val="0"/>
                      <w:divBdr>
                        <w:top w:val="none" w:sz="0" w:space="0" w:color="auto"/>
                        <w:left w:val="none" w:sz="0" w:space="0" w:color="auto"/>
                        <w:bottom w:val="none" w:sz="0" w:space="0" w:color="auto"/>
                        <w:right w:val="none" w:sz="0" w:space="0" w:color="auto"/>
                      </w:divBdr>
                      <w:divsChild>
                        <w:div w:id="2051301077">
                          <w:marLeft w:val="0"/>
                          <w:marRight w:val="0"/>
                          <w:marTop w:val="0"/>
                          <w:marBottom w:val="0"/>
                          <w:divBdr>
                            <w:top w:val="none" w:sz="0" w:space="0" w:color="auto"/>
                            <w:left w:val="none" w:sz="0" w:space="0" w:color="auto"/>
                            <w:bottom w:val="none" w:sz="0" w:space="0" w:color="auto"/>
                            <w:right w:val="none" w:sz="0" w:space="0" w:color="auto"/>
                          </w:divBdr>
                        </w:div>
                      </w:divsChild>
                    </w:div>
                    <w:div w:id="1399985169">
                      <w:marLeft w:val="0"/>
                      <w:marRight w:val="0"/>
                      <w:marTop w:val="0"/>
                      <w:marBottom w:val="0"/>
                      <w:divBdr>
                        <w:top w:val="none" w:sz="0" w:space="0" w:color="auto"/>
                        <w:left w:val="none" w:sz="0" w:space="0" w:color="auto"/>
                        <w:bottom w:val="none" w:sz="0" w:space="0" w:color="auto"/>
                        <w:right w:val="none" w:sz="0" w:space="0" w:color="auto"/>
                      </w:divBdr>
                    </w:div>
                    <w:div w:id="2090346644">
                      <w:marLeft w:val="0"/>
                      <w:marRight w:val="0"/>
                      <w:marTop w:val="0"/>
                      <w:marBottom w:val="0"/>
                      <w:divBdr>
                        <w:top w:val="none" w:sz="0" w:space="0" w:color="auto"/>
                        <w:left w:val="none" w:sz="0" w:space="0" w:color="auto"/>
                        <w:bottom w:val="none" w:sz="0" w:space="0" w:color="auto"/>
                        <w:right w:val="none" w:sz="0" w:space="0" w:color="auto"/>
                      </w:divBdr>
                      <w:divsChild>
                        <w:div w:id="1809080427">
                          <w:marLeft w:val="0"/>
                          <w:marRight w:val="0"/>
                          <w:marTop w:val="0"/>
                          <w:marBottom w:val="0"/>
                          <w:divBdr>
                            <w:top w:val="none" w:sz="0" w:space="0" w:color="auto"/>
                            <w:left w:val="none" w:sz="0" w:space="0" w:color="auto"/>
                            <w:bottom w:val="none" w:sz="0" w:space="0" w:color="auto"/>
                            <w:right w:val="none" w:sz="0" w:space="0" w:color="auto"/>
                          </w:divBdr>
                        </w:div>
                      </w:divsChild>
                    </w:div>
                    <w:div w:id="1327979315">
                      <w:marLeft w:val="0"/>
                      <w:marRight w:val="0"/>
                      <w:marTop w:val="0"/>
                      <w:marBottom w:val="0"/>
                      <w:divBdr>
                        <w:top w:val="none" w:sz="0" w:space="0" w:color="auto"/>
                        <w:left w:val="none" w:sz="0" w:space="0" w:color="auto"/>
                        <w:bottom w:val="none" w:sz="0" w:space="0" w:color="auto"/>
                        <w:right w:val="none" w:sz="0" w:space="0" w:color="auto"/>
                      </w:divBdr>
                    </w:div>
                    <w:div w:id="647713102">
                      <w:marLeft w:val="0"/>
                      <w:marRight w:val="0"/>
                      <w:marTop w:val="0"/>
                      <w:marBottom w:val="0"/>
                      <w:divBdr>
                        <w:top w:val="none" w:sz="0" w:space="0" w:color="auto"/>
                        <w:left w:val="none" w:sz="0" w:space="0" w:color="auto"/>
                        <w:bottom w:val="none" w:sz="0" w:space="0" w:color="auto"/>
                        <w:right w:val="none" w:sz="0" w:space="0" w:color="auto"/>
                      </w:divBdr>
                      <w:divsChild>
                        <w:div w:id="1320381608">
                          <w:marLeft w:val="0"/>
                          <w:marRight w:val="0"/>
                          <w:marTop w:val="0"/>
                          <w:marBottom w:val="0"/>
                          <w:divBdr>
                            <w:top w:val="none" w:sz="0" w:space="0" w:color="auto"/>
                            <w:left w:val="none" w:sz="0" w:space="0" w:color="auto"/>
                            <w:bottom w:val="none" w:sz="0" w:space="0" w:color="auto"/>
                            <w:right w:val="none" w:sz="0" w:space="0" w:color="auto"/>
                          </w:divBdr>
                        </w:div>
                        <w:div w:id="410396072">
                          <w:marLeft w:val="0"/>
                          <w:marRight w:val="0"/>
                          <w:marTop w:val="0"/>
                          <w:marBottom w:val="0"/>
                          <w:divBdr>
                            <w:top w:val="none" w:sz="0" w:space="0" w:color="auto"/>
                            <w:left w:val="none" w:sz="0" w:space="0" w:color="auto"/>
                            <w:bottom w:val="none" w:sz="0" w:space="0" w:color="auto"/>
                            <w:right w:val="none" w:sz="0" w:space="0" w:color="auto"/>
                          </w:divBdr>
                        </w:div>
                        <w:div w:id="627976506">
                          <w:marLeft w:val="0"/>
                          <w:marRight w:val="0"/>
                          <w:marTop w:val="0"/>
                          <w:marBottom w:val="0"/>
                          <w:divBdr>
                            <w:top w:val="none" w:sz="0" w:space="0" w:color="auto"/>
                            <w:left w:val="none" w:sz="0" w:space="0" w:color="auto"/>
                            <w:bottom w:val="none" w:sz="0" w:space="0" w:color="auto"/>
                            <w:right w:val="none" w:sz="0" w:space="0" w:color="auto"/>
                          </w:divBdr>
                        </w:div>
                      </w:divsChild>
                    </w:div>
                    <w:div w:id="817380510">
                      <w:marLeft w:val="0"/>
                      <w:marRight w:val="0"/>
                      <w:marTop w:val="0"/>
                      <w:marBottom w:val="0"/>
                      <w:divBdr>
                        <w:top w:val="none" w:sz="0" w:space="0" w:color="auto"/>
                        <w:left w:val="none" w:sz="0" w:space="0" w:color="auto"/>
                        <w:bottom w:val="none" w:sz="0" w:space="0" w:color="auto"/>
                        <w:right w:val="none" w:sz="0" w:space="0" w:color="auto"/>
                      </w:divBdr>
                    </w:div>
                    <w:div w:id="1615285797">
                      <w:marLeft w:val="0"/>
                      <w:marRight w:val="0"/>
                      <w:marTop w:val="0"/>
                      <w:marBottom w:val="0"/>
                      <w:divBdr>
                        <w:top w:val="none" w:sz="0" w:space="0" w:color="auto"/>
                        <w:left w:val="none" w:sz="0" w:space="0" w:color="auto"/>
                        <w:bottom w:val="none" w:sz="0" w:space="0" w:color="auto"/>
                        <w:right w:val="none" w:sz="0" w:space="0" w:color="auto"/>
                      </w:divBdr>
                      <w:divsChild>
                        <w:div w:id="333069822">
                          <w:marLeft w:val="0"/>
                          <w:marRight w:val="0"/>
                          <w:marTop w:val="0"/>
                          <w:marBottom w:val="0"/>
                          <w:divBdr>
                            <w:top w:val="none" w:sz="0" w:space="0" w:color="auto"/>
                            <w:left w:val="none" w:sz="0" w:space="0" w:color="auto"/>
                            <w:bottom w:val="none" w:sz="0" w:space="0" w:color="auto"/>
                            <w:right w:val="none" w:sz="0" w:space="0" w:color="auto"/>
                          </w:divBdr>
                        </w:div>
                      </w:divsChild>
                    </w:div>
                    <w:div w:id="2129814840">
                      <w:marLeft w:val="0"/>
                      <w:marRight w:val="0"/>
                      <w:marTop w:val="0"/>
                      <w:marBottom w:val="0"/>
                      <w:divBdr>
                        <w:top w:val="none" w:sz="0" w:space="0" w:color="auto"/>
                        <w:left w:val="none" w:sz="0" w:space="0" w:color="auto"/>
                        <w:bottom w:val="none" w:sz="0" w:space="0" w:color="auto"/>
                        <w:right w:val="none" w:sz="0" w:space="0" w:color="auto"/>
                      </w:divBdr>
                    </w:div>
                    <w:div w:id="96949196">
                      <w:marLeft w:val="0"/>
                      <w:marRight w:val="0"/>
                      <w:marTop w:val="0"/>
                      <w:marBottom w:val="0"/>
                      <w:divBdr>
                        <w:top w:val="none" w:sz="0" w:space="0" w:color="auto"/>
                        <w:left w:val="none" w:sz="0" w:space="0" w:color="auto"/>
                        <w:bottom w:val="none" w:sz="0" w:space="0" w:color="auto"/>
                        <w:right w:val="none" w:sz="0" w:space="0" w:color="auto"/>
                      </w:divBdr>
                      <w:divsChild>
                        <w:div w:id="1244267527">
                          <w:marLeft w:val="0"/>
                          <w:marRight w:val="0"/>
                          <w:marTop w:val="0"/>
                          <w:marBottom w:val="0"/>
                          <w:divBdr>
                            <w:top w:val="none" w:sz="0" w:space="0" w:color="auto"/>
                            <w:left w:val="none" w:sz="0" w:space="0" w:color="auto"/>
                            <w:bottom w:val="none" w:sz="0" w:space="0" w:color="auto"/>
                            <w:right w:val="none" w:sz="0" w:space="0" w:color="auto"/>
                          </w:divBdr>
                        </w:div>
                        <w:div w:id="1989359016">
                          <w:marLeft w:val="0"/>
                          <w:marRight w:val="0"/>
                          <w:marTop w:val="0"/>
                          <w:marBottom w:val="0"/>
                          <w:divBdr>
                            <w:top w:val="none" w:sz="0" w:space="0" w:color="auto"/>
                            <w:left w:val="none" w:sz="0" w:space="0" w:color="auto"/>
                            <w:bottom w:val="none" w:sz="0" w:space="0" w:color="auto"/>
                            <w:right w:val="none" w:sz="0" w:space="0" w:color="auto"/>
                          </w:divBdr>
                        </w:div>
                        <w:div w:id="2123962276">
                          <w:marLeft w:val="0"/>
                          <w:marRight w:val="0"/>
                          <w:marTop w:val="0"/>
                          <w:marBottom w:val="0"/>
                          <w:divBdr>
                            <w:top w:val="none" w:sz="0" w:space="0" w:color="auto"/>
                            <w:left w:val="none" w:sz="0" w:space="0" w:color="auto"/>
                            <w:bottom w:val="none" w:sz="0" w:space="0" w:color="auto"/>
                            <w:right w:val="none" w:sz="0" w:space="0" w:color="auto"/>
                          </w:divBdr>
                        </w:div>
                      </w:divsChild>
                    </w:div>
                    <w:div w:id="1398439020">
                      <w:marLeft w:val="0"/>
                      <w:marRight w:val="0"/>
                      <w:marTop w:val="0"/>
                      <w:marBottom w:val="0"/>
                      <w:divBdr>
                        <w:top w:val="none" w:sz="0" w:space="0" w:color="auto"/>
                        <w:left w:val="none" w:sz="0" w:space="0" w:color="auto"/>
                        <w:bottom w:val="none" w:sz="0" w:space="0" w:color="auto"/>
                        <w:right w:val="none" w:sz="0" w:space="0" w:color="auto"/>
                      </w:divBdr>
                    </w:div>
                    <w:div w:id="1685086811">
                      <w:marLeft w:val="0"/>
                      <w:marRight w:val="0"/>
                      <w:marTop w:val="0"/>
                      <w:marBottom w:val="0"/>
                      <w:divBdr>
                        <w:top w:val="none" w:sz="0" w:space="0" w:color="auto"/>
                        <w:left w:val="none" w:sz="0" w:space="0" w:color="auto"/>
                        <w:bottom w:val="none" w:sz="0" w:space="0" w:color="auto"/>
                        <w:right w:val="none" w:sz="0" w:space="0" w:color="auto"/>
                      </w:divBdr>
                    </w:div>
                    <w:div w:id="158547376">
                      <w:marLeft w:val="0"/>
                      <w:marRight w:val="0"/>
                      <w:marTop w:val="0"/>
                      <w:marBottom w:val="0"/>
                      <w:divBdr>
                        <w:top w:val="none" w:sz="0" w:space="0" w:color="auto"/>
                        <w:left w:val="none" w:sz="0" w:space="0" w:color="auto"/>
                        <w:bottom w:val="none" w:sz="0" w:space="0" w:color="auto"/>
                        <w:right w:val="none" w:sz="0" w:space="0" w:color="auto"/>
                      </w:divBdr>
                      <w:divsChild>
                        <w:div w:id="1745033918">
                          <w:marLeft w:val="0"/>
                          <w:marRight w:val="0"/>
                          <w:marTop w:val="0"/>
                          <w:marBottom w:val="0"/>
                          <w:divBdr>
                            <w:top w:val="none" w:sz="0" w:space="0" w:color="auto"/>
                            <w:left w:val="none" w:sz="0" w:space="0" w:color="auto"/>
                            <w:bottom w:val="none" w:sz="0" w:space="0" w:color="auto"/>
                            <w:right w:val="none" w:sz="0" w:space="0" w:color="auto"/>
                          </w:divBdr>
                        </w:div>
                        <w:div w:id="182017392">
                          <w:marLeft w:val="0"/>
                          <w:marRight w:val="0"/>
                          <w:marTop w:val="0"/>
                          <w:marBottom w:val="0"/>
                          <w:divBdr>
                            <w:top w:val="none" w:sz="0" w:space="0" w:color="auto"/>
                            <w:left w:val="none" w:sz="0" w:space="0" w:color="auto"/>
                            <w:bottom w:val="none" w:sz="0" w:space="0" w:color="auto"/>
                            <w:right w:val="none" w:sz="0" w:space="0" w:color="auto"/>
                          </w:divBdr>
                        </w:div>
                        <w:div w:id="803238226">
                          <w:marLeft w:val="0"/>
                          <w:marRight w:val="0"/>
                          <w:marTop w:val="0"/>
                          <w:marBottom w:val="0"/>
                          <w:divBdr>
                            <w:top w:val="none" w:sz="0" w:space="0" w:color="auto"/>
                            <w:left w:val="none" w:sz="0" w:space="0" w:color="auto"/>
                            <w:bottom w:val="none" w:sz="0" w:space="0" w:color="auto"/>
                            <w:right w:val="none" w:sz="0" w:space="0" w:color="auto"/>
                          </w:divBdr>
                        </w:div>
                        <w:div w:id="1921982653">
                          <w:marLeft w:val="0"/>
                          <w:marRight w:val="0"/>
                          <w:marTop w:val="0"/>
                          <w:marBottom w:val="0"/>
                          <w:divBdr>
                            <w:top w:val="none" w:sz="0" w:space="0" w:color="auto"/>
                            <w:left w:val="none" w:sz="0" w:space="0" w:color="auto"/>
                            <w:bottom w:val="none" w:sz="0" w:space="0" w:color="auto"/>
                            <w:right w:val="none" w:sz="0" w:space="0" w:color="auto"/>
                          </w:divBdr>
                        </w:div>
                        <w:div w:id="1957177336">
                          <w:marLeft w:val="0"/>
                          <w:marRight w:val="0"/>
                          <w:marTop w:val="0"/>
                          <w:marBottom w:val="0"/>
                          <w:divBdr>
                            <w:top w:val="none" w:sz="0" w:space="0" w:color="auto"/>
                            <w:left w:val="none" w:sz="0" w:space="0" w:color="auto"/>
                            <w:bottom w:val="none" w:sz="0" w:space="0" w:color="auto"/>
                            <w:right w:val="none" w:sz="0" w:space="0" w:color="auto"/>
                          </w:divBdr>
                        </w:div>
                        <w:div w:id="1529099146">
                          <w:marLeft w:val="0"/>
                          <w:marRight w:val="0"/>
                          <w:marTop w:val="0"/>
                          <w:marBottom w:val="0"/>
                          <w:divBdr>
                            <w:top w:val="none" w:sz="0" w:space="0" w:color="auto"/>
                            <w:left w:val="none" w:sz="0" w:space="0" w:color="auto"/>
                            <w:bottom w:val="none" w:sz="0" w:space="0" w:color="auto"/>
                            <w:right w:val="none" w:sz="0" w:space="0" w:color="auto"/>
                          </w:divBdr>
                        </w:div>
                        <w:div w:id="1442727135">
                          <w:marLeft w:val="0"/>
                          <w:marRight w:val="0"/>
                          <w:marTop w:val="0"/>
                          <w:marBottom w:val="0"/>
                          <w:divBdr>
                            <w:top w:val="none" w:sz="0" w:space="0" w:color="auto"/>
                            <w:left w:val="none" w:sz="0" w:space="0" w:color="auto"/>
                            <w:bottom w:val="none" w:sz="0" w:space="0" w:color="auto"/>
                            <w:right w:val="none" w:sz="0" w:space="0" w:color="auto"/>
                          </w:divBdr>
                        </w:div>
                        <w:div w:id="822114025">
                          <w:marLeft w:val="0"/>
                          <w:marRight w:val="0"/>
                          <w:marTop w:val="0"/>
                          <w:marBottom w:val="0"/>
                          <w:divBdr>
                            <w:top w:val="none" w:sz="0" w:space="0" w:color="auto"/>
                            <w:left w:val="none" w:sz="0" w:space="0" w:color="auto"/>
                            <w:bottom w:val="none" w:sz="0" w:space="0" w:color="auto"/>
                            <w:right w:val="none" w:sz="0" w:space="0" w:color="auto"/>
                          </w:divBdr>
                        </w:div>
                        <w:div w:id="1835680078">
                          <w:marLeft w:val="0"/>
                          <w:marRight w:val="0"/>
                          <w:marTop w:val="0"/>
                          <w:marBottom w:val="0"/>
                          <w:divBdr>
                            <w:top w:val="none" w:sz="0" w:space="0" w:color="auto"/>
                            <w:left w:val="none" w:sz="0" w:space="0" w:color="auto"/>
                            <w:bottom w:val="none" w:sz="0" w:space="0" w:color="auto"/>
                            <w:right w:val="none" w:sz="0" w:space="0" w:color="auto"/>
                          </w:divBdr>
                        </w:div>
                        <w:div w:id="1856572249">
                          <w:marLeft w:val="0"/>
                          <w:marRight w:val="0"/>
                          <w:marTop w:val="0"/>
                          <w:marBottom w:val="0"/>
                          <w:divBdr>
                            <w:top w:val="none" w:sz="0" w:space="0" w:color="auto"/>
                            <w:left w:val="none" w:sz="0" w:space="0" w:color="auto"/>
                            <w:bottom w:val="none" w:sz="0" w:space="0" w:color="auto"/>
                            <w:right w:val="none" w:sz="0" w:space="0" w:color="auto"/>
                          </w:divBdr>
                        </w:div>
                        <w:div w:id="1669287714">
                          <w:marLeft w:val="0"/>
                          <w:marRight w:val="0"/>
                          <w:marTop w:val="0"/>
                          <w:marBottom w:val="0"/>
                          <w:divBdr>
                            <w:top w:val="none" w:sz="0" w:space="0" w:color="auto"/>
                            <w:left w:val="none" w:sz="0" w:space="0" w:color="auto"/>
                            <w:bottom w:val="none" w:sz="0" w:space="0" w:color="auto"/>
                            <w:right w:val="none" w:sz="0" w:space="0" w:color="auto"/>
                          </w:divBdr>
                        </w:div>
                        <w:div w:id="1582444467">
                          <w:marLeft w:val="0"/>
                          <w:marRight w:val="0"/>
                          <w:marTop w:val="0"/>
                          <w:marBottom w:val="0"/>
                          <w:divBdr>
                            <w:top w:val="none" w:sz="0" w:space="0" w:color="auto"/>
                            <w:left w:val="none" w:sz="0" w:space="0" w:color="auto"/>
                            <w:bottom w:val="none" w:sz="0" w:space="0" w:color="auto"/>
                            <w:right w:val="none" w:sz="0" w:space="0" w:color="auto"/>
                          </w:divBdr>
                        </w:div>
                        <w:div w:id="203950252">
                          <w:marLeft w:val="0"/>
                          <w:marRight w:val="0"/>
                          <w:marTop w:val="0"/>
                          <w:marBottom w:val="0"/>
                          <w:divBdr>
                            <w:top w:val="none" w:sz="0" w:space="0" w:color="auto"/>
                            <w:left w:val="none" w:sz="0" w:space="0" w:color="auto"/>
                            <w:bottom w:val="none" w:sz="0" w:space="0" w:color="auto"/>
                            <w:right w:val="none" w:sz="0" w:space="0" w:color="auto"/>
                          </w:divBdr>
                        </w:div>
                        <w:div w:id="1125150334">
                          <w:marLeft w:val="0"/>
                          <w:marRight w:val="0"/>
                          <w:marTop w:val="0"/>
                          <w:marBottom w:val="0"/>
                          <w:divBdr>
                            <w:top w:val="none" w:sz="0" w:space="0" w:color="auto"/>
                            <w:left w:val="none" w:sz="0" w:space="0" w:color="auto"/>
                            <w:bottom w:val="none" w:sz="0" w:space="0" w:color="auto"/>
                            <w:right w:val="none" w:sz="0" w:space="0" w:color="auto"/>
                          </w:divBdr>
                        </w:div>
                        <w:div w:id="2131630627">
                          <w:marLeft w:val="0"/>
                          <w:marRight w:val="0"/>
                          <w:marTop w:val="0"/>
                          <w:marBottom w:val="0"/>
                          <w:divBdr>
                            <w:top w:val="none" w:sz="0" w:space="0" w:color="auto"/>
                            <w:left w:val="none" w:sz="0" w:space="0" w:color="auto"/>
                            <w:bottom w:val="none" w:sz="0" w:space="0" w:color="auto"/>
                            <w:right w:val="none" w:sz="0" w:space="0" w:color="auto"/>
                          </w:divBdr>
                        </w:div>
                        <w:div w:id="1275868770">
                          <w:marLeft w:val="0"/>
                          <w:marRight w:val="0"/>
                          <w:marTop w:val="0"/>
                          <w:marBottom w:val="0"/>
                          <w:divBdr>
                            <w:top w:val="none" w:sz="0" w:space="0" w:color="auto"/>
                            <w:left w:val="none" w:sz="0" w:space="0" w:color="auto"/>
                            <w:bottom w:val="none" w:sz="0" w:space="0" w:color="auto"/>
                            <w:right w:val="none" w:sz="0" w:space="0" w:color="auto"/>
                          </w:divBdr>
                        </w:div>
                        <w:div w:id="1464808272">
                          <w:marLeft w:val="0"/>
                          <w:marRight w:val="0"/>
                          <w:marTop w:val="0"/>
                          <w:marBottom w:val="0"/>
                          <w:divBdr>
                            <w:top w:val="none" w:sz="0" w:space="0" w:color="auto"/>
                            <w:left w:val="none" w:sz="0" w:space="0" w:color="auto"/>
                            <w:bottom w:val="none" w:sz="0" w:space="0" w:color="auto"/>
                            <w:right w:val="none" w:sz="0" w:space="0" w:color="auto"/>
                          </w:divBdr>
                        </w:div>
                        <w:div w:id="230577772">
                          <w:marLeft w:val="0"/>
                          <w:marRight w:val="0"/>
                          <w:marTop w:val="0"/>
                          <w:marBottom w:val="0"/>
                          <w:divBdr>
                            <w:top w:val="none" w:sz="0" w:space="0" w:color="auto"/>
                            <w:left w:val="none" w:sz="0" w:space="0" w:color="auto"/>
                            <w:bottom w:val="none" w:sz="0" w:space="0" w:color="auto"/>
                            <w:right w:val="none" w:sz="0" w:space="0" w:color="auto"/>
                          </w:divBdr>
                        </w:div>
                        <w:div w:id="2089186237">
                          <w:marLeft w:val="0"/>
                          <w:marRight w:val="0"/>
                          <w:marTop w:val="0"/>
                          <w:marBottom w:val="0"/>
                          <w:divBdr>
                            <w:top w:val="none" w:sz="0" w:space="0" w:color="auto"/>
                            <w:left w:val="none" w:sz="0" w:space="0" w:color="auto"/>
                            <w:bottom w:val="none" w:sz="0" w:space="0" w:color="auto"/>
                            <w:right w:val="none" w:sz="0" w:space="0" w:color="auto"/>
                          </w:divBdr>
                        </w:div>
                        <w:div w:id="1408726565">
                          <w:marLeft w:val="0"/>
                          <w:marRight w:val="0"/>
                          <w:marTop w:val="0"/>
                          <w:marBottom w:val="0"/>
                          <w:divBdr>
                            <w:top w:val="none" w:sz="0" w:space="0" w:color="auto"/>
                            <w:left w:val="none" w:sz="0" w:space="0" w:color="auto"/>
                            <w:bottom w:val="none" w:sz="0" w:space="0" w:color="auto"/>
                            <w:right w:val="none" w:sz="0" w:space="0" w:color="auto"/>
                          </w:divBdr>
                        </w:div>
                        <w:div w:id="235437143">
                          <w:marLeft w:val="0"/>
                          <w:marRight w:val="0"/>
                          <w:marTop w:val="0"/>
                          <w:marBottom w:val="0"/>
                          <w:divBdr>
                            <w:top w:val="none" w:sz="0" w:space="0" w:color="auto"/>
                            <w:left w:val="none" w:sz="0" w:space="0" w:color="auto"/>
                            <w:bottom w:val="none" w:sz="0" w:space="0" w:color="auto"/>
                            <w:right w:val="none" w:sz="0" w:space="0" w:color="auto"/>
                          </w:divBdr>
                        </w:div>
                        <w:div w:id="984164046">
                          <w:marLeft w:val="0"/>
                          <w:marRight w:val="0"/>
                          <w:marTop w:val="0"/>
                          <w:marBottom w:val="0"/>
                          <w:divBdr>
                            <w:top w:val="none" w:sz="0" w:space="0" w:color="auto"/>
                            <w:left w:val="none" w:sz="0" w:space="0" w:color="auto"/>
                            <w:bottom w:val="none" w:sz="0" w:space="0" w:color="auto"/>
                            <w:right w:val="none" w:sz="0" w:space="0" w:color="auto"/>
                          </w:divBdr>
                        </w:div>
                        <w:div w:id="1037851206">
                          <w:marLeft w:val="0"/>
                          <w:marRight w:val="0"/>
                          <w:marTop w:val="0"/>
                          <w:marBottom w:val="0"/>
                          <w:divBdr>
                            <w:top w:val="none" w:sz="0" w:space="0" w:color="auto"/>
                            <w:left w:val="none" w:sz="0" w:space="0" w:color="auto"/>
                            <w:bottom w:val="none" w:sz="0" w:space="0" w:color="auto"/>
                            <w:right w:val="none" w:sz="0" w:space="0" w:color="auto"/>
                          </w:divBdr>
                        </w:div>
                        <w:div w:id="1574269884">
                          <w:marLeft w:val="0"/>
                          <w:marRight w:val="0"/>
                          <w:marTop w:val="0"/>
                          <w:marBottom w:val="0"/>
                          <w:divBdr>
                            <w:top w:val="none" w:sz="0" w:space="0" w:color="auto"/>
                            <w:left w:val="none" w:sz="0" w:space="0" w:color="auto"/>
                            <w:bottom w:val="none" w:sz="0" w:space="0" w:color="auto"/>
                            <w:right w:val="none" w:sz="0" w:space="0" w:color="auto"/>
                          </w:divBdr>
                        </w:div>
                        <w:div w:id="738593716">
                          <w:marLeft w:val="0"/>
                          <w:marRight w:val="0"/>
                          <w:marTop w:val="0"/>
                          <w:marBottom w:val="0"/>
                          <w:divBdr>
                            <w:top w:val="none" w:sz="0" w:space="0" w:color="auto"/>
                            <w:left w:val="none" w:sz="0" w:space="0" w:color="auto"/>
                            <w:bottom w:val="none" w:sz="0" w:space="0" w:color="auto"/>
                            <w:right w:val="none" w:sz="0" w:space="0" w:color="auto"/>
                          </w:divBdr>
                        </w:div>
                        <w:div w:id="133717064">
                          <w:marLeft w:val="0"/>
                          <w:marRight w:val="0"/>
                          <w:marTop w:val="0"/>
                          <w:marBottom w:val="0"/>
                          <w:divBdr>
                            <w:top w:val="none" w:sz="0" w:space="0" w:color="auto"/>
                            <w:left w:val="none" w:sz="0" w:space="0" w:color="auto"/>
                            <w:bottom w:val="none" w:sz="0" w:space="0" w:color="auto"/>
                            <w:right w:val="none" w:sz="0" w:space="0" w:color="auto"/>
                          </w:divBdr>
                        </w:div>
                        <w:div w:id="1323848698">
                          <w:marLeft w:val="0"/>
                          <w:marRight w:val="0"/>
                          <w:marTop w:val="0"/>
                          <w:marBottom w:val="0"/>
                          <w:divBdr>
                            <w:top w:val="none" w:sz="0" w:space="0" w:color="auto"/>
                            <w:left w:val="none" w:sz="0" w:space="0" w:color="auto"/>
                            <w:bottom w:val="none" w:sz="0" w:space="0" w:color="auto"/>
                            <w:right w:val="none" w:sz="0" w:space="0" w:color="auto"/>
                          </w:divBdr>
                        </w:div>
                        <w:div w:id="1095906223">
                          <w:marLeft w:val="0"/>
                          <w:marRight w:val="0"/>
                          <w:marTop w:val="0"/>
                          <w:marBottom w:val="0"/>
                          <w:divBdr>
                            <w:top w:val="none" w:sz="0" w:space="0" w:color="auto"/>
                            <w:left w:val="none" w:sz="0" w:space="0" w:color="auto"/>
                            <w:bottom w:val="none" w:sz="0" w:space="0" w:color="auto"/>
                            <w:right w:val="none" w:sz="0" w:space="0" w:color="auto"/>
                          </w:divBdr>
                        </w:div>
                        <w:div w:id="1644962541">
                          <w:marLeft w:val="0"/>
                          <w:marRight w:val="0"/>
                          <w:marTop w:val="0"/>
                          <w:marBottom w:val="0"/>
                          <w:divBdr>
                            <w:top w:val="none" w:sz="0" w:space="0" w:color="auto"/>
                            <w:left w:val="none" w:sz="0" w:space="0" w:color="auto"/>
                            <w:bottom w:val="none" w:sz="0" w:space="0" w:color="auto"/>
                            <w:right w:val="none" w:sz="0" w:space="0" w:color="auto"/>
                          </w:divBdr>
                        </w:div>
                        <w:div w:id="1674455988">
                          <w:marLeft w:val="0"/>
                          <w:marRight w:val="0"/>
                          <w:marTop w:val="0"/>
                          <w:marBottom w:val="0"/>
                          <w:divBdr>
                            <w:top w:val="none" w:sz="0" w:space="0" w:color="auto"/>
                            <w:left w:val="none" w:sz="0" w:space="0" w:color="auto"/>
                            <w:bottom w:val="none" w:sz="0" w:space="0" w:color="auto"/>
                            <w:right w:val="none" w:sz="0" w:space="0" w:color="auto"/>
                          </w:divBdr>
                        </w:div>
                        <w:div w:id="496269700">
                          <w:marLeft w:val="0"/>
                          <w:marRight w:val="0"/>
                          <w:marTop w:val="0"/>
                          <w:marBottom w:val="0"/>
                          <w:divBdr>
                            <w:top w:val="none" w:sz="0" w:space="0" w:color="auto"/>
                            <w:left w:val="none" w:sz="0" w:space="0" w:color="auto"/>
                            <w:bottom w:val="none" w:sz="0" w:space="0" w:color="auto"/>
                            <w:right w:val="none" w:sz="0" w:space="0" w:color="auto"/>
                          </w:divBdr>
                        </w:div>
                        <w:div w:id="1860898084">
                          <w:marLeft w:val="0"/>
                          <w:marRight w:val="0"/>
                          <w:marTop w:val="0"/>
                          <w:marBottom w:val="0"/>
                          <w:divBdr>
                            <w:top w:val="none" w:sz="0" w:space="0" w:color="auto"/>
                            <w:left w:val="none" w:sz="0" w:space="0" w:color="auto"/>
                            <w:bottom w:val="none" w:sz="0" w:space="0" w:color="auto"/>
                            <w:right w:val="none" w:sz="0" w:space="0" w:color="auto"/>
                          </w:divBdr>
                        </w:div>
                        <w:div w:id="931549225">
                          <w:marLeft w:val="0"/>
                          <w:marRight w:val="0"/>
                          <w:marTop w:val="0"/>
                          <w:marBottom w:val="0"/>
                          <w:divBdr>
                            <w:top w:val="none" w:sz="0" w:space="0" w:color="auto"/>
                            <w:left w:val="none" w:sz="0" w:space="0" w:color="auto"/>
                            <w:bottom w:val="none" w:sz="0" w:space="0" w:color="auto"/>
                            <w:right w:val="none" w:sz="0" w:space="0" w:color="auto"/>
                          </w:divBdr>
                        </w:div>
                        <w:div w:id="1220894366">
                          <w:marLeft w:val="0"/>
                          <w:marRight w:val="0"/>
                          <w:marTop w:val="0"/>
                          <w:marBottom w:val="0"/>
                          <w:divBdr>
                            <w:top w:val="none" w:sz="0" w:space="0" w:color="auto"/>
                            <w:left w:val="none" w:sz="0" w:space="0" w:color="auto"/>
                            <w:bottom w:val="none" w:sz="0" w:space="0" w:color="auto"/>
                            <w:right w:val="none" w:sz="0" w:space="0" w:color="auto"/>
                          </w:divBdr>
                        </w:div>
                        <w:div w:id="44303952">
                          <w:marLeft w:val="0"/>
                          <w:marRight w:val="0"/>
                          <w:marTop w:val="0"/>
                          <w:marBottom w:val="0"/>
                          <w:divBdr>
                            <w:top w:val="none" w:sz="0" w:space="0" w:color="auto"/>
                            <w:left w:val="none" w:sz="0" w:space="0" w:color="auto"/>
                            <w:bottom w:val="none" w:sz="0" w:space="0" w:color="auto"/>
                            <w:right w:val="none" w:sz="0" w:space="0" w:color="auto"/>
                          </w:divBdr>
                        </w:div>
                        <w:div w:id="923762381">
                          <w:marLeft w:val="0"/>
                          <w:marRight w:val="0"/>
                          <w:marTop w:val="0"/>
                          <w:marBottom w:val="0"/>
                          <w:divBdr>
                            <w:top w:val="none" w:sz="0" w:space="0" w:color="auto"/>
                            <w:left w:val="none" w:sz="0" w:space="0" w:color="auto"/>
                            <w:bottom w:val="none" w:sz="0" w:space="0" w:color="auto"/>
                            <w:right w:val="none" w:sz="0" w:space="0" w:color="auto"/>
                          </w:divBdr>
                        </w:div>
                        <w:div w:id="801734416">
                          <w:marLeft w:val="0"/>
                          <w:marRight w:val="0"/>
                          <w:marTop w:val="0"/>
                          <w:marBottom w:val="0"/>
                          <w:divBdr>
                            <w:top w:val="none" w:sz="0" w:space="0" w:color="auto"/>
                            <w:left w:val="none" w:sz="0" w:space="0" w:color="auto"/>
                            <w:bottom w:val="none" w:sz="0" w:space="0" w:color="auto"/>
                            <w:right w:val="none" w:sz="0" w:space="0" w:color="auto"/>
                          </w:divBdr>
                        </w:div>
                        <w:div w:id="628635569">
                          <w:marLeft w:val="0"/>
                          <w:marRight w:val="0"/>
                          <w:marTop w:val="0"/>
                          <w:marBottom w:val="0"/>
                          <w:divBdr>
                            <w:top w:val="none" w:sz="0" w:space="0" w:color="auto"/>
                            <w:left w:val="none" w:sz="0" w:space="0" w:color="auto"/>
                            <w:bottom w:val="none" w:sz="0" w:space="0" w:color="auto"/>
                            <w:right w:val="none" w:sz="0" w:space="0" w:color="auto"/>
                          </w:divBdr>
                        </w:div>
                        <w:div w:id="277881323">
                          <w:marLeft w:val="0"/>
                          <w:marRight w:val="0"/>
                          <w:marTop w:val="0"/>
                          <w:marBottom w:val="0"/>
                          <w:divBdr>
                            <w:top w:val="none" w:sz="0" w:space="0" w:color="auto"/>
                            <w:left w:val="none" w:sz="0" w:space="0" w:color="auto"/>
                            <w:bottom w:val="none" w:sz="0" w:space="0" w:color="auto"/>
                            <w:right w:val="none" w:sz="0" w:space="0" w:color="auto"/>
                          </w:divBdr>
                        </w:div>
                        <w:div w:id="1485006459">
                          <w:marLeft w:val="0"/>
                          <w:marRight w:val="0"/>
                          <w:marTop w:val="0"/>
                          <w:marBottom w:val="0"/>
                          <w:divBdr>
                            <w:top w:val="none" w:sz="0" w:space="0" w:color="auto"/>
                            <w:left w:val="none" w:sz="0" w:space="0" w:color="auto"/>
                            <w:bottom w:val="none" w:sz="0" w:space="0" w:color="auto"/>
                            <w:right w:val="none" w:sz="0" w:space="0" w:color="auto"/>
                          </w:divBdr>
                        </w:div>
                        <w:div w:id="304511229">
                          <w:marLeft w:val="0"/>
                          <w:marRight w:val="0"/>
                          <w:marTop w:val="0"/>
                          <w:marBottom w:val="0"/>
                          <w:divBdr>
                            <w:top w:val="none" w:sz="0" w:space="0" w:color="auto"/>
                            <w:left w:val="none" w:sz="0" w:space="0" w:color="auto"/>
                            <w:bottom w:val="none" w:sz="0" w:space="0" w:color="auto"/>
                            <w:right w:val="none" w:sz="0" w:space="0" w:color="auto"/>
                          </w:divBdr>
                        </w:div>
                        <w:div w:id="1049262482">
                          <w:marLeft w:val="0"/>
                          <w:marRight w:val="0"/>
                          <w:marTop w:val="0"/>
                          <w:marBottom w:val="0"/>
                          <w:divBdr>
                            <w:top w:val="none" w:sz="0" w:space="0" w:color="auto"/>
                            <w:left w:val="none" w:sz="0" w:space="0" w:color="auto"/>
                            <w:bottom w:val="none" w:sz="0" w:space="0" w:color="auto"/>
                            <w:right w:val="none" w:sz="0" w:space="0" w:color="auto"/>
                          </w:divBdr>
                        </w:div>
                        <w:div w:id="23409131">
                          <w:marLeft w:val="0"/>
                          <w:marRight w:val="0"/>
                          <w:marTop w:val="0"/>
                          <w:marBottom w:val="0"/>
                          <w:divBdr>
                            <w:top w:val="none" w:sz="0" w:space="0" w:color="auto"/>
                            <w:left w:val="none" w:sz="0" w:space="0" w:color="auto"/>
                            <w:bottom w:val="none" w:sz="0" w:space="0" w:color="auto"/>
                            <w:right w:val="none" w:sz="0" w:space="0" w:color="auto"/>
                          </w:divBdr>
                        </w:div>
                        <w:div w:id="135489723">
                          <w:marLeft w:val="0"/>
                          <w:marRight w:val="0"/>
                          <w:marTop w:val="0"/>
                          <w:marBottom w:val="0"/>
                          <w:divBdr>
                            <w:top w:val="none" w:sz="0" w:space="0" w:color="auto"/>
                            <w:left w:val="none" w:sz="0" w:space="0" w:color="auto"/>
                            <w:bottom w:val="none" w:sz="0" w:space="0" w:color="auto"/>
                            <w:right w:val="none" w:sz="0" w:space="0" w:color="auto"/>
                          </w:divBdr>
                        </w:div>
                        <w:div w:id="1749688159">
                          <w:marLeft w:val="0"/>
                          <w:marRight w:val="0"/>
                          <w:marTop w:val="0"/>
                          <w:marBottom w:val="0"/>
                          <w:divBdr>
                            <w:top w:val="none" w:sz="0" w:space="0" w:color="auto"/>
                            <w:left w:val="none" w:sz="0" w:space="0" w:color="auto"/>
                            <w:bottom w:val="none" w:sz="0" w:space="0" w:color="auto"/>
                            <w:right w:val="none" w:sz="0" w:space="0" w:color="auto"/>
                          </w:divBdr>
                        </w:div>
                        <w:div w:id="183785298">
                          <w:marLeft w:val="0"/>
                          <w:marRight w:val="0"/>
                          <w:marTop w:val="0"/>
                          <w:marBottom w:val="0"/>
                          <w:divBdr>
                            <w:top w:val="none" w:sz="0" w:space="0" w:color="auto"/>
                            <w:left w:val="none" w:sz="0" w:space="0" w:color="auto"/>
                            <w:bottom w:val="none" w:sz="0" w:space="0" w:color="auto"/>
                            <w:right w:val="none" w:sz="0" w:space="0" w:color="auto"/>
                          </w:divBdr>
                        </w:div>
                        <w:div w:id="162665729">
                          <w:marLeft w:val="0"/>
                          <w:marRight w:val="0"/>
                          <w:marTop w:val="0"/>
                          <w:marBottom w:val="0"/>
                          <w:divBdr>
                            <w:top w:val="none" w:sz="0" w:space="0" w:color="auto"/>
                            <w:left w:val="none" w:sz="0" w:space="0" w:color="auto"/>
                            <w:bottom w:val="none" w:sz="0" w:space="0" w:color="auto"/>
                            <w:right w:val="none" w:sz="0" w:space="0" w:color="auto"/>
                          </w:divBdr>
                        </w:div>
                        <w:div w:id="1203051999">
                          <w:marLeft w:val="0"/>
                          <w:marRight w:val="0"/>
                          <w:marTop w:val="0"/>
                          <w:marBottom w:val="0"/>
                          <w:divBdr>
                            <w:top w:val="none" w:sz="0" w:space="0" w:color="auto"/>
                            <w:left w:val="none" w:sz="0" w:space="0" w:color="auto"/>
                            <w:bottom w:val="none" w:sz="0" w:space="0" w:color="auto"/>
                            <w:right w:val="none" w:sz="0" w:space="0" w:color="auto"/>
                          </w:divBdr>
                        </w:div>
                        <w:div w:id="33967400">
                          <w:marLeft w:val="0"/>
                          <w:marRight w:val="0"/>
                          <w:marTop w:val="0"/>
                          <w:marBottom w:val="0"/>
                          <w:divBdr>
                            <w:top w:val="none" w:sz="0" w:space="0" w:color="auto"/>
                            <w:left w:val="none" w:sz="0" w:space="0" w:color="auto"/>
                            <w:bottom w:val="none" w:sz="0" w:space="0" w:color="auto"/>
                            <w:right w:val="none" w:sz="0" w:space="0" w:color="auto"/>
                          </w:divBdr>
                        </w:div>
                        <w:div w:id="587621519">
                          <w:marLeft w:val="0"/>
                          <w:marRight w:val="0"/>
                          <w:marTop w:val="0"/>
                          <w:marBottom w:val="0"/>
                          <w:divBdr>
                            <w:top w:val="none" w:sz="0" w:space="0" w:color="auto"/>
                            <w:left w:val="none" w:sz="0" w:space="0" w:color="auto"/>
                            <w:bottom w:val="none" w:sz="0" w:space="0" w:color="auto"/>
                            <w:right w:val="none" w:sz="0" w:space="0" w:color="auto"/>
                          </w:divBdr>
                        </w:div>
                        <w:div w:id="1556430247">
                          <w:marLeft w:val="0"/>
                          <w:marRight w:val="0"/>
                          <w:marTop w:val="0"/>
                          <w:marBottom w:val="0"/>
                          <w:divBdr>
                            <w:top w:val="none" w:sz="0" w:space="0" w:color="auto"/>
                            <w:left w:val="none" w:sz="0" w:space="0" w:color="auto"/>
                            <w:bottom w:val="none" w:sz="0" w:space="0" w:color="auto"/>
                            <w:right w:val="none" w:sz="0" w:space="0" w:color="auto"/>
                          </w:divBdr>
                        </w:div>
                        <w:div w:id="1327857571">
                          <w:marLeft w:val="0"/>
                          <w:marRight w:val="0"/>
                          <w:marTop w:val="0"/>
                          <w:marBottom w:val="0"/>
                          <w:divBdr>
                            <w:top w:val="none" w:sz="0" w:space="0" w:color="auto"/>
                            <w:left w:val="none" w:sz="0" w:space="0" w:color="auto"/>
                            <w:bottom w:val="none" w:sz="0" w:space="0" w:color="auto"/>
                            <w:right w:val="none" w:sz="0" w:space="0" w:color="auto"/>
                          </w:divBdr>
                        </w:div>
                        <w:div w:id="1349409449">
                          <w:marLeft w:val="0"/>
                          <w:marRight w:val="0"/>
                          <w:marTop w:val="0"/>
                          <w:marBottom w:val="0"/>
                          <w:divBdr>
                            <w:top w:val="none" w:sz="0" w:space="0" w:color="auto"/>
                            <w:left w:val="none" w:sz="0" w:space="0" w:color="auto"/>
                            <w:bottom w:val="none" w:sz="0" w:space="0" w:color="auto"/>
                            <w:right w:val="none" w:sz="0" w:space="0" w:color="auto"/>
                          </w:divBdr>
                        </w:div>
                        <w:div w:id="894855184">
                          <w:marLeft w:val="0"/>
                          <w:marRight w:val="0"/>
                          <w:marTop w:val="0"/>
                          <w:marBottom w:val="0"/>
                          <w:divBdr>
                            <w:top w:val="none" w:sz="0" w:space="0" w:color="auto"/>
                            <w:left w:val="none" w:sz="0" w:space="0" w:color="auto"/>
                            <w:bottom w:val="none" w:sz="0" w:space="0" w:color="auto"/>
                            <w:right w:val="none" w:sz="0" w:space="0" w:color="auto"/>
                          </w:divBdr>
                        </w:div>
                        <w:div w:id="1403021538">
                          <w:marLeft w:val="0"/>
                          <w:marRight w:val="0"/>
                          <w:marTop w:val="0"/>
                          <w:marBottom w:val="0"/>
                          <w:divBdr>
                            <w:top w:val="none" w:sz="0" w:space="0" w:color="auto"/>
                            <w:left w:val="none" w:sz="0" w:space="0" w:color="auto"/>
                            <w:bottom w:val="none" w:sz="0" w:space="0" w:color="auto"/>
                            <w:right w:val="none" w:sz="0" w:space="0" w:color="auto"/>
                          </w:divBdr>
                        </w:div>
                        <w:div w:id="1324312404">
                          <w:marLeft w:val="0"/>
                          <w:marRight w:val="0"/>
                          <w:marTop w:val="0"/>
                          <w:marBottom w:val="0"/>
                          <w:divBdr>
                            <w:top w:val="none" w:sz="0" w:space="0" w:color="auto"/>
                            <w:left w:val="none" w:sz="0" w:space="0" w:color="auto"/>
                            <w:bottom w:val="none" w:sz="0" w:space="0" w:color="auto"/>
                            <w:right w:val="none" w:sz="0" w:space="0" w:color="auto"/>
                          </w:divBdr>
                        </w:div>
                        <w:div w:id="634531498">
                          <w:marLeft w:val="0"/>
                          <w:marRight w:val="0"/>
                          <w:marTop w:val="0"/>
                          <w:marBottom w:val="0"/>
                          <w:divBdr>
                            <w:top w:val="none" w:sz="0" w:space="0" w:color="auto"/>
                            <w:left w:val="none" w:sz="0" w:space="0" w:color="auto"/>
                            <w:bottom w:val="none" w:sz="0" w:space="0" w:color="auto"/>
                            <w:right w:val="none" w:sz="0" w:space="0" w:color="auto"/>
                          </w:divBdr>
                        </w:div>
                        <w:div w:id="1384216465">
                          <w:marLeft w:val="0"/>
                          <w:marRight w:val="0"/>
                          <w:marTop w:val="0"/>
                          <w:marBottom w:val="0"/>
                          <w:divBdr>
                            <w:top w:val="none" w:sz="0" w:space="0" w:color="auto"/>
                            <w:left w:val="none" w:sz="0" w:space="0" w:color="auto"/>
                            <w:bottom w:val="none" w:sz="0" w:space="0" w:color="auto"/>
                            <w:right w:val="none" w:sz="0" w:space="0" w:color="auto"/>
                          </w:divBdr>
                        </w:div>
                        <w:div w:id="765349548">
                          <w:marLeft w:val="0"/>
                          <w:marRight w:val="0"/>
                          <w:marTop w:val="0"/>
                          <w:marBottom w:val="0"/>
                          <w:divBdr>
                            <w:top w:val="none" w:sz="0" w:space="0" w:color="auto"/>
                            <w:left w:val="none" w:sz="0" w:space="0" w:color="auto"/>
                            <w:bottom w:val="none" w:sz="0" w:space="0" w:color="auto"/>
                            <w:right w:val="none" w:sz="0" w:space="0" w:color="auto"/>
                          </w:divBdr>
                        </w:div>
                        <w:div w:id="926498469">
                          <w:marLeft w:val="0"/>
                          <w:marRight w:val="0"/>
                          <w:marTop w:val="0"/>
                          <w:marBottom w:val="0"/>
                          <w:divBdr>
                            <w:top w:val="none" w:sz="0" w:space="0" w:color="auto"/>
                            <w:left w:val="none" w:sz="0" w:space="0" w:color="auto"/>
                            <w:bottom w:val="none" w:sz="0" w:space="0" w:color="auto"/>
                            <w:right w:val="none" w:sz="0" w:space="0" w:color="auto"/>
                          </w:divBdr>
                        </w:div>
                        <w:div w:id="1509128644">
                          <w:marLeft w:val="0"/>
                          <w:marRight w:val="0"/>
                          <w:marTop w:val="0"/>
                          <w:marBottom w:val="0"/>
                          <w:divBdr>
                            <w:top w:val="none" w:sz="0" w:space="0" w:color="auto"/>
                            <w:left w:val="none" w:sz="0" w:space="0" w:color="auto"/>
                            <w:bottom w:val="none" w:sz="0" w:space="0" w:color="auto"/>
                            <w:right w:val="none" w:sz="0" w:space="0" w:color="auto"/>
                          </w:divBdr>
                        </w:div>
                        <w:div w:id="2133014957">
                          <w:marLeft w:val="0"/>
                          <w:marRight w:val="0"/>
                          <w:marTop w:val="0"/>
                          <w:marBottom w:val="0"/>
                          <w:divBdr>
                            <w:top w:val="none" w:sz="0" w:space="0" w:color="auto"/>
                            <w:left w:val="none" w:sz="0" w:space="0" w:color="auto"/>
                            <w:bottom w:val="none" w:sz="0" w:space="0" w:color="auto"/>
                            <w:right w:val="none" w:sz="0" w:space="0" w:color="auto"/>
                          </w:divBdr>
                        </w:div>
                        <w:div w:id="1086729498">
                          <w:marLeft w:val="0"/>
                          <w:marRight w:val="0"/>
                          <w:marTop w:val="0"/>
                          <w:marBottom w:val="0"/>
                          <w:divBdr>
                            <w:top w:val="none" w:sz="0" w:space="0" w:color="auto"/>
                            <w:left w:val="none" w:sz="0" w:space="0" w:color="auto"/>
                            <w:bottom w:val="none" w:sz="0" w:space="0" w:color="auto"/>
                            <w:right w:val="none" w:sz="0" w:space="0" w:color="auto"/>
                          </w:divBdr>
                        </w:div>
                        <w:div w:id="1636835726">
                          <w:marLeft w:val="0"/>
                          <w:marRight w:val="0"/>
                          <w:marTop w:val="0"/>
                          <w:marBottom w:val="0"/>
                          <w:divBdr>
                            <w:top w:val="none" w:sz="0" w:space="0" w:color="auto"/>
                            <w:left w:val="none" w:sz="0" w:space="0" w:color="auto"/>
                            <w:bottom w:val="none" w:sz="0" w:space="0" w:color="auto"/>
                            <w:right w:val="none" w:sz="0" w:space="0" w:color="auto"/>
                          </w:divBdr>
                        </w:div>
                        <w:div w:id="1147238491">
                          <w:marLeft w:val="0"/>
                          <w:marRight w:val="0"/>
                          <w:marTop w:val="0"/>
                          <w:marBottom w:val="0"/>
                          <w:divBdr>
                            <w:top w:val="none" w:sz="0" w:space="0" w:color="auto"/>
                            <w:left w:val="none" w:sz="0" w:space="0" w:color="auto"/>
                            <w:bottom w:val="none" w:sz="0" w:space="0" w:color="auto"/>
                            <w:right w:val="none" w:sz="0" w:space="0" w:color="auto"/>
                          </w:divBdr>
                        </w:div>
                        <w:div w:id="1551112551">
                          <w:marLeft w:val="0"/>
                          <w:marRight w:val="0"/>
                          <w:marTop w:val="0"/>
                          <w:marBottom w:val="0"/>
                          <w:divBdr>
                            <w:top w:val="none" w:sz="0" w:space="0" w:color="auto"/>
                            <w:left w:val="none" w:sz="0" w:space="0" w:color="auto"/>
                            <w:bottom w:val="none" w:sz="0" w:space="0" w:color="auto"/>
                            <w:right w:val="none" w:sz="0" w:space="0" w:color="auto"/>
                          </w:divBdr>
                        </w:div>
                        <w:div w:id="642344428">
                          <w:marLeft w:val="0"/>
                          <w:marRight w:val="0"/>
                          <w:marTop w:val="0"/>
                          <w:marBottom w:val="0"/>
                          <w:divBdr>
                            <w:top w:val="none" w:sz="0" w:space="0" w:color="auto"/>
                            <w:left w:val="none" w:sz="0" w:space="0" w:color="auto"/>
                            <w:bottom w:val="none" w:sz="0" w:space="0" w:color="auto"/>
                            <w:right w:val="none" w:sz="0" w:space="0" w:color="auto"/>
                          </w:divBdr>
                        </w:div>
                        <w:div w:id="746268683">
                          <w:marLeft w:val="0"/>
                          <w:marRight w:val="0"/>
                          <w:marTop w:val="0"/>
                          <w:marBottom w:val="0"/>
                          <w:divBdr>
                            <w:top w:val="none" w:sz="0" w:space="0" w:color="auto"/>
                            <w:left w:val="none" w:sz="0" w:space="0" w:color="auto"/>
                            <w:bottom w:val="none" w:sz="0" w:space="0" w:color="auto"/>
                            <w:right w:val="none" w:sz="0" w:space="0" w:color="auto"/>
                          </w:divBdr>
                        </w:div>
                        <w:div w:id="1069427563">
                          <w:marLeft w:val="0"/>
                          <w:marRight w:val="0"/>
                          <w:marTop w:val="0"/>
                          <w:marBottom w:val="0"/>
                          <w:divBdr>
                            <w:top w:val="none" w:sz="0" w:space="0" w:color="auto"/>
                            <w:left w:val="none" w:sz="0" w:space="0" w:color="auto"/>
                            <w:bottom w:val="none" w:sz="0" w:space="0" w:color="auto"/>
                            <w:right w:val="none" w:sz="0" w:space="0" w:color="auto"/>
                          </w:divBdr>
                        </w:div>
                        <w:div w:id="1092969551">
                          <w:marLeft w:val="0"/>
                          <w:marRight w:val="0"/>
                          <w:marTop w:val="0"/>
                          <w:marBottom w:val="0"/>
                          <w:divBdr>
                            <w:top w:val="none" w:sz="0" w:space="0" w:color="auto"/>
                            <w:left w:val="none" w:sz="0" w:space="0" w:color="auto"/>
                            <w:bottom w:val="none" w:sz="0" w:space="0" w:color="auto"/>
                            <w:right w:val="none" w:sz="0" w:space="0" w:color="auto"/>
                          </w:divBdr>
                        </w:div>
                        <w:div w:id="1549410528">
                          <w:marLeft w:val="0"/>
                          <w:marRight w:val="0"/>
                          <w:marTop w:val="0"/>
                          <w:marBottom w:val="0"/>
                          <w:divBdr>
                            <w:top w:val="none" w:sz="0" w:space="0" w:color="auto"/>
                            <w:left w:val="none" w:sz="0" w:space="0" w:color="auto"/>
                            <w:bottom w:val="none" w:sz="0" w:space="0" w:color="auto"/>
                            <w:right w:val="none" w:sz="0" w:space="0" w:color="auto"/>
                          </w:divBdr>
                        </w:div>
                        <w:div w:id="1004473468">
                          <w:marLeft w:val="0"/>
                          <w:marRight w:val="0"/>
                          <w:marTop w:val="0"/>
                          <w:marBottom w:val="0"/>
                          <w:divBdr>
                            <w:top w:val="none" w:sz="0" w:space="0" w:color="auto"/>
                            <w:left w:val="none" w:sz="0" w:space="0" w:color="auto"/>
                            <w:bottom w:val="none" w:sz="0" w:space="0" w:color="auto"/>
                            <w:right w:val="none" w:sz="0" w:space="0" w:color="auto"/>
                          </w:divBdr>
                        </w:div>
                        <w:div w:id="172260410">
                          <w:marLeft w:val="0"/>
                          <w:marRight w:val="0"/>
                          <w:marTop w:val="0"/>
                          <w:marBottom w:val="0"/>
                          <w:divBdr>
                            <w:top w:val="none" w:sz="0" w:space="0" w:color="auto"/>
                            <w:left w:val="none" w:sz="0" w:space="0" w:color="auto"/>
                            <w:bottom w:val="none" w:sz="0" w:space="0" w:color="auto"/>
                            <w:right w:val="none" w:sz="0" w:space="0" w:color="auto"/>
                          </w:divBdr>
                        </w:div>
                        <w:div w:id="2011524863">
                          <w:marLeft w:val="0"/>
                          <w:marRight w:val="0"/>
                          <w:marTop w:val="0"/>
                          <w:marBottom w:val="0"/>
                          <w:divBdr>
                            <w:top w:val="none" w:sz="0" w:space="0" w:color="auto"/>
                            <w:left w:val="none" w:sz="0" w:space="0" w:color="auto"/>
                            <w:bottom w:val="none" w:sz="0" w:space="0" w:color="auto"/>
                            <w:right w:val="none" w:sz="0" w:space="0" w:color="auto"/>
                          </w:divBdr>
                        </w:div>
                        <w:div w:id="1372730393">
                          <w:marLeft w:val="0"/>
                          <w:marRight w:val="0"/>
                          <w:marTop w:val="0"/>
                          <w:marBottom w:val="0"/>
                          <w:divBdr>
                            <w:top w:val="none" w:sz="0" w:space="0" w:color="auto"/>
                            <w:left w:val="none" w:sz="0" w:space="0" w:color="auto"/>
                            <w:bottom w:val="none" w:sz="0" w:space="0" w:color="auto"/>
                            <w:right w:val="none" w:sz="0" w:space="0" w:color="auto"/>
                          </w:divBdr>
                        </w:div>
                        <w:div w:id="754518997">
                          <w:marLeft w:val="0"/>
                          <w:marRight w:val="0"/>
                          <w:marTop w:val="0"/>
                          <w:marBottom w:val="0"/>
                          <w:divBdr>
                            <w:top w:val="none" w:sz="0" w:space="0" w:color="auto"/>
                            <w:left w:val="none" w:sz="0" w:space="0" w:color="auto"/>
                            <w:bottom w:val="none" w:sz="0" w:space="0" w:color="auto"/>
                            <w:right w:val="none" w:sz="0" w:space="0" w:color="auto"/>
                          </w:divBdr>
                        </w:div>
                        <w:div w:id="27415093">
                          <w:marLeft w:val="0"/>
                          <w:marRight w:val="0"/>
                          <w:marTop w:val="0"/>
                          <w:marBottom w:val="0"/>
                          <w:divBdr>
                            <w:top w:val="none" w:sz="0" w:space="0" w:color="auto"/>
                            <w:left w:val="none" w:sz="0" w:space="0" w:color="auto"/>
                            <w:bottom w:val="none" w:sz="0" w:space="0" w:color="auto"/>
                            <w:right w:val="none" w:sz="0" w:space="0" w:color="auto"/>
                          </w:divBdr>
                        </w:div>
                        <w:div w:id="1310741543">
                          <w:marLeft w:val="0"/>
                          <w:marRight w:val="0"/>
                          <w:marTop w:val="0"/>
                          <w:marBottom w:val="0"/>
                          <w:divBdr>
                            <w:top w:val="none" w:sz="0" w:space="0" w:color="auto"/>
                            <w:left w:val="none" w:sz="0" w:space="0" w:color="auto"/>
                            <w:bottom w:val="none" w:sz="0" w:space="0" w:color="auto"/>
                            <w:right w:val="none" w:sz="0" w:space="0" w:color="auto"/>
                          </w:divBdr>
                        </w:div>
                        <w:div w:id="1974751699">
                          <w:marLeft w:val="0"/>
                          <w:marRight w:val="0"/>
                          <w:marTop w:val="0"/>
                          <w:marBottom w:val="0"/>
                          <w:divBdr>
                            <w:top w:val="none" w:sz="0" w:space="0" w:color="auto"/>
                            <w:left w:val="none" w:sz="0" w:space="0" w:color="auto"/>
                            <w:bottom w:val="none" w:sz="0" w:space="0" w:color="auto"/>
                            <w:right w:val="none" w:sz="0" w:space="0" w:color="auto"/>
                          </w:divBdr>
                        </w:div>
                        <w:div w:id="541476245">
                          <w:marLeft w:val="0"/>
                          <w:marRight w:val="0"/>
                          <w:marTop w:val="0"/>
                          <w:marBottom w:val="0"/>
                          <w:divBdr>
                            <w:top w:val="none" w:sz="0" w:space="0" w:color="auto"/>
                            <w:left w:val="none" w:sz="0" w:space="0" w:color="auto"/>
                            <w:bottom w:val="none" w:sz="0" w:space="0" w:color="auto"/>
                            <w:right w:val="none" w:sz="0" w:space="0" w:color="auto"/>
                          </w:divBdr>
                        </w:div>
                        <w:div w:id="10568790">
                          <w:marLeft w:val="0"/>
                          <w:marRight w:val="0"/>
                          <w:marTop w:val="0"/>
                          <w:marBottom w:val="0"/>
                          <w:divBdr>
                            <w:top w:val="none" w:sz="0" w:space="0" w:color="auto"/>
                            <w:left w:val="none" w:sz="0" w:space="0" w:color="auto"/>
                            <w:bottom w:val="none" w:sz="0" w:space="0" w:color="auto"/>
                            <w:right w:val="none" w:sz="0" w:space="0" w:color="auto"/>
                          </w:divBdr>
                        </w:div>
                        <w:div w:id="1151098524">
                          <w:marLeft w:val="0"/>
                          <w:marRight w:val="0"/>
                          <w:marTop w:val="0"/>
                          <w:marBottom w:val="0"/>
                          <w:divBdr>
                            <w:top w:val="none" w:sz="0" w:space="0" w:color="auto"/>
                            <w:left w:val="none" w:sz="0" w:space="0" w:color="auto"/>
                            <w:bottom w:val="none" w:sz="0" w:space="0" w:color="auto"/>
                            <w:right w:val="none" w:sz="0" w:space="0" w:color="auto"/>
                          </w:divBdr>
                        </w:div>
                        <w:div w:id="473181774">
                          <w:marLeft w:val="0"/>
                          <w:marRight w:val="0"/>
                          <w:marTop w:val="0"/>
                          <w:marBottom w:val="0"/>
                          <w:divBdr>
                            <w:top w:val="none" w:sz="0" w:space="0" w:color="auto"/>
                            <w:left w:val="none" w:sz="0" w:space="0" w:color="auto"/>
                            <w:bottom w:val="none" w:sz="0" w:space="0" w:color="auto"/>
                            <w:right w:val="none" w:sz="0" w:space="0" w:color="auto"/>
                          </w:divBdr>
                        </w:div>
                        <w:div w:id="2037611639">
                          <w:marLeft w:val="0"/>
                          <w:marRight w:val="0"/>
                          <w:marTop w:val="0"/>
                          <w:marBottom w:val="0"/>
                          <w:divBdr>
                            <w:top w:val="none" w:sz="0" w:space="0" w:color="auto"/>
                            <w:left w:val="none" w:sz="0" w:space="0" w:color="auto"/>
                            <w:bottom w:val="none" w:sz="0" w:space="0" w:color="auto"/>
                            <w:right w:val="none" w:sz="0" w:space="0" w:color="auto"/>
                          </w:divBdr>
                        </w:div>
                        <w:div w:id="2099253548">
                          <w:marLeft w:val="0"/>
                          <w:marRight w:val="0"/>
                          <w:marTop w:val="0"/>
                          <w:marBottom w:val="0"/>
                          <w:divBdr>
                            <w:top w:val="none" w:sz="0" w:space="0" w:color="auto"/>
                            <w:left w:val="none" w:sz="0" w:space="0" w:color="auto"/>
                            <w:bottom w:val="none" w:sz="0" w:space="0" w:color="auto"/>
                            <w:right w:val="none" w:sz="0" w:space="0" w:color="auto"/>
                          </w:divBdr>
                        </w:div>
                        <w:div w:id="1515538315">
                          <w:marLeft w:val="0"/>
                          <w:marRight w:val="0"/>
                          <w:marTop w:val="0"/>
                          <w:marBottom w:val="0"/>
                          <w:divBdr>
                            <w:top w:val="none" w:sz="0" w:space="0" w:color="auto"/>
                            <w:left w:val="none" w:sz="0" w:space="0" w:color="auto"/>
                            <w:bottom w:val="none" w:sz="0" w:space="0" w:color="auto"/>
                            <w:right w:val="none" w:sz="0" w:space="0" w:color="auto"/>
                          </w:divBdr>
                        </w:div>
                        <w:div w:id="849678591">
                          <w:marLeft w:val="0"/>
                          <w:marRight w:val="0"/>
                          <w:marTop w:val="0"/>
                          <w:marBottom w:val="0"/>
                          <w:divBdr>
                            <w:top w:val="none" w:sz="0" w:space="0" w:color="auto"/>
                            <w:left w:val="none" w:sz="0" w:space="0" w:color="auto"/>
                            <w:bottom w:val="none" w:sz="0" w:space="0" w:color="auto"/>
                            <w:right w:val="none" w:sz="0" w:space="0" w:color="auto"/>
                          </w:divBdr>
                        </w:div>
                        <w:div w:id="77018877">
                          <w:marLeft w:val="0"/>
                          <w:marRight w:val="0"/>
                          <w:marTop w:val="0"/>
                          <w:marBottom w:val="0"/>
                          <w:divBdr>
                            <w:top w:val="none" w:sz="0" w:space="0" w:color="auto"/>
                            <w:left w:val="none" w:sz="0" w:space="0" w:color="auto"/>
                            <w:bottom w:val="none" w:sz="0" w:space="0" w:color="auto"/>
                            <w:right w:val="none" w:sz="0" w:space="0" w:color="auto"/>
                          </w:divBdr>
                        </w:div>
                        <w:div w:id="414940707">
                          <w:marLeft w:val="0"/>
                          <w:marRight w:val="0"/>
                          <w:marTop w:val="0"/>
                          <w:marBottom w:val="0"/>
                          <w:divBdr>
                            <w:top w:val="none" w:sz="0" w:space="0" w:color="auto"/>
                            <w:left w:val="none" w:sz="0" w:space="0" w:color="auto"/>
                            <w:bottom w:val="none" w:sz="0" w:space="0" w:color="auto"/>
                            <w:right w:val="none" w:sz="0" w:space="0" w:color="auto"/>
                          </w:divBdr>
                        </w:div>
                        <w:div w:id="901714131">
                          <w:marLeft w:val="0"/>
                          <w:marRight w:val="0"/>
                          <w:marTop w:val="0"/>
                          <w:marBottom w:val="0"/>
                          <w:divBdr>
                            <w:top w:val="none" w:sz="0" w:space="0" w:color="auto"/>
                            <w:left w:val="none" w:sz="0" w:space="0" w:color="auto"/>
                            <w:bottom w:val="none" w:sz="0" w:space="0" w:color="auto"/>
                            <w:right w:val="none" w:sz="0" w:space="0" w:color="auto"/>
                          </w:divBdr>
                        </w:div>
                        <w:div w:id="1972588866">
                          <w:marLeft w:val="0"/>
                          <w:marRight w:val="0"/>
                          <w:marTop w:val="0"/>
                          <w:marBottom w:val="0"/>
                          <w:divBdr>
                            <w:top w:val="none" w:sz="0" w:space="0" w:color="auto"/>
                            <w:left w:val="none" w:sz="0" w:space="0" w:color="auto"/>
                            <w:bottom w:val="none" w:sz="0" w:space="0" w:color="auto"/>
                            <w:right w:val="none" w:sz="0" w:space="0" w:color="auto"/>
                          </w:divBdr>
                        </w:div>
                        <w:div w:id="1639187343">
                          <w:marLeft w:val="0"/>
                          <w:marRight w:val="0"/>
                          <w:marTop w:val="0"/>
                          <w:marBottom w:val="0"/>
                          <w:divBdr>
                            <w:top w:val="none" w:sz="0" w:space="0" w:color="auto"/>
                            <w:left w:val="none" w:sz="0" w:space="0" w:color="auto"/>
                            <w:bottom w:val="none" w:sz="0" w:space="0" w:color="auto"/>
                            <w:right w:val="none" w:sz="0" w:space="0" w:color="auto"/>
                          </w:divBdr>
                        </w:div>
                        <w:div w:id="481312424">
                          <w:marLeft w:val="0"/>
                          <w:marRight w:val="0"/>
                          <w:marTop w:val="0"/>
                          <w:marBottom w:val="0"/>
                          <w:divBdr>
                            <w:top w:val="none" w:sz="0" w:space="0" w:color="auto"/>
                            <w:left w:val="none" w:sz="0" w:space="0" w:color="auto"/>
                            <w:bottom w:val="none" w:sz="0" w:space="0" w:color="auto"/>
                            <w:right w:val="none" w:sz="0" w:space="0" w:color="auto"/>
                          </w:divBdr>
                        </w:div>
                        <w:div w:id="1111784935">
                          <w:marLeft w:val="0"/>
                          <w:marRight w:val="0"/>
                          <w:marTop w:val="0"/>
                          <w:marBottom w:val="0"/>
                          <w:divBdr>
                            <w:top w:val="none" w:sz="0" w:space="0" w:color="auto"/>
                            <w:left w:val="none" w:sz="0" w:space="0" w:color="auto"/>
                            <w:bottom w:val="none" w:sz="0" w:space="0" w:color="auto"/>
                            <w:right w:val="none" w:sz="0" w:space="0" w:color="auto"/>
                          </w:divBdr>
                        </w:div>
                        <w:div w:id="873930764">
                          <w:marLeft w:val="0"/>
                          <w:marRight w:val="0"/>
                          <w:marTop w:val="0"/>
                          <w:marBottom w:val="0"/>
                          <w:divBdr>
                            <w:top w:val="none" w:sz="0" w:space="0" w:color="auto"/>
                            <w:left w:val="none" w:sz="0" w:space="0" w:color="auto"/>
                            <w:bottom w:val="none" w:sz="0" w:space="0" w:color="auto"/>
                            <w:right w:val="none" w:sz="0" w:space="0" w:color="auto"/>
                          </w:divBdr>
                        </w:div>
                        <w:div w:id="2028825625">
                          <w:marLeft w:val="0"/>
                          <w:marRight w:val="0"/>
                          <w:marTop w:val="0"/>
                          <w:marBottom w:val="0"/>
                          <w:divBdr>
                            <w:top w:val="none" w:sz="0" w:space="0" w:color="auto"/>
                            <w:left w:val="none" w:sz="0" w:space="0" w:color="auto"/>
                            <w:bottom w:val="none" w:sz="0" w:space="0" w:color="auto"/>
                            <w:right w:val="none" w:sz="0" w:space="0" w:color="auto"/>
                          </w:divBdr>
                        </w:div>
                        <w:div w:id="594166750">
                          <w:marLeft w:val="0"/>
                          <w:marRight w:val="0"/>
                          <w:marTop w:val="0"/>
                          <w:marBottom w:val="0"/>
                          <w:divBdr>
                            <w:top w:val="none" w:sz="0" w:space="0" w:color="auto"/>
                            <w:left w:val="none" w:sz="0" w:space="0" w:color="auto"/>
                            <w:bottom w:val="none" w:sz="0" w:space="0" w:color="auto"/>
                            <w:right w:val="none" w:sz="0" w:space="0" w:color="auto"/>
                          </w:divBdr>
                        </w:div>
                        <w:div w:id="1104498927">
                          <w:marLeft w:val="0"/>
                          <w:marRight w:val="0"/>
                          <w:marTop w:val="0"/>
                          <w:marBottom w:val="0"/>
                          <w:divBdr>
                            <w:top w:val="none" w:sz="0" w:space="0" w:color="auto"/>
                            <w:left w:val="none" w:sz="0" w:space="0" w:color="auto"/>
                            <w:bottom w:val="none" w:sz="0" w:space="0" w:color="auto"/>
                            <w:right w:val="none" w:sz="0" w:space="0" w:color="auto"/>
                          </w:divBdr>
                        </w:div>
                      </w:divsChild>
                    </w:div>
                    <w:div w:id="527063336">
                      <w:marLeft w:val="0"/>
                      <w:marRight w:val="0"/>
                      <w:marTop w:val="0"/>
                      <w:marBottom w:val="0"/>
                      <w:divBdr>
                        <w:top w:val="none" w:sz="0" w:space="0" w:color="auto"/>
                        <w:left w:val="none" w:sz="0" w:space="0" w:color="auto"/>
                        <w:bottom w:val="none" w:sz="0" w:space="0" w:color="auto"/>
                        <w:right w:val="none" w:sz="0" w:space="0" w:color="auto"/>
                      </w:divBdr>
                    </w:div>
                    <w:div w:id="1106266960">
                      <w:marLeft w:val="0"/>
                      <w:marRight w:val="0"/>
                      <w:marTop w:val="0"/>
                      <w:marBottom w:val="0"/>
                      <w:divBdr>
                        <w:top w:val="none" w:sz="0" w:space="0" w:color="auto"/>
                        <w:left w:val="none" w:sz="0" w:space="0" w:color="auto"/>
                        <w:bottom w:val="none" w:sz="0" w:space="0" w:color="auto"/>
                        <w:right w:val="none" w:sz="0" w:space="0" w:color="auto"/>
                      </w:divBdr>
                      <w:divsChild>
                        <w:div w:id="1869177621">
                          <w:marLeft w:val="0"/>
                          <w:marRight w:val="0"/>
                          <w:marTop w:val="0"/>
                          <w:marBottom w:val="0"/>
                          <w:divBdr>
                            <w:top w:val="none" w:sz="0" w:space="0" w:color="auto"/>
                            <w:left w:val="none" w:sz="0" w:space="0" w:color="auto"/>
                            <w:bottom w:val="none" w:sz="0" w:space="0" w:color="auto"/>
                            <w:right w:val="none" w:sz="0" w:space="0" w:color="auto"/>
                          </w:divBdr>
                        </w:div>
                      </w:divsChild>
                    </w:div>
                    <w:div w:id="1227299397">
                      <w:marLeft w:val="0"/>
                      <w:marRight w:val="0"/>
                      <w:marTop w:val="0"/>
                      <w:marBottom w:val="0"/>
                      <w:divBdr>
                        <w:top w:val="none" w:sz="0" w:space="0" w:color="auto"/>
                        <w:left w:val="none" w:sz="0" w:space="0" w:color="auto"/>
                        <w:bottom w:val="none" w:sz="0" w:space="0" w:color="auto"/>
                        <w:right w:val="none" w:sz="0" w:space="0" w:color="auto"/>
                      </w:divBdr>
                    </w:div>
                    <w:div w:id="1221525621">
                      <w:marLeft w:val="0"/>
                      <w:marRight w:val="0"/>
                      <w:marTop w:val="0"/>
                      <w:marBottom w:val="0"/>
                      <w:divBdr>
                        <w:top w:val="none" w:sz="0" w:space="0" w:color="auto"/>
                        <w:left w:val="none" w:sz="0" w:space="0" w:color="auto"/>
                        <w:bottom w:val="none" w:sz="0" w:space="0" w:color="auto"/>
                        <w:right w:val="none" w:sz="0" w:space="0" w:color="auto"/>
                      </w:divBdr>
                    </w:div>
                    <w:div w:id="1955213244">
                      <w:marLeft w:val="0"/>
                      <w:marRight w:val="0"/>
                      <w:marTop w:val="0"/>
                      <w:marBottom w:val="0"/>
                      <w:divBdr>
                        <w:top w:val="none" w:sz="0" w:space="0" w:color="auto"/>
                        <w:left w:val="none" w:sz="0" w:space="0" w:color="auto"/>
                        <w:bottom w:val="none" w:sz="0" w:space="0" w:color="auto"/>
                        <w:right w:val="none" w:sz="0" w:space="0" w:color="auto"/>
                      </w:divBdr>
                      <w:divsChild>
                        <w:div w:id="446775901">
                          <w:marLeft w:val="0"/>
                          <w:marRight w:val="0"/>
                          <w:marTop w:val="0"/>
                          <w:marBottom w:val="0"/>
                          <w:divBdr>
                            <w:top w:val="none" w:sz="0" w:space="0" w:color="auto"/>
                            <w:left w:val="none" w:sz="0" w:space="0" w:color="auto"/>
                            <w:bottom w:val="none" w:sz="0" w:space="0" w:color="auto"/>
                            <w:right w:val="none" w:sz="0" w:space="0" w:color="auto"/>
                          </w:divBdr>
                        </w:div>
                      </w:divsChild>
                    </w:div>
                    <w:div w:id="1215704026">
                      <w:marLeft w:val="0"/>
                      <w:marRight w:val="0"/>
                      <w:marTop w:val="0"/>
                      <w:marBottom w:val="0"/>
                      <w:divBdr>
                        <w:top w:val="none" w:sz="0" w:space="0" w:color="auto"/>
                        <w:left w:val="none" w:sz="0" w:space="0" w:color="auto"/>
                        <w:bottom w:val="none" w:sz="0" w:space="0" w:color="auto"/>
                        <w:right w:val="none" w:sz="0" w:space="0" w:color="auto"/>
                      </w:divBdr>
                    </w:div>
                    <w:div w:id="1305814334">
                      <w:marLeft w:val="0"/>
                      <w:marRight w:val="0"/>
                      <w:marTop w:val="0"/>
                      <w:marBottom w:val="0"/>
                      <w:divBdr>
                        <w:top w:val="none" w:sz="0" w:space="0" w:color="auto"/>
                        <w:left w:val="none" w:sz="0" w:space="0" w:color="auto"/>
                        <w:bottom w:val="none" w:sz="0" w:space="0" w:color="auto"/>
                        <w:right w:val="none" w:sz="0" w:space="0" w:color="auto"/>
                      </w:divBdr>
                      <w:divsChild>
                        <w:div w:id="1916667370">
                          <w:marLeft w:val="0"/>
                          <w:marRight w:val="0"/>
                          <w:marTop w:val="0"/>
                          <w:marBottom w:val="0"/>
                          <w:divBdr>
                            <w:top w:val="none" w:sz="0" w:space="0" w:color="auto"/>
                            <w:left w:val="none" w:sz="0" w:space="0" w:color="auto"/>
                            <w:bottom w:val="none" w:sz="0" w:space="0" w:color="auto"/>
                            <w:right w:val="none" w:sz="0" w:space="0" w:color="auto"/>
                          </w:divBdr>
                        </w:div>
                        <w:div w:id="1796678912">
                          <w:marLeft w:val="0"/>
                          <w:marRight w:val="0"/>
                          <w:marTop w:val="0"/>
                          <w:marBottom w:val="0"/>
                          <w:divBdr>
                            <w:top w:val="none" w:sz="0" w:space="0" w:color="auto"/>
                            <w:left w:val="none" w:sz="0" w:space="0" w:color="auto"/>
                            <w:bottom w:val="none" w:sz="0" w:space="0" w:color="auto"/>
                            <w:right w:val="none" w:sz="0" w:space="0" w:color="auto"/>
                          </w:divBdr>
                        </w:div>
                        <w:div w:id="295600057">
                          <w:marLeft w:val="0"/>
                          <w:marRight w:val="0"/>
                          <w:marTop w:val="0"/>
                          <w:marBottom w:val="0"/>
                          <w:divBdr>
                            <w:top w:val="none" w:sz="0" w:space="0" w:color="auto"/>
                            <w:left w:val="none" w:sz="0" w:space="0" w:color="auto"/>
                            <w:bottom w:val="none" w:sz="0" w:space="0" w:color="auto"/>
                            <w:right w:val="none" w:sz="0" w:space="0" w:color="auto"/>
                          </w:divBdr>
                        </w:div>
                        <w:div w:id="244150735">
                          <w:marLeft w:val="0"/>
                          <w:marRight w:val="0"/>
                          <w:marTop w:val="0"/>
                          <w:marBottom w:val="0"/>
                          <w:divBdr>
                            <w:top w:val="none" w:sz="0" w:space="0" w:color="auto"/>
                            <w:left w:val="none" w:sz="0" w:space="0" w:color="auto"/>
                            <w:bottom w:val="none" w:sz="0" w:space="0" w:color="auto"/>
                            <w:right w:val="none" w:sz="0" w:space="0" w:color="auto"/>
                          </w:divBdr>
                        </w:div>
                        <w:div w:id="1295990031">
                          <w:marLeft w:val="0"/>
                          <w:marRight w:val="0"/>
                          <w:marTop w:val="0"/>
                          <w:marBottom w:val="0"/>
                          <w:divBdr>
                            <w:top w:val="none" w:sz="0" w:space="0" w:color="auto"/>
                            <w:left w:val="none" w:sz="0" w:space="0" w:color="auto"/>
                            <w:bottom w:val="none" w:sz="0" w:space="0" w:color="auto"/>
                            <w:right w:val="none" w:sz="0" w:space="0" w:color="auto"/>
                          </w:divBdr>
                        </w:div>
                        <w:div w:id="274484678">
                          <w:marLeft w:val="0"/>
                          <w:marRight w:val="0"/>
                          <w:marTop w:val="0"/>
                          <w:marBottom w:val="0"/>
                          <w:divBdr>
                            <w:top w:val="none" w:sz="0" w:space="0" w:color="auto"/>
                            <w:left w:val="none" w:sz="0" w:space="0" w:color="auto"/>
                            <w:bottom w:val="none" w:sz="0" w:space="0" w:color="auto"/>
                            <w:right w:val="none" w:sz="0" w:space="0" w:color="auto"/>
                          </w:divBdr>
                        </w:div>
                        <w:div w:id="1152523631">
                          <w:marLeft w:val="0"/>
                          <w:marRight w:val="0"/>
                          <w:marTop w:val="0"/>
                          <w:marBottom w:val="0"/>
                          <w:divBdr>
                            <w:top w:val="none" w:sz="0" w:space="0" w:color="auto"/>
                            <w:left w:val="none" w:sz="0" w:space="0" w:color="auto"/>
                            <w:bottom w:val="none" w:sz="0" w:space="0" w:color="auto"/>
                            <w:right w:val="none" w:sz="0" w:space="0" w:color="auto"/>
                          </w:divBdr>
                        </w:div>
                      </w:divsChild>
                    </w:div>
                    <w:div w:id="1524244474">
                      <w:marLeft w:val="0"/>
                      <w:marRight w:val="0"/>
                      <w:marTop w:val="0"/>
                      <w:marBottom w:val="0"/>
                      <w:divBdr>
                        <w:top w:val="none" w:sz="0" w:space="0" w:color="auto"/>
                        <w:left w:val="none" w:sz="0" w:space="0" w:color="auto"/>
                        <w:bottom w:val="none" w:sz="0" w:space="0" w:color="auto"/>
                        <w:right w:val="none" w:sz="0" w:space="0" w:color="auto"/>
                      </w:divBdr>
                    </w:div>
                    <w:div w:id="1167209698">
                      <w:marLeft w:val="0"/>
                      <w:marRight w:val="0"/>
                      <w:marTop w:val="0"/>
                      <w:marBottom w:val="0"/>
                      <w:divBdr>
                        <w:top w:val="none" w:sz="0" w:space="0" w:color="auto"/>
                        <w:left w:val="none" w:sz="0" w:space="0" w:color="auto"/>
                        <w:bottom w:val="none" w:sz="0" w:space="0" w:color="auto"/>
                        <w:right w:val="none" w:sz="0" w:space="0" w:color="auto"/>
                      </w:divBdr>
                      <w:divsChild>
                        <w:div w:id="1253661569">
                          <w:marLeft w:val="0"/>
                          <w:marRight w:val="0"/>
                          <w:marTop w:val="0"/>
                          <w:marBottom w:val="0"/>
                          <w:divBdr>
                            <w:top w:val="none" w:sz="0" w:space="0" w:color="auto"/>
                            <w:left w:val="none" w:sz="0" w:space="0" w:color="auto"/>
                            <w:bottom w:val="none" w:sz="0" w:space="0" w:color="auto"/>
                            <w:right w:val="none" w:sz="0" w:space="0" w:color="auto"/>
                          </w:divBdr>
                        </w:div>
                        <w:div w:id="430901261">
                          <w:marLeft w:val="0"/>
                          <w:marRight w:val="0"/>
                          <w:marTop w:val="0"/>
                          <w:marBottom w:val="0"/>
                          <w:divBdr>
                            <w:top w:val="none" w:sz="0" w:space="0" w:color="auto"/>
                            <w:left w:val="none" w:sz="0" w:space="0" w:color="auto"/>
                            <w:bottom w:val="none" w:sz="0" w:space="0" w:color="auto"/>
                            <w:right w:val="none" w:sz="0" w:space="0" w:color="auto"/>
                          </w:divBdr>
                        </w:div>
                        <w:div w:id="1572426656">
                          <w:marLeft w:val="0"/>
                          <w:marRight w:val="0"/>
                          <w:marTop w:val="0"/>
                          <w:marBottom w:val="0"/>
                          <w:divBdr>
                            <w:top w:val="none" w:sz="0" w:space="0" w:color="auto"/>
                            <w:left w:val="none" w:sz="0" w:space="0" w:color="auto"/>
                            <w:bottom w:val="none" w:sz="0" w:space="0" w:color="auto"/>
                            <w:right w:val="none" w:sz="0" w:space="0" w:color="auto"/>
                          </w:divBdr>
                        </w:div>
                      </w:divsChild>
                    </w:div>
                    <w:div w:id="1356081101">
                      <w:marLeft w:val="0"/>
                      <w:marRight w:val="0"/>
                      <w:marTop w:val="0"/>
                      <w:marBottom w:val="0"/>
                      <w:divBdr>
                        <w:top w:val="none" w:sz="0" w:space="0" w:color="auto"/>
                        <w:left w:val="none" w:sz="0" w:space="0" w:color="auto"/>
                        <w:bottom w:val="none" w:sz="0" w:space="0" w:color="auto"/>
                        <w:right w:val="none" w:sz="0" w:space="0" w:color="auto"/>
                      </w:divBdr>
                    </w:div>
                    <w:div w:id="2045056580">
                      <w:marLeft w:val="0"/>
                      <w:marRight w:val="0"/>
                      <w:marTop w:val="0"/>
                      <w:marBottom w:val="0"/>
                      <w:divBdr>
                        <w:top w:val="none" w:sz="0" w:space="0" w:color="auto"/>
                        <w:left w:val="none" w:sz="0" w:space="0" w:color="auto"/>
                        <w:bottom w:val="none" w:sz="0" w:space="0" w:color="auto"/>
                        <w:right w:val="none" w:sz="0" w:space="0" w:color="auto"/>
                      </w:divBdr>
                      <w:divsChild>
                        <w:div w:id="133256295">
                          <w:marLeft w:val="0"/>
                          <w:marRight w:val="0"/>
                          <w:marTop w:val="0"/>
                          <w:marBottom w:val="0"/>
                          <w:divBdr>
                            <w:top w:val="none" w:sz="0" w:space="0" w:color="auto"/>
                            <w:left w:val="none" w:sz="0" w:space="0" w:color="auto"/>
                            <w:bottom w:val="none" w:sz="0" w:space="0" w:color="auto"/>
                            <w:right w:val="none" w:sz="0" w:space="0" w:color="auto"/>
                          </w:divBdr>
                        </w:div>
                        <w:div w:id="150877199">
                          <w:marLeft w:val="0"/>
                          <w:marRight w:val="0"/>
                          <w:marTop w:val="0"/>
                          <w:marBottom w:val="0"/>
                          <w:divBdr>
                            <w:top w:val="none" w:sz="0" w:space="0" w:color="auto"/>
                            <w:left w:val="none" w:sz="0" w:space="0" w:color="auto"/>
                            <w:bottom w:val="none" w:sz="0" w:space="0" w:color="auto"/>
                            <w:right w:val="none" w:sz="0" w:space="0" w:color="auto"/>
                          </w:divBdr>
                        </w:div>
                        <w:div w:id="1119684507">
                          <w:marLeft w:val="0"/>
                          <w:marRight w:val="0"/>
                          <w:marTop w:val="0"/>
                          <w:marBottom w:val="0"/>
                          <w:divBdr>
                            <w:top w:val="none" w:sz="0" w:space="0" w:color="auto"/>
                            <w:left w:val="none" w:sz="0" w:space="0" w:color="auto"/>
                            <w:bottom w:val="none" w:sz="0" w:space="0" w:color="auto"/>
                            <w:right w:val="none" w:sz="0" w:space="0" w:color="auto"/>
                          </w:divBdr>
                        </w:div>
                        <w:div w:id="1197040184">
                          <w:marLeft w:val="0"/>
                          <w:marRight w:val="0"/>
                          <w:marTop w:val="0"/>
                          <w:marBottom w:val="0"/>
                          <w:divBdr>
                            <w:top w:val="none" w:sz="0" w:space="0" w:color="auto"/>
                            <w:left w:val="none" w:sz="0" w:space="0" w:color="auto"/>
                            <w:bottom w:val="none" w:sz="0" w:space="0" w:color="auto"/>
                            <w:right w:val="none" w:sz="0" w:space="0" w:color="auto"/>
                          </w:divBdr>
                        </w:div>
                        <w:div w:id="479880125">
                          <w:marLeft w:val="0"/>
                          <w:marRight w:val="0"/>
                          <w:marTop w:val="0"/>
                          <w:marBottom w:val="0"/>
                          <w:divBdr>
                            <w:top w:val="none" w:sz="0" w:space="0" w:color="auto"/>
                            <w:left w:val="none" w:sz="0" w:space="0" w:color="auto"/>
                            <w:bottom w:val="none" w:sz="0" w:space="0" w:color="auto"/>
                            <w:right w:val="none" w:sz="0" w:space="0" w:color="auto"/>
                          </w:divBdr>
                        </w:div>
                      </w:divsChild>
                    </w:div>
                    <w:div w:id="773860807">
                      <w:marLeft w:val="0"/>
                      <w:marRight w:val="0"/>
                      <w:marTop w:val="0"/>
                      <w:marBottom w:val="0"/>
                      <w:divBdr>
                        <w:top w:val="none" w:sz="0" w:space="0" w:color="auto"/>
                        <w:left w:val="none" w:sz="0" w:space="0" w:color="auto"/>
                        <w:bottom w:val="none" w:sz="0" w:space="0" w:color="auto"/>
                        <w:right w:val="none" w:sz="0" w:space="0" w:color="auto"/>
                      </w:divBdr>
                    </w:div>
                    <w:div w:id="2038776770">
                      <w:marLeft w:val="0"/>
                      <w:marRight w:val="0"/>
                      <w:marTop w:val="0"/>
                      <w:marBottom w:val="0"/>
                      <w:divBdr>
                        <w:top w:val="none" w:sz="0" w:space="0" w:color="auto"/>
                        <w:left w:val="none" w:sz="0" w:space="0" w:color="auto"/>
                        <w:bottom w:val="none" w:sz="0" w:space="0" w:color="auto"/>
                        <w:right w:val="none" w:sz="0" w:space="0" w:color="auto"/>
                      </w:divBdr>
                      <w:divsChild>
                        <w:div w:id="895899804">
                          <w:marLeft w:val="0"/>
                          <w:marRight w:val="0"/>
                          <w:marTop w:val="0"/>
                          <w:marBottom w:val="0"/>
                          <w:divBdr>
                            <w:top w:val="none" w:sz="0" w:space="0" w:color="auto"/>
                            <w:left w:val="none" w:sz="0" w:space="0" w:color="auto"/>
                            <w:bottom w:val="none" w:sz="0" w:space="0" w:color="auto"/>
                            <w:right w:val="none" w:sz="0" w:space="0" w:color="auto"/>
                          </w:divBdr>
                        </w:div>
                        <w:div w:id="2046558702">
                          <w:marLeft w:val="0"/>
                          <w:marRight w:val="0"/>
                          <w:marTop w:val="0"/>
                          <w:marBottom w:val="0"/>
                          <w:divBdr>
                            <w:top w:val="none" w:sz="0" w:space="0" w:color="auto"/>
                            <w:left w:val="none" w:sz="0" w:space="0" w:color="auto"/>
                            <w:bottom w:val="none" w:sz="0" w:space="0" w:color="auto"/>
                            <w:right w:val="none" w:sz="0" w:space="0" w:color="auto"/>
                          </w:divBdr>
                        </w:div>
                        <w:div w:id="584069540">
                          <w:marLeft w:val="0"/>
                          <w:marRight w:val="0"/>
                          <w:marTop w:val="0"/>
                          <w:marBottom w:val="0"/>
                          <w:divBdr>
                            <w:top w:val="none" w:sz="0" w:space="0" w:color="auto"/>
                            <w:left w:val="none" w:sz="0" w:space="0" w:color="auto"/>
                            <w:bottom w:val="none" w:sz="0" w:space="0" w:color="auto"/>
                            <w:right w:val="none" w:sz="0" w:space="0" w:color="auto"/>
                          </w:divBdr>
                        </w:div>
                      </w:divsChild>
                    </w:div>
                    <w:div w:id="13774377">
                      <w:marLeft w:val="0"/>
                      <w:marRight w:val="0"/>
                      <w:marTop w:val="0"/>
                      <w:marBottom w:val="0"/>
                      <w:divBdr>
                        <w:top w:val="none" w:sz="0" w:space="0" w:color="auto"/>
                        <w:left w:val="none" w:sz="0" w:space="0" w:color="auto"/>
                        <w:bottom w:val="none" w:sz="0" w:space="0" w:color="auto"/>
                        <w:right w:val="none" w:sz="0" w:space="0" w:color="auto"/>
                      </w:divBdr>
                    </w:div>
                    <w:div w:id="487862534">
                      <w:marLeft w:val="0"/>
                      <w:marRight w:val="0"/>
                      <w:marTop w:val="0"/>
                      <w:marBottom w:val="0"/>
                      <w:divBdr>
                        <w:top w:val="none" w:sz="0" w:space="0" w:color="auto"/>
                        <w:left w:val="none" w:sz="0" w:space="0" w:color="auto"/>
                        <w:bottom w:val="none" w:sz="0" w:space="0" w:color="auto"/>
                        <w:right w:val="none" w:sz="0" w:space="0" w:color="auto"/>
                      </w:divBdr>
                      <w:divsChild>
                        <w:div w:id="1577015620">
                          <w:marLeft w:val="0"/>
                          <w:marRight w:val="0"/>
                          <w:marTop w:val="0"/>
                          <w:marBottom w:val="0"/>
                          <w:divBdr>
                            <w:top w:val="none" w:sz="0" w:space="0" w:color="auto"/>
                            <w:left w:val="none" w:sz="0" w:space="0" w:color="auto"/>
                            <w:bottom w:val="none" w:sz="0" w:space="0" w:color="auto"/>
                            <w:right w:val="none" w:sz="0" w:space="0" w:color="auto"/>
                          </w:divBdr>
                        </w:div>
                        <w:div w:id="980422804">
                          <w:marLeft w:val="0"/>
                          <w:marRight w:val="0"/>
                          <w:marTop w:val="0"/>
                          <w:marBottom w:val="0"/>
                          <w:divBdr>
                            <w:top w:val="none" w:sz="0" w:space="0" w:color="auto"/>
                            <w:left w:val="none" w:sz="0" w:space="0" w:color="auto"/>
                            <w:bottom w:val="none" w:sz="0" w:space="0" w:color="auto"/>
                            <w:right w:val="none" w:sz="0" w:space="0" w:color="auto"/>
                          </w:divBdr>
                        </w:div>
                      </w:divsChild>
                    </w:div>
                    <w:div w:id="1190341096">
                      <w:marLeft w:val="0"/>
                      <w:marRight w:val="0"/>
                      <w:marTop w:val="0"/>
                      <w:marBottom w:val="0"/>
                      <w:divBdr>
                        <w:top w:val="none" w:sz="0" w:space="0" w:color="auto"/>
                        <w:left w:val="none" w:sz="0" w:space="0" w:color="auto"/>
                        <w:bottom w:val="none" w:sz="0" w:space="0" w:color="auto"/>
                        <w:right w:val="none" w:sz="0" w:space="0" w:color="auto"/>
                      </w:divBdr>
                    </w:div>
                    <w:div w:id="1188444132">
                      <w:marLeft w:val="0"/>
                      <w:marRight w:val="0"/>
                      <w:marTop w:val="0"/>
                      <w:marBottom w:val="0"/>
                      <w:divBdr>
                        <w:top w:val="none" w:sz="0" w:space="0" w:color="auto"/>
                        <w:left w:val="none" w:sz="0" w:space="0" w:color="auto"/>
                        <w:bottom w:val="none" w:sz="0" w:space="0" w:color="auto"/>
                        <w:right w:val="none" w:sz="0" w:space="0" w:color="auto"/>
                      </w:divBdr>
                      <w:divsChild>
                        <w:div w:id="1170633345">
                          <w:marLeft w:val="0"/>
                          <w:marRight w:val="0"/>
                          <w:marTop w:val="0"/>
                          <w:marBottom w:val="0"/>
                          <w:divBdr>
                            <w:top w:val="none" w:sz="0" w:space="0" w:color="auto"/>
                            <w:left w:val="none" w:sz="0" w:space="0" w:color="auto"/>
                            <w:bottom w:val="none" w:sz="0" w:space="0" w:color="auto"/>
                            <w:right w:val="none" w:sz="0" w:space="0" w:color="auto"/>
                          </w:divBdr>
                        </w:div>
                        <w:div w:id="1445609977">
                          <w:marLeft w:val="0"/>
                          <w:marRight w:val="0"/>
                          <w:marTop w:val="0"/>
                          <w:marBottom w:val="0"/>
                          <w:divBdr>
                            <w:top w:val="none" w:sz="0" w:space="0" w:color="auto"/>
                            <w:left w:val="none" w:sz="0" w:space="0" w:color="auto"/>
                            <w:bottom w:val="none" w:sz="0" w:space="0" w:color="auto"/>
                            <w:right w:val="none" w:sz="0" w:space="0" w:color="auto"/>
                          </w:divBdr>
                        </w:div>
                        <w:div w:id="373968389">
                          <w:marLeft w:val="0"/>
                          <w:marRight w:val="0"/>
                          <w:marTop w:val="0"/>
                          <w:marBottom w:val="0"/>
                          <w:divBdr>
                            <w:top w:val="none" w:sz="0" w:space="0" w:color="auto"/>
                            <w:left w:val="none" w:sz="0" w:space="0" w:color="auto"/>
                            <w:bottom w:val="none" w:sz="0" w:space="0" w:color="auto"/>
                            <w:right w:val="none" w:sz="0" w:space="0" w:color="auto"/>
                          </w:divBdr>
                        </w:div>
                      </w:divsChild>
                    </w:div>
                    <w:div w:id="883250373">
                      <w:marLeft w:val="0"/>
                      <w:marRight w:val="0"/>
                      <w:marTop w:val="0"/>
                      <w:marBottom w:val="0"/>
                      <w:divBdr>
                        <w:top w:val="none" w:sz="0" w:space="0" w:color="auto"/>
                        <w:left w:val="none" w:sz="0" w:space="0" w:color="auto"/>
                        <w:bottom w:val="none" w:sz="0" w:space="0" w:color="auto"/>
                        <w:right w:val="none" w:sz="0" w:space="0" w:color="auto"/>
                      </w:divBdr>
                    </w:div>
                    <w:div w:id="196240170">
                      <w:marLeft w:val="0"/>
                      <w:marRight w:val="0"/>
                      <w:marTop w:val="0"/>
                      <w:marBottom w:val="0"/>
                      <w:divBdr>
                        <w:top w:val="none" w:sz="0" w:space="0" w:color="auto"/>
                        <w:left w:val="none" w:sz="0" w:space="0" w:color="auto"/>
                        <w:bottom w:val="none" w:sz="0" w:space="0" w:color="auto"/>
                        <w:right w:val="none" w:sz="0" w:space="0" w:color="auto"/>
                      </w:divBdr>
                      <w:divsChild>
                        <w:div w:id="810903032">
                          <w:marLeft w:val="0"/>
                          <w:marRight w:val="0"/>
                          <w:marTop w:val="0"/>
                          <w:marBottom w:val="0"/>
                          <w:divBdr>
                            <w:top w:val="none" w:sz="0" w:space="0" w:color="auto"/>
                            <w:left w:val="none" w:sz="0" w:space="0" w:color="auto"/>
                            <w:bottom w:val="none" w:sz="0" w:space="0" w:color="auto"/>
                            <w:right w:val="none" w:sz="0" w:space="0" w:color="auto"/>
                          </w:divBdr>
                        </w:div>
                        <w:div w:id="1902590680">
                          <w:marLeft w:val="0"/>
                          <w:marRight w:val="0"/>
                          <w:marTop w:val="0"/>
                          <w:marBottom w:val="0"/>
                          <w:divBdr>
                            <w:top w:val="none" w:sz="0" w:space="0" w:color="auto"/>
                            <w:left w:val="none" w:sz="0" w:space="0" w:color="auto"/>
                            <w:bottom w:val="none" w:sz="0" w:space="0" w:color="auto"/>
                            <w:right w:val="none" w:sz="0" w:space="0" w:color="auto"/>
                          </w:divBdr>
                        </w:div>
                      </w:divsChild>
                    </w:div>
                    <w:div w:id="1509519123">
                      <w:marLeft w:val="0"/>
                      <w:marRight w:val="0"/>
                      <w:marTop w:val="0"/>
                      <w:marBottom w:val="0"/>
                      <w:divBdr>
                        <w:top w:val="none" w:sz="0" w:space="0" w:color="auto"/>
                        <w:left w:val="none" w:sz="0" w:space="0" w:color="auto"/>
                        <w:bottom w:val="none" w:sz="0" w:space="0" w:color="auto"/>
                        <w:right w:val="none" w:sz="0" w:space="0" w:color="auto"/>
                      </w:divBdr>
                    </w:div>
                    <w:div w:id="1553813141">
                      <w:marLeft w:val="0"/>
                      <w:marRight w:val="0"/>
                      <w:marTop w:val="0"/>
                      <w:marBottom w:val="0"/>
                      <w:divBdr>
                        <w:top w:val="none" w:sz="0" w:space="0" w:color="auto"/>
                        <w:left w:val="none" w:sz="0" w:space="0" w:color="auto"/>
                        <w:bottom w:val="none" w:sz="0" w:space="0" w:color="auto"/>
                        <w:right w:val="none" w:sz="0" w:space="0" w:color="auto"/>
                      </w:divBdr>
                      <w:divsChild>
                        <w:div w:id="1523586443">
                          <w:marLeft w:val="0"/>
                          <w:marRight w:val="0"/>
                          <w:marTop w:val="0"/>
                          <w:marBottom w:val="0"/>
                          <w:divBdr>
                            <w:top w:val="none" w:sz="0" w:space="0" w:color="auto"/>
                            <w:left w:val="none" w:sz="0" w:space="0" w:color="auto"/>
                            <w:bottom w:val="none" w:sz="0" w:space="0" w:color="auto"/>
                            <w:right w:val="none" w:sz="0" w:space="0" w:color="auto"/>
                          </w:divBdr>
                        </w:div>
                        <w:div w:id="342828661">
                          <w:marLeft w:val="0"/>
                          <w:marRight w:val="0"/>
                          <w:marTop w:val="0"/>
                          <w:marBottom w:val="0"/>
                          <w:divBdr>
                            <w:top w:val="none" w:sz="0" w:space="0" w:color="auto"/>
                            <w:left w:val="none" w:sz="0" w:space="0" w:color="auto"/>
                            <w:bottom w:val="none" w:sz="0" w:space="0" w:color="auto"/>
                            <w:right w:val="none" w:sz="0" w:space="0" w:color="auto"/>
                          </w:divBdr>
                        </w:div>
                      </w:divsChild>
                    </w:div>
                    <w:div w:id="1416122966">
                      <w:marLeft w:val="0"/>
                      <w:marRight w:val="0"/>
                      <w:marTop w:val="0"/>
                      <w:marBottom w:val="0"/>
                      <w:divBdr>
                        <w:top w:val="none" w:sz="0" w:space="0" w:color="auto"/>
                        <w:left w:val="none" w:sz="0" w:space="0" w:color="auto"/>
                        <w:bottom w:val="none" w:sz="0" w:space="0" w:color="auto"/>
                        <w:right w:val="none" w:sz="0" w:space="0" w:color="auto"/>
                      </w:divBdr>
                    </w:div>
                    <w:div w:id="1869879140">
                      <w:marLeft w:val="0"/>
                      <w:marRight w:val="0"/>
                      <w:marTop w:val="0"/>
                      <w:marBottom w:val="0"/>
                      <w:divBdr>
                        <w:top w:val="none" w:sz="0" w:space="0" w:color="auto"/>
                        <w:left w:val="none" w:sz="0" w:space="0" w:color="auto"/>
                        <w:bottom w:val="none" w:sz="0" w:space="0" w:color="auto"/>
                        <w:right w:val="none" w:sz="0" w:space="0" w:color="auto"/>
                      </w:divBdr>
                      <w:divsChild>
                        <w:div w:id="1039551733">
                          <w:marLeft w:val="0"/>
                          <w:marRight w:val="0"/>
                          <w:marTop w:val="0"/>
                          <w:marBottom w:val="0"/>
                          <w:divBdr>
                            <w:top w:val="none" w:sz="0" w:space="0" w:color="auto"/>
                            <w:left w:val="none" w:sz="0" w:space="0" w:color="auto"/>
                            <w:bottom w:val="none" w:sz="0" w:space="0" w:color="auto"/>
                            <w:right w:val="none" w:sz="0" w:space="0" w:color="auto"/>
                          </w:divBdr>
                        </w:div>
                      </w:divsChild>
                    </w:div>
                    <w:div w:id="1518808394">
                      <w:marLeft w:val="0"/>
                      <w:marRight w:val="0"/>
                      <w:marTop w:val="0"/>
                      <w:marBottom w:val="0"/>
                      <w:divBdr>
                        <w:top w:val="none" w:sz="0" w:space="0" w:color="auto"/>
                        <w:left w:val="none" w:sz="0" w:space="0" w:color="auto"/>
                        <w:bottom w:val="none" w:sz="0" w:space="0" w:color="auto"/>
                        <w:right w:val="none" w:sz="0" w:space="0" w:color="auto"/>
                      </w:divBdr>
                    </w:div>
                    <w:div w:id="1511456911">
                      <w:marLeft w:val="0"/>
                      <w:marRight w:val="0"/>
                      <w:marTop w:val="0"/>
                      <w:marBottom w:val="0"/>
                      <w:divBdr>
                        <w:top w:val="none" w:sz="0" w:space="0" w:color="auto"/>
                        <w:left w:val="none" w:sz="0" w:space="0" w:color="auto"/>
                        <w:bottom w:val="none" w:sz="0" w:space="0" w:color="auto"/>
                        <w:right w:val="none" w:sz="0" w:space="0" w:color="auto"/>
                      </w:divBdr>
                      <w:divsChild>
                        <w:div w:id="1923441059">
                          <w:marLeft w:val="0"/>
                          <w:marRight w:val="0"/>
                          <w:marTop w:val="0"/>
                          <w:marBottom w:val="0"/>
                          <w:divBdr>
                            <w:top w:val="none" w:sz="0" w:space="0" w:color="auto"/>
                            <w:left w:val="none" w:sz="0" w:space="0" w:color="auto"/>
                            <w:bottom w:val="none" w:sz="0" w:space="0" w:color="auto"/>
                            <w:right w:val="none" w:sz="0" w:space="0" w:color="auto"/>
                          </w:divBdr>
                        </w:div>
                      </w:divsChild>
                    </w:div>
                    <w:div w:id="1912692988">
                      <w:marLeft w:val="0"/>
                      <w:marRight w:val="0"/>
                      <w:marTop w:val="0"/>
                      <w:marBottom w:val="0"/>
                      <w:divBdr>
                        <w:top w:val="none" w:sz="0" w:space="0" w:color="auto"/>
                        <w:left w:val="none" w:sz="0" w:space="0" w:color="auto"/>
                        <w:bottom w:val="none" w:sz="0" w:space="0" w:color="auto"/>
                        <w:right w:val="none" w:sz="0" w:space="0" w:color="auto"/>
                      </w:divBdr>
                    </w:div>
                    <w:div w:id="462845152">
                      <w:marLeft w:val="0"/>
                      <w:marRight w:val="0"/>
                      <w:marTop w:val="0"/>
                      <w:marBottom w:val="0"/>
                      <w:divBdr>
                        <w:top w:val="none" w:sz="0" w:space="0" w:color="auto"/>
                        <w:left w:val="none" w:sz="0" w:space="0" w:color="auto"/>
                        <w:bottom w:val="none" w:sz="0" w:space="0" w:color="auto"/>
                        <w:right w:val="none" w:sz="0" w:space="0" w:color="auto"/>
                      </w:divBdr>
                      <w:divsChild>
                        <w:div w:id="977535323">
                          <w:marLeft w:val="0"/>
                          <w:marRight w:val="0"/>
                          <w:marTop w:val="0"/>
                          <w:marBottom w:val="0"/>
                          <w:divBdr>
                            <w:top w:val="none" w:sz="0" w:space="0" w:color="auto"/>
                            <w:left w:val="none" w:sz="0" w:space="0" w:color="auto"/>
                            <w:bottom w:val="none" w:sz="0" w:space="0" w:color="auto"/>
                            <w:right w:val="none" w:sz="0" w:space="0" w:color="auto"/>
                          </w:divBdr>
                        </w:div>
                        <w:div w:id="62222652">
                          <w:marLeft w:val="0"/>
                          <w:marRight w:val="0"/>
                          <w:marTop w:val="0"/>
                          <w:marBottom w:val="0"/>
                          <w:divBdr>
                            <w:top w:val="none" w:sz="0" w:space="0" w:color="auto"/>
                            <w:left w:val="none" w:sz="0" w:space="0" w:color="auto"/>
                            <w:bottom w:val="none" w:sz="0" w:space="0" w:color="auto"/>
                            <w:right w:val="none" w:sz="0" w:space="0" w:color="auto"/>
                          </w:divBdr>
                        </w:div>
                        <w:div w:id="1044715466">
                          <w:marLeft w:val="0"/>
                          <w:marRight w:val="0"/>
                          <w:marTop w:val="0"/>
                          <w:marBottom w:val="0"/>
                          <w:divBdr>
                            <w:top w:val="none" w:sz="0" w:space="0" w:color="auto"/>
                            <w:left w:val="none" w:sz="0" w:space="0" w:color="auto"/>
                            <w:bottom w:val="none" w:sz="0" w:space="0" w:color="auto"/>
                            <w:right w:val="none" w:sz="0" w:space="0" w:color="auto"/>
                          </w:divBdr>
                        </w:div>
                        <w:div w:id="1092556377">
                          <w:marLeft w:val="0"/>
                          <w:marRight w:val="0"/>
                          <w:marTop w:val="0"/>
                          <w:marBottom w:val="0"/>
                          <w:divBdr>
                            <w:top w:val="none" w:sz="0" w:space="0" w:color="auto"/>
                            <w:left w:val="none" w:sz="0" w:space="0" w:color="auto"/>
                            <w:bottom w:val="none" w:sz="0" w:space="0" w:color="auto"/>
                            <w:right w:val="none" w:sz="0" w:space="0" w:color="auto"/>
                          </w:divBdr>
                        </w:div>
                        <w:div w:id="1947540005">
                          <w:marLeft w:val="0"/>
                          <w:marRight w:val="0"/>
                          <w:marTop w:val="0"/>
                          <w:marBottom w:val="0"/>
                          <w:divBdr>
                            <w:top w:val="none" w:sz="0" w:space="0" w:color="auto"/>
                            <w:left w:val="none" w:sz="0" w:space="0" w:color="auto"/>
                            <w:bottom w:val="none" w:sz="0" w:space="0" w:color="auto"/>
                            <w:right w:val="none" w:sz="0" w:space="0" w:color="auto"/>
                          </w:divBdr>
                        </w:div>
                        <w:div w:id="224338050">
                          <w:marLeft w:val="0"/>
                          <w:marRight w:val="0"/>
                          <w:marTop w:val="0"/>
                          <w:marBottom w:val="0"/>
                          <w:divBdr>
                            <w:top w:val="none" w:sz="0" w:space="0" w:color="auto"/>
                            <w:left w:val="none" w:sz="0" w:space="0" w:color="auto"/>
                            <w:bottom w:val="none" w:sz="0" w:space="0" w:color="auto"/>
                            <w:right w:val="none" w:sz="0" w:space="0" w:color="auto"/>
                          </w:divBdr>
                        </w:div>
                      </w:divsChild>
                    </w:div>
                    <w:div w:id="1898859315">
                      <w:marLeft w:val="0"/>
                      <w:marRight w:val="0"/>
                      <w:marTop w:val="0"/>
                      <w:marBottom w:val="0"/>
                      <w:divBdr>
                        <w:top w:val="none" w:sz="0" w:space="0" w:color="auto"/>
                        <w:left w:val="none" w:sz="0" w:space="0" w:color="auto"/>
                        <w:bottom w:val="none" w:sz="0" w:space="0" w:color="auto"/>
                        <w:right w:val="none" w:sz="0" w:space="0" w:color="auto"/>
                      </w:divBdr>
                    </w:div>
                    <w:div w:id="762338800">
                      <w:marLeft w:val="0"/>
                      <w:marRight w:val="0"/>
                      <w:marTop w:val="0"/>
                      <w:marBottom w:val="0"/>
                      <w:divBdr>
                        <w:top w:val="none" w:sz="0" w:space="0" w:color="auto"/>
                        <w:left w:val="none" w:sz="0" w:space="0" w:color="auto"/>
                        <w:bottom w:val="none" w:sz="0" w:space="0" w:color="auto"/>
                        <w:right w:val="none" w:sz="0" w:space="0" w:color="auto"/>
                      </w:divBdr>
                      <w:divsChild>
                        <w:div w:id="190648989">
                          <w:marLeft w:val="0"/>
                          <w:marRight w:val="0"/>
                          <w:marTop w:val="0"/>
                          <w:marBottom w:val="0"/>
                          <w:divBdr>
                            <w:top w:val="none" w:sz="0" w:space="0" w:color="auto"/>
                            <w:left w:val="none" w:sz="0" w:space="0" w:color="auto"/>
                            <w:bottom w:val="none" w:sz="0" w:space="0" w:color="auto"/>
                            <w:right w:val="none" w:sz="0" w:space="0" w:color="auto"/>
                          </w:divBdr>
                        </w:div>
                      </w:divsChild>
                    </w:div>
                    <w:div w:id="1964922857">
                      <w:marLeft w:val="0"/>
                      <w:marRight w:val="0"/>
                      <w:marTop w:val="0"/>
                      <w:marBottom w:val="0"/>
                      <w:divBdr>
                        <w:top w:val="none" w:sz="0" w:space="0" w:color="auto"/>
                        <w:left w:val="none" w:sz="0" w:space="0" w:color="auto"/>
                        <w:bottom w:val="none" w:sz="0" w:space="0" w:color="auto"/>
                        <w:right w:val="none" w:sz="0" w:space="0" w:color="auto"/>
                      </w:divBdr>
                    </w:div>
                    <w:div w:id="1646546852">
                      <w:marLeft w:val="0"/>
                      <w:marRight w:val="0"/>
                      <w:marTop w:val="0"/>
                      <w:marBottom w:val="0"/>
                      <w:divBdr>
                        <w:top w:val="none" w:sz="0" w:space="0" w:color="auto"/>
                        <w:left w:val="none" w:sz="0" w:space="0" w:color="auto"/>
                        <w:bottom w:val="none" w:sz="0" w:space="0" w:color="auto"/>
                        <w:right w:val="none" w:sz="0" w:space="0" w:color="auto"/>
                      </w:divBdr>
                      <w:divsChild>
                        <w:div w:id="967586459">
                          <w:marLeft w:val="0"/>
                          <w:marRight w:val="0"/>
                          <w:marTop w:val="0"/>
                          <w:marBottom w:val="0"/>
                          <w:divBdr>
                            <w:top w:val="none" w:sz="0" w:space="0" w:color="auto"/>
                            <w:left w:val="none" w:sz="0" w:space="0" w:color="auto"/>
                            <w:bottom w:val="none" w:sz="0" w:space="0" w:color="auto"/>
                            <w:right w:val="none" w:sz="0" w:space="0" w:color="auto"/>
                          </w:divBdr>
                        </w:div>
                        <w:div w:id="205413052">
                          <w:marLeft w:val="0"/>
                          <w:marRight w:val="0"/>
                          <w:marTop w:val="0"/>
                          <w:marBottom w:val="0"/>
                          <w:divBdr>
                            <w:top w:val="none" w:sz="0" w:space="0" w:color="auto"/>
                            <w:left w:val="none" w:sz="0" w:space="0" w:color="auto"/>
                            <w:bottom w:val="none" w:sz="0" w:space="0" w:color="auto"/>
                            <w:right w:val="none" w:sz="0" w:space="0" w:color="auto"/>
                          </w:divBdr>
                        </w:div>
                        <w:div w:id="1970428129">
                          <w:marLeft w:val="0"/>
                          <w:marRight w:val="0"/>
                          <w:marTop w:val="0"/>
                          <w:marBottom w:val="0"/>
                          <w:divBdr>
                            <w:top w:val="none" w:sz="0" w:space="0" w:color="auto"/>
                            <w:left w:val="none" w:sz="0" w:space="0" w:color="auto"/>
                            <w:bottom w:val="none" w:sz="0" w:space="0" w:color="auto"/>
                            <w:right w:val="none" w:sz="0" w:space="0" w:color="auto"/>
                          </w:divBdr>
                        </w:div>
                      </w:divsChild>
                    </w:div>
                    <w:div w:id="1770006294">
                      <w:marLeft w:val="0"/>
                      <w:marRight w:val="0"/>
                      <w:marTop w:val="0"/>
                      <w:marBottom w:val="0"/>
                      <w:divBdr>
                        <w:top w:val="none" w:sz="0" w:space="0" w:color="auto"/>
                        <w:left w:val="none" w:sz="0" w:space="0" w:color="auto"/>
                        <w:bottom w:val="none" w:sz="0" w:space="0" w:color="auto"/>
                        <w:right w:val="none" w:sz="0" w:space="0" w:color="auto"/>
                      </w:divBdr>
                    </w:div>
                    <w:div w:id="1187400284">
                      <w:marLeft w:val="0"/>
                      <w:marRight w:val="0"/>
                      <w:marTop w:val="0"/>
                      <w:marBottom w:val="0"/>
                      <w:divBdr>
                        <w:top w:val="none" w:sz="0" w:space="0" w:color="auto"/>
                        <w:left w:val="none" w:sz="0" w:space="0" w:color="auto"/>
                        <w:bottom w:val="none" w:sz="0" w:space="0" w:color="auto"/>
                        <w:right w:val="none" w:sz="0" w:space="0" w:color="auto"/>
                      </w:divBdr>
                      <w:divsChild>
                        <w:div w:id="263270819">
                          <w:marLeft w:val="0"/>
                          <w:marRight w:val="0"/>
                          <w:marTop w:val="0"/>
                          <w:marBottom w:val="0"/>
                          <w:divBdr>
                            <w:top w:val="none" w:sz="0" w:space="0" w:color="auto"/>
                            <w:left w:val="none" w:sz="0" w:space="0" w:color="auto"/>
                            <w:bottom w:val="none" w:sz="0" w:space="0" w:color="auto"/>
                            <w:right w:val="none" w:sz="0" w:space="0" w:color="auto"/>
                          </w:divBdr>
                        </w:div>
                        <w:div w:id="1330405488">
                          <w:marLeft w:val="0"/>
                          <w:marRight w:val="0"/>
                          <w:marTop w:val="0"/>
                          <w:marBottom w:val="0"/>
                          <w:divBdr>
                            <w:top w:val="none" w:sz="0" w:space="0" w:color="auto"/>
                            <w:left w:val="none" w:sz="0" w:space="0" w:color="auto"/>
                            <w:bottom w:val="none" w:sz="0" w:space="0" w:color="auto"/>
                            <w:right w:val="none" w:sz="0" w:space="0" w:color="auto"/>
                          </w:divBdr>
                        </w:div>
                      </w:divsChild>
                    </w:div>
                    <w:div w:id="1537961254">
                      <w:marLeft w:val="0"/>
                      <w:marRight w:val="0"/>
                      <w:marTop w:val="0"/>
                      <w:marBottom w:val="0"/>
                      <w:divBdr>
                        <w:top w:val="none" w:sz="0" w:space="0" w:color="auto"/>
                        <w:left w:val="none" w:sz="0" w:space="0" w:color="auto"/>
                        <w:bottom w:val="none" w:sz="0" w:space="0" w:color="auto"/>
                        <w:right w:val="none" w:sz="0" w:space="0" w:color="auto"/>
                      </w:divBdr>
                    </w:div>
                    <w:div w:id="1419595173">
                      <w:marLeft w:val="0"/>
                      <w:marRight w:val="0"/>
                      <w:marTop w:val="0"/>
                      <w:marBottom w:val="0"/>
                      <w:divBdr>
                        <w:top w:val="none" w:sz="0" w:space="0" w:color="auto"/>
                        <w:left w:val="none" w:sz="0" w:space="0" w:color="auto"/>
                        <w:bottom w:val="none" w:sz="0" w:space="0" w:color="auto"/>
                        <w:right w:val="none" w:sz="0" w:space="0" w:color="auto"/>
                      </w:divBdr>
                      <w:divsChild>
                        <w:div w:id="2055424010">
                          <w:marLeft w:val="0"/>
                          <w:marRight w:val="0"/>
                          <w:marTop w:val="0"/>
                          <w:marBottom w:val="0"/>
                          <w:divBdr>
                            <w:top w:val="none" w:sz="0" w:space="0" w:color="auto"/>
                            <w:left w:val="none" w:sz="0" w:space="0" w:color="auto"/>
                            <w:bottom w:val="none" w:sz="0" w:space="0" w:color="auto"/>
                            <w:right w:val="none" w:sz="0" w:space="0" w:color="auto"/>
                          </w:divBdr>
                        </w:div>
                      </w:divsChild>
                    </w:div>
                    <w:div w:id="1317808047">
                      <w:marLeft w:val="0"/>
                      <w:marRight w:val="0"/>
                      <w:marTop w:val="0"/>
                      <w:marBottom w:val="0"/>
                      <w:divBdr>
                        <w:top w:val="none" w:sz="0" w:space="0" w:color="auto"/>
                        <w:left w:val="none" w:sz="0" w:space="0" w:color="auto"/>
                        <w:bottom w:val="none" w:sz="0" w:space="0" w:color="auto"/>
                        <w:right w:val="none" w:sz="0" w:space="0" w:color="auto"/>
                      </w:divBdr>
                    </w:div>
                    <w:div w:id="1407071889">
                      <w:marLeft w:val="0"/>
                      <w:marRight w:val="0"/>
                      <w:marTop w:val="0"/>
                      <w:marBottom w:val="0"/>
                      <w:divBdr>
                        <w:top w:val="none" w:sz="0" w:space="0" w:color="auto"/>
                        <w:left w:val="none" w:sz="0" w:space="0" w:color="auto"/>
                        <w:bottom w:val="none" w:sz="0" w:space="0" w:color="auto"/>
                        <w:right w:val="none" w:sz="0" w:space="0" w:color="auto"/>
                      </w:divBdr>
                      <w:divsChild>
                        <w:div w:id="46683151">
                          <w:marLeft w:val="0"/>
                          <w:marRight w:val="0"/>
                          <w:marTop w:val="0"/>
                          <w:marBottom w:val="0"/>
                          <w:divBdr>
                            <w:top w:val="none" w:sz="0" w:space="0" w:color="auto"/>
                            <w:left w:val="none" w:sz="0" w:space="0" w:color="auto"/>
                            <w:bottom w:val="none" w:sz="0" w:space="0" w:color="auto"/>
                            <w:right w:val="none" w:sz="0" w:space="0" w:color="auto"/>
                          </w:divBdr>
                        </w:div>
                      </w:divsChild>
                    </w:div>
                    <w:div w:id="1593006438">
                      <w:marLeft w:val="0"/>
                      <w:marRight w:val="0"/>
                      <w:marTop w:val="0"/>
                      <w:marBottom w:val="0"/>
                      <w:divBdr>
                        <w:top w:val="none" w:sz="0" w:space="0" w:color="auto"/>
                        <w:left w:val="none" w:sz="0" w:space="0" w:color="auto"/>
                        <w:bottom w:val="none" w:sz="0" w:space="0" w:color="auto"/>
                        <w:right w:val="none" w:sz="0" w:space="0" w:color="auto"/>
                      </w:divBdr>
                    </w:div>
                    <w:div w:id="1552109021">
                      <w:marLeft w:val="0"/>
                      <w:marRight w:val="0"/>
                      <w:marTop w:val="0"/>
                      <w:marBottom w:val="0"/>
                      <w:divBdr>
                        <w:top w:val="none" w:sz="0" w:space="0" w:color="auto"/>
                        <w:left w:val="none" w:sz="0" w:space="0" w:color="auto"/>
                        <w:bottom w:val="none" w:sz="0" w:space="0" w:color="auto"/>
                        <w:right w:val="none" w:sz="0" w:space="0" w:color="auto"/>
                      </w:divBdr>
                      <w:divsChild>
                        <w:div w:id="787041356">
                          <w:marLeft w:val="0"/>
                          <w:marRight w:val="0"/>
                          <w:marTop w:val="0"/>
                          <w:marBottom w:val="0"/>
                          <w:divBdr>
                            <w:top w:val="none" w:sz="0" w:space="0" w:color="auto"/>
                            <w:left w:val="none" w:sz="0" w:space="0" w:color="auto"/>
                            <w:bottom w:val="none" w:sz="0" w:space="0" w:color="auto"/>
                            <w:right w:val="none" w:sz="0" w:space="0" w:color="auto"/>
                          </w:divBdr>
                        </w:div>
                        <w:div w:id="504396099">
                          <w:marLeft w:val="0"/>
                          <w:marRight w:val="0"/>
                          <w:marTop w:val="0"/>
                          <w:marBottom w:val="0"/>
                          <w:divBdr>
                            <w:top w:val="none" w:sz="0" w:space="0" w:color="auto"/>
                            <w:left w:val="none" w:sz="0" w:space="0" w:color="auto"/>
                            <w:bottom w:val="none" w:sz="0" w:space="0" w:color="auto"/>
                            <w:right w:val="none" w:sz="0" w:space="0" w:color="auto"/>
                          </w:divBdr>
                        </w:div>
                        <w:div w:id="808396589">
                          <w:marLeft w:val="0"/>
                          <w:marRight w:val="0"/>
                          <w:marTop w:val="0"/>
                          <w:marBottom w:val="0"/>
                          <w:divBdr>
                            <w:top w:val="none" w:sz="0" w:space="0" w:color="auto"/>
                            <w:left w:val="none" w:sz="0" w:space="0" w:color="auto"/>
                            <w:bottom w:val="none" w:sz="0" w:space="0" w:color="auto"/>
                            <w:right w:val="none" w:sz="0" w:space="0" w:color="auto"/>
                          </w:divBdr>
                        </w:div>
                        <w:div w:id="1830486204">
                          <w:marLeft w:val="0"/>
                          <w:marRight w:val="0"/>
                          <w:marTop w:val="0"/>
                          <w:marBottom w:val="0"/>
                          <w:divBdr>
                            <w:top w:val="none" w:sz="0" w:space="0" w:color="auto"/>
                            <w:left w:val="none" w:sz="0" w:space="0" w:color="auto"/>
                            <w:bottom w:val="none" w:sz="0" w:space="0" w:color="auto"/>
                            <w:right w:val="none" w:sz="0" w:space="0" w:color="auto"/>
                          </w:divBdr>
                        </w:div>
                        <w:div w:id="829639394">
                          <w:marLeft w:val="0"/>
                          <w:marRight w:val="0"/>
                          <w:marTop w:val="0"/>
                          <w:marBottom w:val="0"/>
                          <w:divBdr>
                            <w:top w:val="none" w:sz="0" w:space="0" w:color="auto"/>
                            <w:left w:val="none" w:sz="0" w:space="0" w:color="auto"/>
                            <w:bottom w:val="none" w:sz="0" w:space="0" w:color="auto"/>
                            <w:right w:val="none" w:sz="0" w:space="0" w:color="auto"/>
                          </w:divBdr>
                        </w:div>
                      </w:divsChild>
                    </w:div>
                    <w:div w:id="1233463465">
                      <w:marLeft w:val="0"/>
                      <w:marRight w:val="0"/>
                      <w:marTop w:val="0"/>
                      <w:marBottom w:val="0"/>
                      <w:divBdr>
                        <w:top w:val="none" w:sz="0" w:space="0" w:color="auto"/>
                        <w:left w:val="none" w:sz="0" w:space="0" w:color="auto"/>
                        <w:bottom w:val="none" w:sz="0" w:space="0" w:color="auto"/>
                        <w:right w:val="none" w:sz="0" w:space="0" w:color="auto"/>
                      </w:divBdr>
                    </w:div>
                    <w:div w:id="93063468">
                      <w:marLeft w:val="0"/>
                      <w:marRight w:val="0"/>
                      <w:marTop w:val="0"/>
                      <w:marBottom w:val="0"/>
                      <w:divBdr>
                        <w:top w:val="none" w:sz="0" w:space="0" w:color="auto"/>
                        <w:left w:val="none" w:sz="0" w:space="0" w:color="auto"/>
                        <w:bottom w:val="none" w:sz="0" w:space="0" w:color="auto"/>
                        <w:right w:val="none" w:sz="0" w:space="0" w:color="auto"/>
                      </w:divBdr>
                      <w:divsChild>
                        <w:div w:id="1921325400">
                          <w:marLeft w:val="0"/>
                          <w:marRight w:val="0"/>
                          <w:marTop w:val="0"/>
                          <w:marBottom w:val="0"/>
                          <w:divBdr>
                            <w:top w:val="none" w:sz="0" w:space="0" w:color="auto"/>
                            <w:left w:val="none" w:sz="0" w:space="0" w:color="auto"/>
                            <w:bottom w:val="none" w:sz="0" w:space="0" w:color="auto"/>
                            <w:right w:val="none" w:sz="0" w:space="0" w:color="auto"/>
                          </w:divBdr>
                        </w:div>
                        <w:div w:id="1308166131">
                          <w:marLeft w:val="0"/>
                          <w:marRight w:val="0"/>
                          <w:marTop w:val="0"/>
                          <w:marBottom w:val="0"/>
                          <w:divBdr>
                            <w:top w:val="none" w:sz="0" w:space="0" w:color="auto"/>
                            <w:left w:val="none" w:sz="0" w:space="0" w:color="auto"/>
                            <w:bottom w:val="none" w:sz="0" w:space="0" w:color="auto"/>
                            <w:right w:val="none" w:sz="0" w:space="0" w:color="auto"/>
                          </w:divBdr>
                        </w:div>
                        <w:div w:id="27263796">
                          <w:marLeft w:val="0"/>
                          <w:marRight w:val="0"/>
                          <w:marTop w:val="0"/>
                          <w:marBottom w:val="0"/>
                          <w:divBdr>
                            <w:top w:val="none" w:sz="0" w:space="0" w:color="auto"/>
                            <w:left w:val="none" w:sz="0" w:space="0" w:color="auto"/>
                            <w:bottom w:val="none" w:sz="0" w:space="0" w:color="auto"/>
                            <w:right w:val="none" w:sz="0" w:space="0" w:color="auto"/>
                          </w:divBdr>
                        </w:div>
                        <w:div w:id="1930846358">
                          <w:marLeft w:val="0"/>
                          <w:marRight w:val="0"/>
                          <w:marTop w:val="0"/>
                          <w:marBottom w:val="0"/>
                          <w:divBdr>
                            <w:top w:val="none" w:sz="0" w:space="0" w:color="auto"/>
                            <w:left w:val="none" w:sz="0" w:space="0" w:color="auto"/>
                            <w:bottom w:val="none" w:sz="0" w:space="0" w:color="auto"/>
                            <w:right w:val="none" w:sz="0" w:space="0" w:color="auto"/>
                          </w:divBdr>
                        </w:div>
                        <w:div w:id="2017033847">
                          <w:marLeft w:val="0"/>
                          <w:marRight w:val="0"/>
                          <w:marTop w:val="0"/>
                          <w:marBottom w:val="0"/>
                          <w:divBdr>
                            <w:top w:val="none" w:sz="0" w:space="0" w:color="auto"/>
                            <w:left w:val="none" w:sz="0" w:space="0" w:color="auto"/>
                            <w:bottom w:val="none" w:sz="0" w:space="0" w:color="auto"/>
                            <w:right w:val="none" w:sz="0" w:space="0" w:color="auto"/>
                          </w:divBdr>
                        </w:div>
                        <w:div w:id="1019283038">
                          <w:marLeft w:val="0"/>
                          <w:marRight w:val="0"/>
                          <w:marTop w:val="0"/>
                          <w:marBottom w:val="0"/>
                          <w:divBdr>
                            <w:top w:val="none" w:sz="0" w:space="0" w:color="auto"/>
                            <w:left w:val="none" w:sz="0" w:space="0" w:color="auto"/>
                            <w:bottom w:val="none" w:sz="0" w:space="0" w:color="auto"/>
                            <w:right w:val="none" w:sz="0" w:space="0" w:color="auto"/>
                          </w:divBdr>
                        </w:div>
                        <w:div w:id="1169367583">
                          <w:marLeft w:val="0"/>
                          <w:marRight w:val="0"/>
                          <w:marTop w:val="0"/>
                          <w:marBottom w:val="0"/>
                          <w:divBdr>
                            <w:top w:val="none" w:sz="0" w:space="0" w:color="auto"/>
                            <w:left w:val="none" w:sz="0" w:space="0" w:color="auto"/>
                            <w:bottom w:val="none" w:sz="0" w:space="0" w:color="auto"/>
                            <w:right w:val="none" w:sz="0" w:space="0" w:color="auto"/>
                          </w:divBdr>
                        </w:div>
                      </w:divsChild>
                    </w:div>
                    <w:div w:id="1587494180">
                      <w:marLeft w:val="0"/>
                      <w:marRight w:val="0"/>
                      <w:marTop w:val="0"/>
                      <w:marBottom w:val="0"/>
                      <w:divBdr>
                        <w:top w:val="none" w:sz="0" w:space="0" w:color="auto"/>
                        <w:left w:val="none" w:sz="0" w:space="0" w:color="auto"/>
                        <w:bottom w:val="none" w:sz="0" w:space="0" w:color="auto"/>
                        <w:right w:val="none" w:sz="0" w:space="0" w:color="auto"/>
                      </w:divBdr>
                    </w:div>
                    <w:div w:id="409274546">
                      <w:marLeft w:val="0"/>
                      <w:marRight w:val="0"/>
                      <w:marTop w:val="0"/>
                      <w:marBottom w:val="0"/>
                      <w:divBdr>
                        <w:top w:val="none" w:sz="0" w:space="0" w:color="auto"/>
                        <w:left w:val="none" w:sz="0" w:space="0" w:color="auto"/>
                        <w:bottom w:val="none" w:sz="0" w:space="0" w:color="auto"/>
                        <w:right w:val="none" w:sz="0" w:space="0" w:color="auto"/>
                      </w:divBdr>
                      <w:divsChild>
                        <w:div w:id="528491610">
                          <w:marLeft w:val="0"/>
                          <w:marRight w:val="0"/>
                          <w:marTop w:val="0"/>
                          <w:marBottom w:val="0"/>
                          <w:divBdr>
                            <w:top w:val="none" w:sz="0" w:space="0" w:color="auto"/>
                            <w:left w:val="none" w:sz="0" w:space="0" w:color="auto"/>
                            <w:bottom w:val="none" w:sz="0" w:space="0" w:color="auto"/>
                            <w:right w:val="none" w:sz="0" w:space="0" w:color="auto"/>
                          </w:divBdr>
                        </w:div>
                      </w:divsChild>
                    </w:div>
                    <w:div w:id="456870726">
                      <w:marLeft w:val="0"/>
                      <w:marRight w:val="0"/>
                      <w:marTop w:val="0"/>
                      <w:marBottom w:val="0"/>
                      <w:divBdr>
                        <w:top w:val="none" w:sz="0" w:space="0" w:color="auto"/>
                        <w:left w:val="none" w:sz="0" w:space="0" w:color="auto"/>
                        <w:bottom w:val="none" w:sz="0" w:space="0" w:color="auto"/>
                        <w:right w:val="none" w:sz="0" w:space="0" w:color="auto"/>
                      </w:divBdr>
                    </w:div>
                    <w:div w:id="1540705039">
                      <w:marLeft w:val="0"/>
                      <w:marRight w:val="0"/>
                      <w:marTop w:val="0"/>
                      <w:marBottom w:val="0"/>
                      <w:divBdr>
                        <w:top w:val="none" w:sz="0" w:space="0" w:color="auto"/>
                        <w:left w:val="none" w:sz="0" w:space="0" w:color="auto"/>
                        <w:bottom w:val="none" w:sz="0" w:space="0" w:color="auto"/>
                        <w:right w:val="none" w:sz="0" w:space="0" w:color="auto"/>
                      </w:divBdr>
                      <w:divsChild>
                        <w:div w:id="1575043432">
                          <w:marLeft w:val="0"/>
                          <w:marRight w:val="0"/>
                          <w:marTop w:val="0"/>
                          <w:marBottom w:val="0"/>
                          <w:divBdr>
                            <w:top w:val="none" w:sz="0" w:space="0" w:color="auto"/>
                            <w:left w:val="none" w:sz="0" w:space="0" w:color="auto"/>
                            <w:bottom w:val="none" w:sz="0" w:space="0" w:color="auto"/>
                            <w:right w:val="none" w:sz="0" w:space="0" w:color="auto"/>
                          </w:divBdr>
                        </w:div>
                      </w:divsChild>
                    </w:div>
                    <w:div w:id="175463569">
                      <w:marLeft w:val="0"/>
                      <w:marRight w:val="0"/>
                      <w:marTop w:val="0"/>
                      <w:marBottom w:val="0"/>
                      <w:divBdr>
                        <w:top w:val="none" w:sz="0" w:space="0" w:color="auto"/>
                        <w:left w:val="none" w:sz="0" w:space="0" w:color="auto"/>
                        <w:bottom w:val="none" w:sz="0" w:space="0" w:color="auto"/>
                        <w:right w:val="none" w:sz="0" w:space="0" w:color="auto"/>
                      </w:divBdr>
                    </w:div>
                    <w:div w:id="2135907569">
                      <w:marLeft w:val="0"/>
                      <w:marRight w:val="0"/>
                      <w:marTop w:val="0"/>
                      <w:marBottom w:val="0"/>
                      <w:divBdr>
                        <w:top w:val="none" w:sz="0" w:space="0" w:color="auto"/>
                        <w:left w:val="none" w:sz="0" w:space="0" w:color="auto"/>
                        <w:bottom w:val="none" w:sz="0" w:space="0" w:color="auto"/>
                        <w:right w:val="none" w:sz="0" w:space="0" w:color="auto"/>
                      </w:divBdr>
                      <w:divsChild>
                        <w:div w:id="1431197761">
                          <w:marLeft w:val="0"/>
                          <w:marRight w:val="0"/>
                          <w:marTop w:val="0"/>
                          <w:marBottom w:val="0"/>
                          <w:divBdr>
                            <w:top w:val="none" w:sz="0" w:space="0" w:color="auto"/>
                            <w:left w:val="none" w:sz="0" w:space="0" w:color="auto"/>
                            <w:bottom w:val="none" w:sz="0" w:space="0" w:color="auto"/>
                            <w:right w:val="none" w:sz="0" w:space="0" w:color="auto"/>
                          </w:divBdr>
                        </w:div>
                        <w:div w:id="1241136308">
                          <w:marLeft w:val="0"/>
                          <w:marRight w:val="0"/>
                          <w:marTop w:val="0"/>
                          <w:marBottom w:val="0"/>
                          <w:divBdr>
                            <w:top w:val="none" w:sz="0" w:space="0" w:color="auto"/>
                            <w:left w:val="none" w:sz="0" w:space="0" w:color="auto"/>
                            <w:bottom w:val="none" w:sz="0" w:space="0" w:color="auto"/>
                            <w:right w:val="none" w:sz="0" w:space="0" w:color="auto"/>
                          </w:divBdr>
                        </w:div>
                        <w:div w:id="1900940229">
                          <w:marLeft w:val="0"/>
                          <w:marRight w:val="0"/>
                          <w:marTop w:val="0"/>
                          <w:marBottom w:val="0"/>
                          <w:divBdr>
                            <w:top w:val="none" w:sz="0" w:space="0" w:color="auto"/>
                            <w:left w:val="none" w:sz="0" w:space="0" w:color="auto"/>
                            <w:bottom w:val="none" w:sz="0" w:space="0" w:color="auto"/>
                            <w:right w:val="none" w:sz="0" w:space="0" w:color="auto"/>
                          </w:divBdr>
                        </w:div>
                        <w:div w:id="243682072">
                          <w:marLeft w:val="0"/>
                          <w:marRight w:val="0"/>
                          <w:marTop w:val="0"/>
                          <w:marBottom w:val="0"/>
                          <w:divBdr>
                            <w:top w:val="none" w:sz="0" w:space="0" w:color="auto"/>
                            <w:left w:val="none" w:sz="0" w:space="0" w:color="auto"/>
                            <w:bottom w:val="none" w:sz="0" w:space="0" w:color="auto"/>
                            <w:right w:val="none" w:sz="0" w:space="0" w:color="auto"/>
                          </w:divBdr>
                        </w:div>
                      </w:divsChild>
                    </w:div>
                    <w:div w:id="1045176317">
                      <w:marLeft w:val="0"/>
                      <w:marRight w:val="0"/>
                      <w:marTop w:val="0"/>
                      <w:marBottom w:val="0"/>
                      <w:divBdr>
                        <w:top w:val="none" w:sz="0" w:space="0" w:color="auto"/>
                        <w:left w:val="none" w:sz="0" w:space="0" w:color="auto"/>
                        <w:bottom w:val="none" w:sz="0" w:space="0" w:color="auto"/>
                        <w:right w:val="none" w:sz="0" w:space="0" w:color="auto"/>
                      </w:divBdr>
                    </w:div>
                    <w:div w:id="1221550953">
                      <w:marLeft w:val="0"/>
                      <w:marRight w:val="0"/>
                      <w:marTop w:val="0"/>
                      <w:marBottom w:val="0"/>
                      <w:divBdr>
                        <w:top w:val="none" w:sz="0" w:space="0" w:color="auto"/>
                        <w:left w:val="none" w:sz="0" w:space="0" w:color="auto"/>
                        <w:bottom w:val="none" w:sz="0" w:space="0" w:color="auto"/>
                        <w:right w:val="none" w:sz="0" w:space="0" w:color="auto"/>
                      </w:divBdr>
                      <w:divsChild>
                        <w:div w:id="747923351">
                          <w:marLeft w:val="0"/>
                          <w:marRight w:val="0"/>
                          <w:marTop w:val="0"/>
                          <w:marBottom w:val="0"/>
                          <w:divBdr>
                            <w:top w:val="none" w:sz="0" w:space="0" w:color="auto"/>
                            <w:left w:val="none" w:sz="0" w:space="0" w:color="auto"/>
                            <w:bottom w:val="none" w:sz="0" w:space="0" w:color="auto"/>
                            <w:right w:val="none" w:sz="0" w:space="0" w:color="auto"/>
                          </w:divBdr>
                        </w:div>
                        <w:div w:id="990907758">
                          <w:marLeft w:val="0"/>
                          <w:marRight w:val="0"/>
                          <w:marTop w:val="0"/>
                          <w:marBottom w:val="0"/>
                          <w:divBdr>
                            <w:top w:val="none" w:sz="0" w:space="0" w:color="auto"/>
                            <w:left w:val="none" w:sz="0" w:space="0" w:color="auto"/>
                            <w:bottom w:val="none" w:sz="0" w:space="0" w:color="auto"/>
                            <w:right w:val="none" w:sz="0" w:space="0" w:color="auto"/>
                          </w:divBdr>
                        </w:div>
                        <w:div w:id="793327506">
                          <w:marLeft w:val="0"/>
                          <w:marRight w:val="0"/>
                          <w:marTop w:val="0"/>
                          <w:marBottom w:val="0"/>
                          <w:divBdr>
                            <w:top w:val="none" w:sz="0" w:space="0" w:color="auto"/>
                            <w:left w:val="none" w:sz="0" w:space="0" w:color="auto"/>
                            <w:bottom w:val="none" w:sz="0" w:space="0" w:color="auto"/>
                            <w:right w:val="none" w:sz="0" w:space="0" w:color="auto"/>
                          </w:divBdr>
                        </w:div>
                        <w:div w:id="1757822819">
                          <w:marLeft w:val="0"/>
                          <w:marRight w:val="0"/>
                          <w:marTop w:val="0"/>
                          <w:marBottom w:val="0"/>
                          <w:divBdr>
                            <w:top w:val="none" w:sz="0" w:space="0" w:color="auto"/>
                            <w:left w:val="none" w:sz="0" w:space="0" w:color="auto"/>
                            <w:bottom w:val="none" w:sz="0" w:space="0" w:color="auto"/>
                            <w:right w:val="none" w:sz="0" w:space="0" w:color="auto"/>
                          </w:divBdr>
                        </w:div>
                      </w:divsChild>
                    </w:div>
                    <w:div w:id="1647398835">
                      <w:marLeft w:val="0"/>
                      <w:marRight w:val="0"/>
                      <w:marTop w:val="0"/>
                      <w:marBottom w:val="0"/>
                      <w:divBdr>
                        <w:top w:val="none" w:sz="0" w:space="0" w:color="auto"/>
                        <w:left w:val="none" w:sz="0" w:space="0" w:color="auto"/>
                        <w:bottom w:val="none" w:sz="0" w:space="0" w:color="auto"/>
                        <w:right w:val="none" w:sz="0" w:space="0" w:color="auto"/>
                      </w:divBdr>
                    </w:div>
                    <w:div w:id="1304580342">
                      <w:marLeft w:val="0"/>
                      <w:marRight w:val="0"/>
                      <w:marTop w:val="0"/>
                      <w:marBottom w:val="0"/>
                      <w:divBdr>
                        <w:top w:val="none" w:sz="0" w:space="0" w:color="auto"/>
                        <w:left w:val="none" w:sz="0" w:space="0" w:color="auto"/>
                        <w:bottom w:val="none" w:sz="0" w:space="0" w:color="auto"/>
                        <w:right w:val="none" w:sz="0" w:space="0" w:color="auto"/>
                      </w:divBdr>
                      <w:divsChild>
                        <w:div w:id="706372614">
                          <w:marLeft w:val="0"/>
                          <w:marRight w:val="0"/>
                          <w:marTop w:val="0"/>
                          <w:marBottom w:val="0"/>
                          <w:divBdr>
                            <w:top w:val="none" w:sz="0" w:space="0" w:color="auto"/>
                            <w:left w:val="none" w:sz="0" w:space="0" w:color="auto"/>
                            <w:bottom w:val="none" w:sz="0" w:space="0" w:color="auto"/>
                            <w:right w:val="none" w:sz="0" w:space="0" w:color="auto"/>
                          </w:divBdr>
                        </w:div>
                      </w:divsChild>
                    </w:div>
                    <w:div w:id="162354265">
                      <w:marLeft w:val="0"/>
                      <w:marRight w:val="0"/>
                      <w:marTop w:val="0"/>
                      <w:marBottom w:val="0"/>
                      <w:divBdr>
                        <w:top w:val="none" w:sz="0" w:space="0" w:color="auto"/>
                        <w:left w:val="none" w:sz="0" w:space="0" w:color="auto"/>
                        <w:bottom w:val="none" w:sz="0" w:space="0" w:color="auto"/>
                        <w:right w:val="none" w:sz="0" w:space="0" w:color="auto"/>
                      </w:divBdr>
                    </w:div>
                    <w:div w:id="1452241446">
                      <w:marLeft w:val="0"/>
                      <w:marRight w:val="0"/>
                      <w:marTop w:val="0"/>
                      <w:marBottom w:val="0"/>
                      <w:divBdr>
                        <w:top w:val="none" w:sz="0" w:space="0" w:color="auto"/>
                        <w:left w:val="none" w:sz="0" w:space="0" w:color="auto"/>
                        <w:bottom w:val="none" w:sz="0" w:space="0" w:color="auto"/>
                        <w:right w:val="none" w:sz="0" w:space="0" w:color="auto"/>
                      </w:divBdr>
                      <w:divsChild>
                        <w:div w:id="1813060155">
                          <w:marLeft w:val="0"/>
                          <w:marRight w:val="0"/>
                          <w:marTop w:val="0"/>
                          <w:marBottom w:val="0"/>
                          <w:divBdr>
                            <w:top w:val="none" w:sz="0" w:space="0" w:color="auto"/>
                            <w:left w:val="none" w:sz="0" w:space="0" w:color="auto"/>
                            <w:bottom w:val="none" w:sz="0" w:space="0" w:color="auto"/>
                            <w:right w:val="none" w:sz="0" w:space="0" w:color="auto"/>
                          </w:divBdr>
                        </w:div>
                      </w:divsChild>
                    </w:div>
                    <w:div w:id="1142231888">
                      <w:marLeft w:val="0"/>
                      <w:marRight w:val="0"/>
                      <w:marTop w:val="0"/>
                      <w:marBottom w:val="0"/>
                      <w:divBdr>
                        <w:top w:val="none" w:sz="0" w:space="0" w:color="auto"/>
                        <w:left w:val="none" w:sz="0" w:space="0" w:color="auto"/>
                        <w:bottom w:val="none" w:sz="0" w:space="0" w:color="auto"/>
                        <w:right w:val="none" w:sz="0" w:space="0" w:color="auto"/>
                      </w:divBdr>
                    </w:div>
                    <w:div w:id="205996780">
                      <w:marLeft w:val="0"/>
                      <w:marRight w:val="0"/>
                      <w:marTop w:val="0"/>
                      <w:marBottom w:val="0"/>
                      <w:divBdr>
                        <w:top w:val="none" w:sz="0" w:space="0" w:color="auto"/>
                        <w:left w:val="none" w:sz="0" w:space="0" w:color="auto"/>
                        <w:bottom w:val="none" w:sz="0" w:space="0" w:color="auto"/>
                        <w:right w:val="none" w:sz="0" w:space="0" w:color="auto"/>
                      </w:divBdr>
                      <w:divsChild>
                        <w:div w:id="1659458686">
                          <w:marLeft w:val="0"/>
                          <w:marRight w:val="0"/>
                          <w:marTop w:val="0"/>
                          <w:marBottom w:val="0"/>
                          <w:divBdr>
                            <w:top w:val="none" w:sz="0" w:space="0" w:color="auto"/>
                            <w:left w:val="none" w:sz="0" w:space="0" w:color="auto"/>
                            <w:bottom w:val="none" w:sz="0" w:space="0" w:color="auto"/>
                            <w:right w:val="none" w:sz="0" w:space="0" w:color="auto"/>
                          </w:divBdr>
                        </w:div>
                      </w:divsChild>
                    </w:div>
                    <w:div w:id="2129352189">
                      <w:marLeft w:val="0"/>
                      <w:marRight w:val="0"/>
                      <w:marTop w:val="0"/>
                      <w:marBottom w:val="0"/>
                      <w:divBdr>
                        <w:top w:val="none" w:sz="0" w:space="0" w:color="auto"/>
                        <w:left w:val="none" w:sz="0" w:space="0" w:color="auto"/>
                        <w:bottom w:val="none" w:sz="0" w:space="0" w:color="auto"/>
                        <w:right w:val="none" w:sz="0" w:space="0" w:color="auto"/>
                      </w:divBdr>
                    </w:div>
                    <w:div w:id="1639647008">
                      <w:marLeft w:val="0"/>
                      <w:marRight w:val="0"/>
                      <w:marTop w:val="0"/>
                      <w:marBottom w:val="0"/>
                      <w:divBdr>
                        <w:top w:val="none" w:sz="0" w:space="0" w:color="auto"/>
                        <w:left w:val="none" w:sz="0" w:space="0" w:color="auto"/>
                        <w:bottom w:val="none" w:sz="0" w:space="0" w:color="auto"/>
                        <w:right w:val="none" w:sz="0" w:space="0" w:color="auto"/>
                      </w:divBdr>
                      <w:divsChild>
                        <w:div w:id="1566724230">
                          <w:marLeft w:val="0"/>
                          <w:marRight w:val="0"/>
                          <w:marTop w:val="0"/>
                          <w:marBottom w:val="0"/>
                          <w:divBdr>
                            <w:top w:val="none" w:sz="0" w:space="0" w:color="auto"/>
                            <w:left w:val="none" w:sz="0" w:space="0" w:color="auto"/>
                            <w:bottom w:val="none" w:sz="0" w:space="0" w:color="auto"/>
                            <w:right w:val="none" w:sz="0" w:space="0" w:color="auto"/>
                          </w:divBdr>
                        </w:div>
                        <w:div w:id="850340441">
                          <w:marLeft w:val="0"/>
                          <w:marRight w:val="0"/>
                          <w:marTop w:val="0"/>
                          <w:marBottom w:val="0"/>
                          <w:divBdr>
                            <w:top w:val="none" w:sz="0" w:space="0" w:color="auto"/>
                            <w:left w:val="none" w:sz="0" w:space="0" w:color="auto"/>
                            <w:bottom w:val="none" w:sz="0" w:space="0" w:color="auto"/>
                            <w:right w:val="none" w:sz="0" w:space="0" w:color="auto"/>
                          </w:divBdr>
                        </w:div>
                        <w:div w:id="681934776">
                          <w:marLeft w:val="0"/>
                          <w:marRight w:val="0"/>
                          <w:marTop w:val="0"/>
                          <w:marBottom w:val="0"/>
                          <w:divBdr>
                            <w:top w:val="none" w:sz="0" w:space="0" w:color="auto"/>
                            <w:left w:val="none" w:sz="0" w:space="0" w:color="auto"/>
                            <w:bottom w:val="none" w:sz="0" w:space="0" w:color="auto"/>
                            <w:right w:val="none" w:sz="0" w:space="0" w:color="auto"/>
                          </w:divBdr>
                        </w:div>
                        <w:div w:id="1879395732">
                          <w:marLeft w:val="0"/>
                          <w:marRight w:val="0"/>
                          <w:marTop w:val="0"/>
                          <w:marBottom w:val="0"/>
                          <w:divBdr>
                            <w:top w:val="none" w:sz="0" w:space="0" w:color="auto"/>
                            <w:left w:val="none" w:sz="0" w:space="0" w:color="auto"/>
                            <w:bottom w:val="none" w:sz="0" w:space="0" w:color="auto"/>
                            <w:right w:val="none" w:sz="0" w:space="0" w:color="auto"/>
                          </w:divBdr>
                        </w:div>
                        <w:div w:id="866795602">
                          <w:marLeft w:val="0"/>
                          <w:marRight w:val="0"/>
                          <w:marTop w:val="0"/>
                          <w:marBottom w:val="0"/>
                          <w:divBdr>
                            <w:top w:val="none" w:sz="0" w:space="0" w:color="auto"/>
                            <w:left w:val="none" w:sz="0" w:space="0" w:color="auto"/>
                            <w:bottom w:val="none" w:sz="0" w:space="0" w:color="auto"/>
                            <w:right w:val="none" w:sz="0" w:space="0" w:color="auto"/>
                          </w:divBdr>
                        </w:div>
                        <w:div w:id="618805156">
                          <w:marLeft w:val="0"/>
                          <w:marRight w:val="0"/>
                          <w:marTop w:val="0"/>
                          <w:marBottom w:val="0"/>
                          <w:divBdr>
                            <w:top w:val="none" w:sz="0" w:space="0" w:color="auto"/>
                            <w:left w:val="none" w:sz="0" w:space="0" w:color="auto"/>
                            <w:bottom w:val="none" w:sz="0" w:space="0" w:color="auto"/>
                            <w:right w:val="none" w:sz="0" w:space="0" w:color="auto"/>
                          </w:divBdr>
                        </w:div>
                        <w:div w:id="836962292">
                          <w:marLeft w:val="0"/>
                          <w:marRight w:val="0"/>
                          <w:marTop w:val="0"/>
                          <w:marBottom w:val="0"/>
                          <w:divBdr>
                            <w:top w:val="none" w:sz="0" w:space="0" w:color="auto"/>
                            <w:left w:val="none" w:sz="0" w:space="0" w:color="auto"/>
                            <w:bottom w:val="none" w:sz="0" w:space="0" w:color="auto"/>
                            <w:right w:val="none" w:sz="0" w:space="0" w:color="auto"/>
                          </w:divBdr>
                        </w:div>
                        <w:div w:id="836656920">
                          <w:marLeft w:val="0"/>
                          <w:marRight w:val="0"/>
                          <w:marTop w:val="0"/>
                          <w:marBottom w:val="0"/>
                          <w:divBdr>
                            <w:top w:val="none" w:sz="0" w:space="0" w:color="auto"/>
                            <w:left w:val="none" w:sz="0" w:space="0" w:color="auto"/>
                            <w:bottom w:val="none" w:sz="0" w:space="0" w:color="auto"/>
                            <w:right w:val="none" w:sz="0" w:space="0" w:color="auto"/>
                          </w:divBdr>
                        </w:div>
                        <w:div w:id="886531956">
                          <w:marLeft w:val="0"/>
                          <w:marRight w:val="0"/>
                          <w:marTop w:val="0"/>
                          <w:marBottom w:val="0"/>
                          <w:divBdr>
                            <w:top w:val="none" w:sz="0" w:space="0" w:color="auto"/>
                            <w:left w:val="none" w:sz="0" w:space="0" w:color="auto"/>
                            <w:bottom w:val="none" w:sz="0" w:space="0" w:color="auto"/>
                            <w:right w:val="none" w:sz="0" w:space="0" w:color="auto"/>
                          </w:divBdr>
                        </w:div>
                      </w:divsChild>
                    </w:div>
                    <w:div w:id="1301036083">
                      <w:marLeft w:val="0"/>
                      <w:marRight w:val="0"/>
                      <w:marTop w:val="0"/>
                      <w:marBottom w:val="0"/>
                      <w:divBdr>
                        <w:top w:val="none" w:sz="0" w:space="0" w:color="auto"/>
                        <w:left w:val="none" w:sz="0" w:space="0" w:color="auto"/>
                        <w:bottom w:val="none" w:sz="0" w:space="0" w:color="auto"/>
                        <w:right w:val="none" w:sz="0" w:space="0" w:color="auto"/>
                      </w:divBdr>
                    </w:div>
                    <w:div w:id="1183783867">
                      <w:marLeft w:val="0"/>
                      <w:marRight w:val="0"/>
                      <w:marTop w:val="0"/>
                      <w:marBottom w:val="0"/>
                      <w:divBdr>
                        <w:top w:val="none" w:sz="0" w:space="0" w:color="auto"/>
                        <w:left w:val="none" w:sz="0" w:space="0" w:color="auto"/>
                        <w:bottom w:val="none" w:sz="0" w:space="0" w:color="auto"/>
                        <w:right w:val="none" w:sz="0" w:space="0" w:color="auto"/>
                      </w:divBdr>
                      <w:divsChild>
                        <w:div w:id="2055957090">
                          <w:marLeft w:val="0"/>
                          <w:marRight w:val="0"/>
                          <w:marTop w:val="0"/>
                          <w:marBottom w:val="0"/>
                          <w:divBdr>
                            <w:top w:val="none" w:sz="0" w:space="0" w:color="auto"/>
                            <w:left w:val="none" w:sz="0" w:space="0" w:color="auto"/>
                            <w:bottom w:val="none" w:sz="0" w:space="0" w:color="auto"/>
                            <w:right w:val="none" w:sz="0" w:space="0" w:color="auto"/>
                          </w:divBdr>
                        </w:div>
                      </w:divsChild>
                    </w:div>
                    <w:div w:id="1887135502">
                      <w:marLeft w:val="0"/>
                      <w:marRight w:val="0"/>
                      <w:marTop w:val="0"/>
                      <w:marBottom w:val="0"/>
                      <w:divBdr>
                        <w:top w:val="none" w:sz="0" w:space="0" w:color="auto"/>
                        <w:left w:val="none" w:sz="0" w:space="0" w:color="auto"/>
                        <w:bottom w:val="none" w:sz="0" w:space="0" w:color="auto"/>
                        <w:right w:val="none" w:sz="0" w:space="0" w:color="auto"/>
                      </w:divBdr>
                    </w:div>
                    <w:div w:id="110591171">
                      <w:marLeft w:val="0"/>
                      <w:marRight w:val="0"/>
                      <w:marTop w:val="0"/>
                      <w:marBottom w:val="0"/>
                      <w:divBdr>
                        <w:top w:val="none" w:sz="0" w:space="0" w:color="auto"/>
                        <w:left w:val="none" w:sz="0" w:space="0" w:color="auto"/>
                        <w:bottom w:val="none" w:sz="0" w:space="0" w:color="auto"/>
                        <w:right w:val="none" w:sz="0" w:space="0" w:color="auto"/>
                      </w:divBdr>
                      <w:divsChild>
                        <w:div w:id="922884378">
                          <w:marLeft w:val="0"/>
                          <w:marRight w:val="0"/>
                          <w:marTop w:val="0"/>
                          <w:marBottom w:val="0"/>
                          <w:divBdr>
                            <w:top w:val="none" w:sz="0" w:space="0" w:color="auto"/>
                            <w:left w:val="none" w:sz="0" w:space="0" w:color="auto"/>
                            <w:bottom w:val="none" w:sz="0" w:space="0" w:color="auto"/>
                            <w:right w:val="none" w:sz="0" w:space="0" w:color="auto"/>
                          </w:divBdr>
                        </w:div>
                      </w:divsChild>
                    </w:div>
                    <w:div w:id="48647652">
                      <w:marLeft w:val="0"/>
                      <w:marRight w:val="0"/>
                      <w:marTop w:val="0"/>
                      <w:marBottom w:val="0"/>
                      <w:divBdr>
                        <w:top w:val="none" w:sz="0" w:space="0" w:color="auto"/>
                        <w:left w:val="none" w:sz="0" w:space="0" w:color="auto"/>
                        <w:bottom w:val="none" w:sz="0" w:space="0" w:color="auto"/>
                        <w:right w:val="none" w:sz="0" w:space="0" w:color="auto"/>
                      </w:divBdr>
                    </w:div>
                    <w:div w:id="745496654">
                      <w:marLeft w:val="0"/>
                      <w:marRight w:val="0"/>
                      <w:marTop w:val="0"/>
                      <w:marBottom w:val="0"/>
                      <w:divBdr>
                        <w:top w:val="none" w:sz="0" w:space="0" w:color="auto"/>
                        <w:left w:val="none" w:sz="0" w:space="0" w:color="auto"/>
                        <w:bottom w:val="none" w:sz="0" w:space="0" w:color="auto"/>
                        <w:right w:val="none" w:sz="0" w:space="0" w:color="auto"/>
                      </w:divBdr>
                      <w:divsChild>
                        <w:div w:id="852383204">
                          <w:marLeft w:val="0"/>
                          <w:marRight w:val="0"/>
                          <w:marTop w:val="0"/>
                          <w:marBottom w:val="0"/>
                          <w:divBdr>
                            <w:top w:val="none" w:sz="0" w:space="0" w:color="auto"/>
                            <w:left w:val="none" w:sz="0" w:space="0" w:color="auto"/>
                            <w:bottom w:val="none" w:sz="0" w:space="0" w:color="auto"/>
                            <w:right w:val="none" w:sz="0" w:space="0" w:color="auto"/>
                          </w:divBdr>
                        </w:div>
                        <w:div w:id="735595091">
                          <w:marLeft w:val="0"/>
                          <w:marRight w:val="0"/>
                          <w:marTop w:val="0"/>
                          <w:marBottom w:val="0"/>
                          <w:divBdr>
                            <w:top w:val="none" w:sz="0" w:space="0" w:color="auto"/>
                            <w:left w:val="none" w:sz="0" w:space="0" w:color="auto"/>
                            <w:bottom w:val="none" w:sz="0" w:space="0" w:color="auto"/>
                            <w:right w:val="none" w:sz="0" w:space="0" w:color="auto"/>
                          </w:divBdr>
                        </w:div>
                        <w:div w:id="1917083338">
                          <w:marLeft w:val="0"/>
                          <w:marRight w:val="0"/>
                          <w:marTop w:val="0"/>
                          <w:marBottom w:val="0"/>
                          <w:divBdr>
                            <w:top w:val="none" w:sz="0" w:space="0" w:color="auto"/>
                            <w:left w:val="none" w:sz="0" w:space="0" w:color="auto"/>
                            <w:bottom w:val="none" w:sz="0" w:space="0" w:color="auto"/>
                            <w:right w:val="none" w:sz="0" w:space="0" w:color="auto"/>
                          </w:divBdr>
                        </w:div>
                        <w:div w:id="189493684">
                          <w:marLeft w:val="0"/>
                          <w:marRight w:val="0"/>
                          <w:marTop w:val="0"/>
                          <w:marBottom w:val="0"/>
                          <w:divBdr>
                            <w:top w:val="none" w:sz="0" w:space="0" w:color="auto"/>
                            <w:left w:val="none" w:sz="0" w:space="0" w:color="auto"/>
                            <w:bottom w:val="none" w:sz="0" w:space="0" w:color="auto"/>
                            <w:right w:val="none" w:sz="0" w:space="0" w:color="auto"/>
                          </w:divBdr>
                        </w:div>
                      </w:divsChild>
                    </w:div>
                    <w:div w:id="1153109179">
                      <w:marLeft w:val="0"/>
                      <w:marRight w:val="0"/>
                      <w:marTop w:val="0"/>
                      <w:marBottom w:val="0"/>
                      <w:divBdr>
                        <w:top w:val="none" w:sz="0" w:space="0" w:color="auto"/>
                        <w:left w:val="none" w:sz="0" w:space="0" w:color="auto"/>
                        <w:bottom w:val="none" w:sz="0" w:space="0" w:color="auto"/>
                        <w:right w:val="none" w:sz="0" w:space="0" w:color="auto"/>
                      </w:divBdr>
                    </w:div>
                    <w:div w:id="979843357">
                      <w:marLeft w:val="0"/>
                      <w:marRight w:val="0"/>
                      <w:marTop w:val="0"/>
                      <w:marBottom w:val="0"/>
                      <w:divBdr>
                        <w:top w:val="none" w:sz="0" w:space="0" w:color="auto"/>
                        <w:left w:val="none" w:sz="0" w:space="0" w:color="auto"/>
                        <w:bottom w:val="none" w:sz="0" w:space="0" w:color="auto"/>
                        <w:right w:val="none" w:sz="0" w:space="0" w:color="auto"/>
                      </w:divBdr>
                      <w:divsChild>
                        <w:div w:id="1918053226">
                          <w:marLeft w:val="0"/>
                          <w:marRight w:val="0"/>
                          <w:marTop w:val="0"/>
                          <w:marBottom w:val="0"/>
                          <w:divBdr>
                            <w:top w:val="none" w:sz="0" w:space="0" w:color="auto"/>
                            <w:left w:val="none" w:sz="0" w:space="0" w:color="auto"/>
                            <w:bottom w:val="none" w:sz="0" w:space="0" w:color="auto"/>
                            <w:right w:val="none" w:sz="0" w:space="0" w:color="auto"/>
                          </w:divBdr>
                        </w:div>
                        <w:div w:id="504905084">
                          <w:marLeft w:val="0"/>
                          <w:marRight w:val="0"/>
                          <w:marTop w:val="0"/>
                          <w:marBottom w:val="0"/>
                          <w:divBdr>
                            <w:top w:val="none" w:sz="0" w:space="0" w:color="auto"/>
                            <w:left w:val="none" w:sz="0" w:space="0" w:color="auto"/>
                            <w:bottom w:val="none" w:sz="0" w:space="0" w:color="auto"/>
                            <w:right w:val="none" w:sz="0" w:space="0" w:color="auto"/>
                          </w:divBdr>
                        </w:div>
                        <w:div w:id="1456094657">
                          <w:marLeft w:val="0"/>
                          <w:marRight w:val="0"/>
                          <w:marTop w:val="0"/>
                          <w:marBottom w:val="0"/>
                          <w:divBdr>
                            <w:top w:val="none" w:sz="0" w:space="0" w:color="auto"/>
                            <w:left w:val="none" w:sz="0" w:space="0" w:color="auto"/>
                            <w:bottom w:val="none" w:sz="0" w:space="0" w:color="auto"/>
                            <w:right w:val="none" w:sz="0" w:space="0" w:color="auto"/>
                          </w:divBdr>
                        </w:div>
                      </w:divsChild>
                    </w:div>
                    <w:div w:id="835610488">
                      <w:marLeft w:val="0"/>
                      <w:marRight w:val="0"/>
                      <w:marTop w:val="0"/>
                      <w:marBottom w:val="0"/>
                      <w:divBdr>
                        <w:top w:val="none" w:sz="0" w:space="0" w:color="auto"/>
                        <w:left w:val="none" w:sz="0" w:space="0" w:color="auto"/>
                        <w:bottom w:val="none" w:sz="0" w:space="0" w:color="auto"/>
                        <w:right w:val="none" w:sz="0" w:space="0" w:color="auto"/>
                      </w:divBdr>
                    </w:div>
                    <w:div w:id="824392993">
                      <w:marLeft w:val="0"/>
                      <w:marRight w:val="0"/>
                      <w:marTop w:val="0"/>
                      <w:marBottom w:val="0"/>
                      <w:divBdr>
                        <w:top w:val="none" w:sz="0" w:space="0" w:color="auto"/>
                        <w:left w:val="none" w:sz="0" w:space="0" w:color="auto"/>
                        <w:bottom w:val="none" w:sz="0" w:space="0" w:color="auto"/>
                        <w:right w:val="none" w:sz="0" w:space="0" w:color="auto"/>
                      </w:divBdr>
                      <w:divsChild>
                        <w:div w:id="219367341">
                          <w:marLeft w:val="0"/>
                          <w:marRight w:val="0"/>
                          <w:marTop w:val="0"/>
                          <w:marBottom w:val="0"/>
                          <w:divBdr>
                            <w:top w:val="none" w:sz="0" w:space="0" w:color="auto"/>
                            <w:left w:val="none" w:sz="0" w:space="0" w:color="auto"/>
                            <w:bottom w:val="none" w:sz="0" w:space="0" w:color="auto"/>
                            <w:right w:val="none" w:sz="0" w:space="0" w:color="auto"/>
                          </w:divBdr>
                        </w:div>
                        <w:div w:id="1647082911">
                          <w:marLeft w:val="0"/>
                          <w:marRight w:val="0"/>
                          <w:marTop w:val="0"/>
                          <w:marBottom w:val="0"/>
                          <w:divBdr>
                            <w:top w:val="none" w:sz="0" w:space="0" w:color="auto"/>
                            <w:left w:val="none" w:sz="0" w:space="0" w:color="auto"/>
                            <w:bottom w:val="none" w:sz="0" w:space="0" w:color="auto"/>
                            <w:right w:val="none" w:sz="0" w:space="0" w:color="auto"/>
                          </w:divBdr>
                        </w:div>
                        <w:div w:id="1978559250">
                          <w:marLeft w:val="0"/>
                          <w:marRight w:val="0"/>
                          <w:marTop w:val="0"/>
                          <w:marBottom w:val="0"/>
                          <w:divBdr>
                            <w:top w:val="none" w:sz="0" w:space="0" w:color="auto"/>
                            <w:left w:val="none" w:sz="0" w:space="0" w:color="auto"/>
                            <w:bottom w:val="none" w:sz="0" w:space="0" w:color="auto"/>
                            <w:right w:val="none" w:sz="0" w:space="0" w:color="auto"/>
                          </w:divBdr>
                        </w:div>
                        <w:div w:id="937562495">
                          <w:marLeft w:val="0"/>
                          <w:marRight w:val="0"/>
                          <w:marTop w:val="0"/>
                          <w:marBottom w:val="0"/>
                          <w:divBdr>
                            <w:top w:val="none" w:sz="0" w:space="0" w:color="auto"/>
                            <w:left w:val="none" w:sz="0" w:space="0" w:color="auto"/>
                            <w:bottom w:val="none" w:sz="0" w:space="0" w:color="auto"/>
                            <w:right w:val="none" w:sz="0" w:space="0" w:color="auto"/>
                          </w:divBdr>
                        </w:div>
                      </w:divsChild>
                    </w:div>
                    <w:div w:id="1175916846">
                      <w:marLeft w:val="0"/>
                      <w:marRight w:val="0"/>
                      <w:marTop w:val="0"/>
                      <w:marBottom w:val="0"/>
                      <w:divBdr>
                        <w:top w:val="none" w:sz="0" w:space="0" w:color="auto"/>
                        <w:left w:val="none" w:sz="0" w:space="0" w:color="auto"/>
                        <w:bottom w:val="none" w:sz="0" w:space="0" w:color="auto"/>
                        <w:right w:val="none" w:sz="0" w:space="0" w:color="auto"/>
                      </w:divBdr>
                    </w:div>
                    <w:div w:id="2087602615">
                      <w:marLeft w:val="0"/>
                      <w:marRight w:val="0"/>
                      <w:marTop w:val="0"/>
                      <w:marBottom w:val="0"/>
                      <w:divBdr>
                        <w:top w:val="none" w:sz="0" w:space="0" w:color="auto"/>
                        <w:left w:val="none" w:sz="0" w:space="0" w:color="auto"/>
                        <w:bottom w:val="none" w:sz="0" w:space="0" w:color="auto"/>
                        <w:right w:val="none" w:sz="0" w:space="0" w:color="auto"/>
                      </w:divBdr>
                      <w:divsChild>
                        <w:div w:id="199821871">
                          <w:marLeft w:val="0"/>
                          <w:marRight w:val="0"/>
                          <w:marTop w:val="0"/>
                          <w:marBottom w:val="0"/>
                          <w:divBdr>
                            <w:top w:val="none" w:sz="0" w:space="0" w:color="auto"/>
                            <w:left w:val="none" w:sz="0" w:space="0" w:color="auto"/>
                            <w:bottom w:val="none" w:sz="0" w:space="0" w:color="auto"/>
                            <w:right w:val="none" w:sz="0" w:space="0" w:color="auto"/>
                          </w:divBdr>
                        </w:div>
                        <w:div w:id="799154842">
                          <w:marLeft w:val="0"/>
                          <w:marRight w:val="0"/>
                          <w:marTop w:val="0"/>
                          <w:marBottom w:val="0"/>
                          <w:divBdr>
                            <w:top w:val="none" w:sz="0" w:space="0" w:color="auto"/>
                            <w:left w:val="none" w:sz="0" w:space="0" w:color="auto"/>
                            <w:bottom w:val="none" w:sz="0" w:space="0" w:color="auto"/>
                            <w:right w:val="none" w:sz="0" w:space="0" w:color="auto"/>
                          </w:divBdr>
                        </w:div>
                      </w:divsChild>
                    </w:div>
                    <w:div w:id="386227058">
                      <w:marLeft w:val="0"/>
                      <w:marRight w:val="0"/>
                      <w:marTop w:val="0"/>
                      <w:marBottom w:val="0"/>
                      <w:divBdr>
                        <w:top w:val="none" w:sz="0" w:space="0" w:color="auto"/>
                        <w:left w:val="none" w:sz="0" w:space="0" w:color="auto"/>
                        <w:bottom w:val="none" w:sz="0" w:space="0" w:color="auto"/>
                        <w:right w:val="none" w:sz="0" w:space="0" w:color="auto"/>
                      </w:divBdr>
                    </w:div>
                    <w:div w:id="333147417">
                      <w:marLeft w:val="0"/>
                      <w:marRight w:val="0"/>
                      <w:marTop w:val="0"/>
                      <w:marBottom w:val="0"/>
                      <w:divBdr>
                        <w:top w:val="none" w:sz="0" w:space="0" w:color="auto"/>
                        <w:left w:val="none" w:sz="0" w:space="0" w:color="auto"/>
                        <w:bottom w:val="none" w:sz="0" w:space="0" w:color="auto"/>
                        <w:right w:val="none" w:sz="0" w:space="0" w:color="auto"/>
                      </w:divBdr>
                      <w:divsChild>
                        <w:div w:id="1145010040">
                          <w:marLeft w:val="0"/>
                          <w:marRight w:val="0"/>
                          <w:marTop w:val="0"/>
                          <w:marBottom w:val="0"/>
                          <w:divBdr>
                            <w:top w:val="none" w:sz="0" w:space="0" w:color="auto"/>
                            <w:left w:val="none" w:sz="0" w:space="0" w:color="auto"/>
                            <w:bottom w:val="none" w:sz="0" w:space="0" w:color="auto"/>
                            <w:right w:val="none" w:sz="0" w:space="0" w:color="auto"/>
                          </w:divBdr>
                        </w:div>
                        <w:div w:id="1849905931">
                          <w:marLeft w:val="0"/>
                          <w:marRight w:val="0"/>
                          <w:marTop w:val="0"/>
                          <w:marBottom w:val="0"/>
                          <w:divBdr>
                            <w:top w:val="none" w:sz="0" w:space="0" w:color="auto"/>
                            <w:left w:val="none" w:sz="0" w:space="0" w:color="auto"/>
                            <w:bottom w:val="none" w:sz="0" w:space="0" w:color="auto"/>
                            <w:right w:val="none" w:sz="0" w:space="0" w:color="auto"/>
                          </w:divBdr>
                        </w:div>
                        <w:div w:id="2046514573">
                          <w:marLeft w:val="0"/>
                          <w:marRight w:val="0"/>
                          <w:marTop w:val="0"/>
                          <w:marBottom w:val="0"/>
                          <w:divBdr>
                            <w:top w:val="none" w:sz="0" w:space="0" w:color="auto"/>
                            <w:left w:val="none" w:sz="0" w:space="0" w:color="auto"/>
                            <w:bottom w:val="none" w:sz="0" w:space="0" w:color="auto"/>
                            <w:right w:val="none" w:sz="0" w:space="0" w:color="auto"/>
                          </w:divBdr>
                        </w:div>
                      </w:divsChild>
                    </w:div>
                    <w:div w:id="3476855">
                      <w:marLeft w:val="0"/>
                      <w:marRight w:val="0"/>
                      <w:marTop w:val="0"/>
                      <w:marBottom w:val="0"/>
                      <w:divBdr>
                        <w:top w:val="none" w:sz="0" w:space="0" w:color="auto"/>
                        <w:left w:val="none" w:sz="0" w:space="0" w:color="auto"/>
                        <w:bottom w:val="none" w:sz="0" w:space="0" w:color="auto"/>
                        <w:right w:val="none" w:sz="0" w:space="0" w:color="auto"/>
                      </w:divBdr>
                    </w:div>
                    <w:div w:id="585967551">
                      <w:marLeft w:val="0"/>
                      <w:marRight w:val="0"/>
                      <w:marTop w:val="0"/>
                      <w:marBottom w:val="0"/>
                      <w:divBdr>
                        <w:top w:val="none" w:sz="0" w:space="0" w:color="auto"/>
                        <w:left w:val="none" w:sz="0" w:space="0" w:color="auto"/>
                        <w:bottom w:val="none" w:sz="0" w:space="0" w:color="auto"/>
                        <w:right w:val="none" w:sz="0" w:space="0" w:color="auto"/>
                      </w:divBdr>
                      <w:divsChild>
                        <w:div w:id="631177882">
                          <w:marLeft w:val="0"/>
                          <w:marRight w:val="0"/>
                          <w:marTop w:val="0"/>
                          <w:marBottom w:val="0"/>
                          <w:divBdr>
                            <w:top w:val="none" w:sz="0" w:space="0" w:color="auto"/>
                            <w:left w:val="none" w:sz="0" w:space="0" w:color="auto"/>
                            <w:bottom w:val="none" w:sz="0" w:space="0" w:color="auto"/>
                            <w:right w:val="none" w:sz="0" w:space="0" w:color="auto"/>
                          </w:divBdr>
                        </w:div>
                        <w:div w:id="1591888559">
                          <w:marLeft w:val="0"/>
                          <w:marRight w:val="0"/>
                          <w:marTop w:val="0"/>
                          <w:marBottom w:val="0"/>
                          <w:divBdr>
                            <w:top w:val="none" w:sz="0" w:space="0" w:color="auto"/>
                            <w:left w:val="none" w:sz="0" w:space="0" w:color="auto"/>
                            <w:bottom w:val="none" w:sz="0" w:space="0" w:color="auto"/>
                            <w:right w:val="none" w:sz="0" w:space="0" w:color="auto"/>
                          </w:divBdr>
                        </w:div>
                        <w:div w:id="1081297996">
                          <w:marLeft w:val="0"/>
                          <w:marRight w:val="0"/>
                          <w:marTop w:val="0"/>
                          <w:marBottom w:val="0"/>
                          <w:divBdr>
                            <w:top w:val="none" w:sz="0" w:space="0" w:color="auto"/>
                            <w:left w:val="none" w:sz="0" w:space="0" w:color="auto"/>
                            <w:bottom w:val="none" w:sz="0" w:space="0" w:color="auto"/>
                            <w:right w:val="none" w:sz="0" w:space="0" w:color="auto"/>
                          </w:divBdr>
                        </w:div>
                        <w:div w:id="256863337">
                          <w:marLeft w:val="0"/>
                          <w:marRight w:val="0"/>
                          <w:marTop w:val="0"/>
                          <w:marBottom w:val="0"/>
                          <w:divBdr>
                            <w:top w:val="none" w:sz="0" w:space="0" w:color="auto"/>
                            <w:left w:val="none" w:sz="0" w:space="0" w:color="auto"/>
                            <w:bottom w:val="none" w:sz="0" w:space="0" w:color="auto"/>
                            <w:right w:val="none" w:sz="0" w:space="0" w:color="auto"/>
                          </w:divBdr>
                        </w:div>
                        <w:div w:id="409279044">
                          <w:marLeft w:val="0"/>
                          <w:marRight w:val="0"/>
                          <w:marTop w:val="0"/>
                          <w:marBottom w:val="0"/>
                          <w:divBdr>
                            <w:top w:val="none" w:sz="0" w:space="0" w:color="auto"/>
                            <w:left w:val="none" w:sz="0" w:space="0" w:color="auto"/>
                            <w:bottom w:val="none" w:sz="0" w:space="0" w:color="auto"/>
                            <w:right w:val="none" w:sz="0" w:space="0" w:color="auto"/>
                          </w:divBdr>
                        </w:div>
                        <w:div w:id="743114697">
                          <w:marLeft w:val="0"/>
                          <w:marRight w:val="0"/>
                          <w:marTop w:val="0"/>
                          <w:marBottom w:val="0"/>
                          <w:divBdr>
                            <w:top w:val="none" w:sz="0" w:space="0" w:color="auto"/>
                            <w:left w:val="none" w:sz="0" w:space="0" w:color="auto"/>
                            <w:bottom w:val="none" w:sz="0" w:space="0" w:color="auto"/>
                            <w:right w:val="none" w:sz="0" w:space="0" w:color="auto"/>
                          </w:divBdr>
                        </w:div>
                        <w:div w:id="592782211">
                          <w:marLeft w:val="0"/>
                          <w:marRight w:val="0"/>
                          <w:marTop w:val="0"/>
                          <w:marBottom w:val="0"/>
                          <w:divBdr>
                            <w:top w:val="none" w:sz="0" w:space="0" w:color="auto"/>
                            <w:left w:val="none" w:sz="0" w:space="0" w:color="auto"/>
                            <w:bottom w:val="none" w:sz="0" w:space="0" w:color="auto"/>
                            <w:right w:val="none" w:sz="0" w:space="0" w:color="auto"/>
                          </w:divBdr>
                        </w:div>
                        <w:div w:id="1607620838">
                          <w:marLeft w:val="0"/>
                          <w:marRight w:val="0"/>
                          <w:marTop w:val="0"/>
                          <w:marBottom w:val="0"/>
                          <w:divBdr>
                            <w:top w:val="none" w:sz="0" w:space="0" w:color="auto"/>
                            <w:left w:val="none" w:sz="0" w:space="0" w:color="auto"/>
                            <w:bottom w:val="none" w:sz="0" w:space="0" w:color="auto"/>
                            <w:right w:val="none" w:sz="0" w:space="0" w:color="auto"/>
                          </w:divBdr>
                        </w:div>
                        <w:div w:id="463354000">
                          <w:marLeft w:val="0"/>
                          <w:marRight w:val="0"/>
                          <w:marTop w:val="0"/>
                          <w:marBottom w:val="0"/>
                          <w:divBdr>
                            <w:top w:val="none" w:sz="0" w:space="0" w:color="auto"/>
                            <w:left w:val="none" w:sz="0" w:space="0" w:color="auto"/>
                            <w:bottom w:val="none" w:sz="0" w:space="0" w:color="auto"/>
                            <w:right w:val="none" w:sz="0" w:space="0" w:color="auto"/>
                          </w:divBdr>
                        </w:div>
                        <w:div w:id="309140317">
                          <w:marLeft w:val="0"/>
                          <w:marRight w:val="0"/>
                          <w:marTop w:val="0"/>
                          <w:marBottom w:val="0"/>
                          <w:divBdr>
                            <w:top w:val="none" w:sz="0" w:space="0" w:color="auto"/>
                            <w:left w:val="none" w:sz="0" w:space="0" w:color="auto"/>
                            <w:bottom w:val="none" w:sz="0" w:space="0" w:color="auto"/>
                            <w:right w:val="none" w:sz="0" w:space="0" w:color="auto"/>
                          </w:divBdr>
                        </w:div>
                        <w:div w:id="1344480946">
                          <w:marLeft w:val="0"/>
                          <w:marRight w:val="0"/>
                          <w:marTop w:val="0"/>
                          <w:marBottom w:val="0"/>
                          <w:divBdr>
                            <w:top w:val="none" w:sz="0" w:space="0" w:color="auto"/>
                            <w:left w:val="none" w:sz="0" w:space="0" w:color="auto"/>
                            <w:bottom w:val="none" w:sz="0" w:space="0" w:color="auto"/>
                            <w:right w:val="none" w:sz="0" w:space="0" w:color="auto"/>
                          </w:divBdr>
                        </w:div>
                        <w:div w:id="295448899">
                          <w:marLeft w:val="0"/>
                          <w:marRight w:val="0"/>
                          <w:marTop w:val="0"/>
                          <w:marBottom w:val="0"/>
                          <w:divBdr>
                            <w:top w:val="none" w:sz="0" w:space="0" w:color="auto"/>
                            <w:left w:val="none" w:sz="0" w:space="0" w:color="auto"/>
                            <w:bottom w:val="none" w:sz="0" w:space="0" w:color="auto"/>
                            <w:right w:val="none" w:sz="0" w:space="0" w:color="auto"/>
                          </w:divBdr>
                        </w:div>
                        <w:div w:id="12845455">
                          <w:marLeft w:val="0"/>
                          <w:marRight w:val="0"/>
                          <w:marTop w:val="0"/>
                          <w:marBottom w:val="0"/>
                          <w:divBdr>
                            <w:top w:val="none" w:sz="0" w:space="0" w:color="auto"/>
                            <w:left w:val="none" w:sz="0" w:space="0" w:color="auto"/>
                            <w:bottom w:val="none" w:sz="0" w:space="0" w:color="auto"/>
                            <w:right w:val="none" w:sz="0" w:space="0" w:color="auto"/>
                          </w:divBdr>
                        </w:div>
                        <w:div w:id="1387216902">
                          <w:marLeft w:val="0"/>
                          <w:marRight w:val="0"/>
                          <w:marTop w:val="0"/>
                          <w:marBottom w:val="0"/>
                          <w:divBdr>
                            <w:top w:val="none" w:sz="0" w:space="0" w:color="auto"/>
                            <w:left w:val="none" w:sz="0" w:space="0" w:color="auto"/>
                            <w:bottom w:val="none" w:sz="0" w:space="0" w:color="auto"/>
                            <w:right w:val="none" w:sz="0" w:space="0" w:color="auto"/>
                          </w:divBdr>
                        </w:div>
                        <w:div w:id="983043128">
                          <w:marLeft w:val="0"/>
                          <w:marRight w:val="0"/>
                          <w:marTop w:val="0"/>
                          <w:marBottom w:val="0"/>
                          <w:divBdr>
                            <w:top w:val="none" w:sz="0" w:space="0" w:color="auto"/>
                            <w:left w:val="none" w:sz="0" w:space="0" w:color="auto"/>
                            <w:bottom w:val="none" w:sz="0" w:space="0" w:color="auto"/>
                            <w:right w:val="none" w:sz="0" w:space="0" w:color="auto"/>
                          </w:divBdr>
                        </w:div>
                        <w:div w:id="1051610933">
                          <w:marLeft w:val="0"/>
                          <w:marRight w:val="0"/>
                          <w:marTop w:val="0"/>
                          <w:marBottom w:val="0"/>
                          <w:divBdr>
                            <w:top w:val="none" w:sz="0" w:space="0" w:color="auto"/>
                            <w:left w:val="none" w:sz="0" w:space="0" w:color="auto"/>
                            <w:bottom w:val="none" w:sz="0" w:space="0" w:color="auto"/>
                            <w:right w:val="none" w:sz="0" w:space="0" w:color="auto"/>
                          </w:divBdr>
                        </w:div>
                        <w:div w:id="1185707401">
                          <w:marLeft w:val="0"/>
                          <w:marRight w:val="0"/>
                          <w:marTop w:val="0"/>
                          <w:marBottom w:val="0"/>
                          <w:divBdr>
                            <w:top w:val="none" w:sz="0" w:space="0" w:color="auto"/>
                            <w:left w:val="none" w:sz="0" w:space="0" w:color="auto"/>
                            <w:bottom w:val="none" w:sz="0" w:space="0" w:color="auto"/>
                            <w:right w:val="none" w:sz="0" w:space="0" w:color="auto"/>
                          </w:divBdr>
                        </w:div>
                        <w:div w:id="875118974">
                          <w:marLeft w:val="0"/>
                          <w:marRight w:val="0"/>
                          <w:marTop w:val="0"/>
                          <w:marBottom w:val="0"/>
                          <w:divBdr>
                            <w:top w:val="none" w:sz="0" w:space="0" w:color="auto"/>
                            <w:left w:val="none" w:sz="0" w:space="0" w:color="auto"/>
                            <w:bottom w:val="none" w:sz="0" w:space="0" w:color="auto"/>
                            <w:right w:val="none" w:sz="0" w:space="0" w:color="auto"/>
                          </w:divBdr>
                        </w:div>
                        <w:div w:id="398132907">
                          <w:marLeft w:val="0"/>
                          <w:marRight w:val="0"/>
                          <w:marTop w:val="0"/>
                          <w:marBottom w:val="0"/>
                          <w:divBdr>
                            <w:top w:val="none" w:sz="0" w:space="0" w:color="auto"/>
                            <w:left w:val="none" w:sz="0" w:space="0" w:color="auto"/>
                            <w:bottom w:val="none" w:sz="0" w:space="0" w:color="auto"/>
                            <w:right w:val="none" w:sz="0" w:space="0" w:color="auto"/>
                          </w:divBdr>
                        </w:div>
                        <w:div w:id="1694108283">
                          <w:marLeft w:val="0"/>
                          <w:marRight w:val="0"/>
                          <w:marTop w:val="0"/>
                          <w:marBottom w:val="0"/>
                          <w:divBdr>
                            <w:top w:val="none" w:sz="0" w:space="0" w:color="auto"/>
                            <w:left w:val="none" w:sz="0" w:space="0" w:color="auto"/>
                            <w:bottom w:val="none" w:sz="0" w:space="0" w:color="auto"/>
                            <w:right w:val="none" w:sz="0" w:space="0" w:color="auto"/>
                          </w:divBdr>
                        </w:div>
                        <w:div w:id="772168931">
                          <w:marLeft w:val="0"/>
                          <w:marRight w:val="0"/>
                          <w:marTop w:val="0"/>
                          <w:marBottom w:val="0"/>
                          <w:divBdr>
                            <w:top w:val="none" w:sz="0" w:space="0" w:color="auto"/>
                            <w:left w:val="none" w:sz="0" w:space="0" w:color="auto"/>
                            <w:bottom w:val="none" w:sz="0" w:space="0" w:color="auto"/>
                            <w:right w:val="none" w:sz="0" w:space="0" w:color="auto"/>
                          </w:divBdr>
                        </w:div>
                      </w:divsChild>
                    </w:div>
                    <w:div w:id="1380977499">
                      <w:marLeft w:val="0"/>
                      <w:marRight w:val="0"/>
                      <w:marTop w:val="0"/>
                      <w:marBottom w:val="0"/>
                      <w:divBdr>
                        <w:top w:val="none" w:sz="0" w:space="0" w:color="auto"/>
                        <w:left w:val="none" w:sz="0" w:space="0" w:color="auto"/>
                        <w:bottom w:val="none" w:sz="0" w:space="0" w:color="auto"/>
                        <w:right w:val="none" w:sz="0" w:space="0" w:color="auto"/>
                      </w:divBdr>
                    </w:div>
                    <w:div w:id="1194536964">
                      <w:marLeft w:val="0"/>
                      <w:marRight w:val="0"/>
                      <w:marTop w:val="0"/>
                      <w:marBottom w:val="0"/>
                      <w:divBdr>
                        <w:top w:val="none" w:sz="0" w:space="0" w:color="auto"/>
                        <w:left w:val="none" w:sz="0" w:space="0" w:color="auto"/>
                        <w:bottom w:val="none" w:sz="0" w:space="0" w:color="auto"/>
                        <w:right w:val="none" w:sz="0" w:space="0" w:color="auto"/>
                      </w:divBdr>
                      <w:divsChild>
                        <w:div w:id="932200348">
                          <w:marLeft w:val="0"/>
                          <w:marRight w:val="0"/>
                          <w:marTop w:val="0"/>
                          <w:marBottom w:val="0"/>
                          <w:divBdr>
                            <w:top w:val="none" w:sz="0" w:space="0" w:color="auto"/>
                            <w:left w:val="none" w:sz="0" w:space="0" w:color="auto"/>
                            <w:bottom w:val="none" w:sz="0" w:space="0" w:color="auto"/>
                            <w:right w:val="none" w:sz="0" w:space="0" w:color="auto"/>
                          </w:divBdr>
                        </w:div>
                        <w:div w:id="1553929491">
                          <w:marLeft w:val="0"/>
                          <w:marRight w:val="0"/>
                          <w:marTop w:val="0"/>
                          <w:marBottom w:val="0"/>
                          <w:divBdr>
                            <w:top w:val="none" w:sz="0" w:space="0" w:color="auto"/>
                            <w:left w:val="none" w:sz="0" w:space="0" w:color="auto"/>
                            <w:bottom w:val="none" w:sz="0" w:space="0" w:color="auto"/>
                            <w:right w:val="none" w:sz="0" w:space="0" w:color="auto"/>
                          </w:divBdr>
                        </w:div>
                        <w:div w:id="159850780">
                          <w:marLeft w:val="0"/>
                          <w:marRight w:val="0"/>
                          <w:marTop w:val="0"/>
                          <w:marBottom w:val="0"/>
                          <w:divBdr>
                            <w:top w:val="none" w:sz="0" w:space="0" w:color="auto"/>
                            <w:left w:val="none" w:sz="0" w:space="0" w:color="auto"/>
                            <w:bottom w:val="none" w:sz="0" w:space="0" w:color="auto"/>
                            <w:right w:val="none" w:sz="0" w:space="0" w:color="auto"/>
                          </w:divBdr>
                        </w:div>
                        <w:div w:id="1086611667">
                          <w:marLeft w:val="0"/>
                          <w:marRight w:val="0"/>
                          <w:marTop w:val="0"/>
                          <w:marBottom w:val="0"/>
                          <w:divBdr>
                            <w:top w:val="none" w:sz="0" w:space="0" w:color="auto"/>
                            <w:left w:val="none" w:sz="0" w:space="0" w:color="auto"/>
                            <w:bottom w:val="none" w:sz="0" w:space="0" w:color="auto"/>
                            <w:right w:val="none" w:sz="0" w:space="0" w:color="auto"/>
                          </w:divBdr>
                        </w:div>
                        <w:div w:id="519511463">
                          <w:marLeft w:val="0"/>
                          <w:marRight w:val="0"/>
                          <w:marTop w:val="0"/>
                          <w:marBottom w:val="0"/>
                          <w:divBdr>
                            <w:top w:val="none" w:sz="0" w:space="0" w:color="auto"/>
                            <w:left w:val="none" w:sz="0" w:space="0" w:color="auto"/>
                            <w:bottom w:val="none" w:sz="0" w:space="0" w:color="auto"/>
                            <w:right w:val="none" w:sz="0" w:space="0" w:color="auto"/>
                          </w:divBdr>
                        </w:div>
                        <w:div w:id="686563012">
                          <w:marLeft w:val="0"/>
                          <w:marRight w:val="0"/>
                          <w:marTop w:val="0"/>
                          <w:marBottom w:val="0"/>
                          <w:divBdr>
                            <w:top w:val="none" w:sz="0" w:space="0" w:color="auto"/>
                            <w:left w:val="none" w:sz="0" w:space="0" w:color="auto"/>
                            <w:bottom w:val="none" w:sz="0" w:space="0" w:color="auto"/>
                            <w:right w:val="none" w:sz="0" w:space="0" w:color="auto"/>
                          </w:divBdr>
                        </w:div>
                      </w:divsChild>
                    </w:div>
                    <w:div w:id="829564757">
                      <w:marLeft w:val="0"/>
                      <w:marRight w:val="0"/>
                      <w:marTop w:val="0"/>
                      <w:marBottom w:val="0"/>
                      <w:divBdr>
                        <w:top w:val="none" w:sz="0" w:space="0" w:color="auto"/>
                        <w:left w:val="none" w:sz="0" w:space="0" w:color="auto"/>
                        <w:bottom w:val="none" w:sz="0" w:space="0" w:color="auto"/>
                        <w:right w:val="none" w:sz="0" w:space="0" w:color="auto"/>
                      </w:divBdr>
                    </w:div>
                    <w:div w:id="1816750761">
                      <w:marLeft w:val="0"/>
                      <w:marRight w:val="0"/>
                      <w:marTop w:val="0"/>
                      <w:marBottom w:val="0"/>
                      <w:divBdr>
                        <w:top w:val="none" w:sz="0" w:space="0" w:color="auto"/>
                        <w:left w:val="none" w:sz="0" w:space="0" w:color="auto"/>
                        <w:bottom w:val="none" w:sz="0" w:space="0" w:color="auto"/>
                        <w:right w:val="none" w:sz="0" w:space="0" w:color="auto"/>
                      </w:divBdr>
                      <w:divsChild>
                        <w:div w:id="133916272">
                          <w:marLeft w:val="0"/>
                          <w:marRight w:val="0"/>
                          <w:marTop w:val="0"/>
                          <w:marBottom w:val="0"/>
                          <w:divBdr>
                            <w:top w:val="none" w:sz="0" w:space="0" w:color="auto"/>
                            <w:left w:val="none" w:sz="0" w:space="0" w:color="auto"/>
                            <w:bottom w:val="none" w:sz="0" w:space="0" w:color="auto"/>
                            <w:right w:val="none" w:sz="0" w:space="0" w:color="auto"/>
                          </w:divBdr>
                        </w:div>
                        <w:div w:id="206139676">
                          <w:marLeft w:val="0"/>
                          <w:marRight w:val="0"/>
                          <w:marTop w:val="0"/>
                          <w:marBottom w:val="0"/>
                          <w:divBdr>
                            <w:top w:val="none" w:sz="0" w:space="0" w:color="auto"/>
                            <w:left w:val="none" w:sz="0" w:space="0" w:color="auto"/>
                            <w:bottom w:val="none" w:sz="0" w:space="0" w:color="auto"/>
                            <w:right w:val="none" w:sz="0" w:space="0" w:color="auto"/>
                          </w:divBdr>
                        </w:div>
                        <w:div w:id="1799716796">
                          <w:marLeft w:val="0"/>
                          <w:marRight w:val="0"/>
                          <w:marTop w:val="0"/>
                          <w:marBottom w:val="0"/>
                          <w:divBdr>
                            <w:top w:val="none" w:sz="0" w:space="0" w:color="auto"/>
                            <w:left w:val="none" w:sz="0" w:space="0" w:color="auto"/>
                            <w:bottom w:val="none" w:sz="0" w:space="0" w:color="auto"/>
                            <w:right w:val="none" w:sz="0" w:space="0" w:color="auto"/>
                          </w:divBdr>
                        </w:div>
                        <w:div w:id="1878736464">
                          <w:marLeft w:val="0"/>
                          <w:marRight w:val="0"/>
                          <w:marTop w:val="0"/>
                          <w:marBottom w:val="0"/>
                          <w:divBdr>
                            <w:top w:val="none" w:sz="0" w:space="0" w:color="auto"/>
                            <w:left w:val="none" w:sz="0" w:space="0" w:color="auto"/>
                            <w:bottom w:val="none" w:sz="0" w:space="0" w:color="auto"/>
                            <w:right w:val="none" w:sz="0" w:space="0" w:color="auto"/>
                          </w:divBdr>
                        </w:div>
                        <w:div w:id="460075276">
                          <w:marLeft w:val="0"/>
                          <w:marRight w:val="0"/>
                          <w:marTop w:val="0"/>
                          <w:marBottom w:val="0"/>
                          <w:divBdr>
                            <w:top w:val="none" w:sz="0" w:space="0" w:color="auto"/>
                            <w:left w:val="none" w:sz="0" w:space="0" w:color="auto"/>
                            <w:bottom w:val="none" w:sz="0" w:space="0" w:color="auto"/>
                            <w:right w:val="none" w:sz="0" w:space="0" w:color="auto"/>
                          </w:divBdr>
                        </w:div>
                        <w:div w:id="1043096075">
                          <w:marLeft w:val="0"/>
                          <w:marRight w:val="0"/>
                          <w:marTop w:val="0"/>
                          <w:marBottom w:val="0"/>
                          <w:divBdr>
                            <w:top w:val="none" w:sz="0" w:space="0" w:color="auto"/>
                            <w:left w:val="none" w:sz="0" w:space="0" w:color="auto"/>
                            <w:bottom w:val="none" w:sz="0" w:space="0" w:color="auto"/>
                            <w:right w:val="none" w:sz="0" w:space="0" w:color="auto"/>
                          </w:divBdr>
                        </w:div>
                        <w:div w:id="2013682144">
                          <w:marLeft w:val="0"/>
                          <w:marRight w:val="0"/>
                          <w:marTop w:val="0"/>
                          <w:marBottom w:val="0"/>
                          <w:divBdr>
                            <w:top w:val="none" w:sz="0" w:space="0" w:color="auto"/>
                            <w:left w:val="none" w:sz="0" w:space="0" w:color="auto"/>
                            <w:bottom w:val="none" w:sz="0" w:space="0" w:color="auto"/>
                            <w:right w:val="none" w:sz="0" w:space="0" w:color="auto"/>
                          </w:divBdr>
                        </w:div>
                        <w:div w:id="198470035">
                          <w:marLeft w:val="0"/>
                          <w:marRight w:val="0"/>
                          <w:marTop w:val="0"/>
                          <w:marBottom w:val="0"/>
                          <w:divBdr>
                            <w:top w:val="none" w:sz="0" w:space="0" w:color="auto"/>
                            <w:left w:val="none" w:sz="0" w:space="0" w:color="auto"/>
                            <w:bottom w:val="none" w:sz="0" w:space="0" w:color="auto"/>
                            <w:right w:val="none" w:sz="0" w:space="0" w:color="auto"/>
                          </w:divBdr>
                        </w:div>
                        <w:div w:id="1401174690">
                          <w:marLeft w:val="0"/>
                          <w:marRight w:val="0"/>
                          <w:marTop w:val="0"/>
                          <w:marBottom w:val="0"/>
                          <w:divBdr>
                            <w:top w:val="none" w:sz="0" w:space="0" w:color="auto"/>
                            <w:left w:val="none" w:sz="0" w:space="0" w:color="auto"/>
                            <w:bottom w:val="none" w:sz="0" w:space="0" w:color="auto"/>
                            <w:right w:val="none" w:sz="0" w:space="0" w:color="auto"/>
                          </w:divBdr>
                        </w:div>
                      </w:divsChild>
                    </w:div>
                    <w:div w:id="205603561">
                      <w:marLeft w:val="0"/>
                      <w:marRight w:val="0"/>
                      <w:marTop w:val="0"/>
                      <w:marBottom w:val="0"/>
                      <w:divBdr>
                        <w:top w:val="none" w:sz="0" w:space="0" w:color="auto"/>
                        <w:left w:val="none" w:sz="0" w:space="0" w:color="auto"/>
                        <w:bottom w:val="none" w:sz="0" w:space="0" w:color="auto"/>
                        <w:right w:val="none" w:sz="0" w:space="0" w:color="auto"/>
                      </w:divBdr>
                    </w:div>
                    <w:div w:id="66465710">
                      <w:marLeft w:val="0"/>
                      <w:marRight w:val="0"/>
                      <w:marTop w:val="0"/>
                      <w:marBottom w:val="0"/>
                      <w:divBdr>
                        <w:top w:val="none" w:sz="0" w:space="0" w:color="auto"/>
                        <w:left w:val="none" w:sz="0" w:space="0" w:color="auto"/>
                        <w:bottom w:val="none" w:sz="0" w:space="0" w:color="auto"/>
                        <w:right w:val="none" w:sz="0" w:space="0" w:color="auto"/>
                      </w:divBdr>
                    </w:div>
                    <w:div w:id="1275291345">
                      <w:marLeft w:val="0"/>
                      <w:marRight w:val="0"/>
                      <w:marTop w:val="0"/>
                      <w:marBottom w:val="0"/>
                      <w:divBdr>
                        <w:top w:val="none" w:sz="0" w:space="0" w:color="auto"/>
                        <w:left w:val="none" w:sz="0" w:space="0" w:color="auto"/>
                        <w:bottom w:val="none" w:sz="0" w:space="0" w:color="auto"/>
                        <w:right w:val="none" w:sz="0" w:space="0" w:color="auto"/>
                      </w:divBdr>
                      <w:divsChild>
                        <w:div w:id="853230173">
                          <w:marLeft w:val="0"/>
                          <w:marRight w:val="0"/>
                          <w:marTop w:val="0"/>
                          <w:marBottom w:val="0"/>
                          <w:divBdr>
                            <w:top w:val="none" w:sz="0" w:space="0" w:color="auto"/>
                            <w:left w:val="none" w:sz="0" w:space="0" w:color="auto"/>
                            <w:bottom w:val="none" w:sz="0" w:space="0" w:color="auto"/>
                            <w:right w:val="none" w:sz="0" w:space="0" w:color="auto"/>
                          </w:divBdr>
                        </w:div>
                        <w:div w:id="155221416">
                          <w:marLeft w:val="0"/>
                          <w:marRight w:val="0"/>
                          <w:marTop w:val="0"/>
                          <w:marBottom w:val="0"/>
                          <w:divBdr>
                            <w:top w:val="none" w:sz="0" w:space="0" w:color="auto"/>
                            <w:left w:val="none" w:sz="0" w:space="0" w:color="auto"/>
                            <w:bottom w:val="none" w:sz="0" w:space="0" w:color="auto"/>
                            <w:right w:val="none" w:sz="0" w:space="0" w:color="auto"/>
                          </w:divBdr>
                        </w:div>
                      </w:divsChild>
                    </w:div>
                    <w:div w:id="154876620">
                      <w:marLeft w:val="0"/>
                      <w:marRight w:val="0"/>
                      <w:marTop w:val="0"/>
                      <w:marBottom w:val="0"/>
                      <w:divBdr>
                        <w:top w:val="none" w:sz="0" w:space="0" w:color="auto"/>
                        <w:left w:val="none" w:sz="0" w:space="0" w:color="auto"/>
                        <w:bottom w:val="none" w:sz="0" w:space="0" w:color="auto"/>
                        <w:right w:val="none" w:sz="0" w:space="0" w:color="auto"/>
                      </w:divBdr>
                    </w:div>
                    <w:div w:id="1015808511">
                      <w:marLeft w:val="0"/>
                      <w:marRight w:val="0"/>
                      <w:marTop w:val="0"/>
                      <w:marBottom w:val="0"/>
                      <w:divBdr>
                        <w:top w:val="none" w:sz="0" w:space="0" w:color="auto"/>
                        <w:left w:val="none" w:sz="0" w:space="0" w:color="auto"/>
                        <w:bottom w:val="none" w:sz="0" w:space="0" w:color="auto"/>
                        <w:right w:val="none" w:sz="0" w:space="0" w:color="auto"/>
                      </w:divBdr>
                    </w:div>
                    <w:div w:id="239798415">
                      <w:marLeft w:val="0"/>
                      <w:marRight w:val="0"/>
                      <w:marTop w:val="0"/>
                      <w:marBottom w:val="0"/>
                      <w:divBdr>
                        <w:top w:val="none" w:sz="0" w:space="0" w:color="auto"/>
                        <w:left w:val="none" w:sz="0" w:space="0" w:color="auto"/>
                        <w:bottom w:val="none" w:sz="0" w:space="0" w:color="auto"/>
                        <w:right w:val="none" w:sz="0" w:space="0" w:color="auto"/>
                      </w:divBdr>
                      <w:divsChild>
                        <w:div w:id="291064028">
                          <w:marLeft w:val="0"/>
                          <w:marRight w:val="0"/>
                          <w:marTop w:val="0"/>
                          <w:marBottom w:val="0"/>
                          <w:divBdr>
                            <w:top w:val="none" w:sz="0" w:space="0" w:color="auto"/>
                            <w:left w:val="none" w:sz="0" w:space="0" w:color="auto"/>
                            <w:bottom w:val="none" w:sz="0" w:space="0" w:color="auto"/>
                            <w:right w:val="none" w:sz="0" w:space="0" w:color="auto"/>
                          </w:divBdr>
                        </w:div>
                        <w:div w:id="846288185">
                          <w:marLeft w:val="0"/>
                          <w:marRight w:val="0"/>
                          <w:marTop w:val="0"/>
                          <w:marBottom w:val="0"/>
                          <w:divBdr>
                            <w:top w:val="none" w:sz="0" w:space="0" w:color="auto"/>
                            <w:left w:val="none" w:sz="0" w:space="0" w:color="auto"/>
                            <w:bottom w:val="none" w:sz="0" w:space="0" w:color="auto"/>
                            <w:right w:val="none" w:sz="0" w:space="0" w:color="auto"/>
                          </w:divBdr>
                        </w:div>
                      </w:divsChild>
                    </w:div>
                    <w:div w:id="1404372438">
                      <w:marLeft w:val="0"/>
                      <w:marRight w:val="0"/>
                      <w:marTop w:val="0"/>
                      <w:marBottom w:val="0"/>
                      <w:divBdr>
                        <w:top w:val="none" w:sz="0" w:space="0" w:color="auto"/>
                        <w:left w:val="none" w:sz="0" w:space="0" w:color="auto"/>
                        <w:bottom w:val="none" w:sz="0" w:space="0" w:color="auto"/>
                        <w:right w:val="none" w:sz="0" w:space="0" w:color="auto"/>
                      </w:divBdr>
                    </w:div>
                    <w:div w:id="442576987">
                      <w:marLeft w:val="0"/>
                      <w:marRight w:val="0"/>
                      <w:marTop w:val="0"/>
                      <w:marBottom w:val="0"/>
                      <w:divBdr>
                        <w:top w:val="none" w:sz="0" w:space="0" w:color="auto"/>
                        <w:left w:val="none" w:sz="0" w:space="0" w:color="auto"/>
                        <w:bottom w:val="none" w:sz="0" w:space="0" w:color="auto"/>
                        <w:right w:val="none" w:sz="0" w:space="0" w:color="auto"/>
                      </w:divBdr>
                      <w:divsChild>
                        <w:div w:id="1615358715">
                          <w:marLeft w:val="0"/>
                          <w:marRight w:val="0"/>
                          <w:marTop w:val="0"/>
                          <w:marBottom w:val="0"/>
                          <w:divBdr>
                            <w:top w:val="none" w:sz="0" w:space="0" w:color="auto"/>
                            <w:left w:val="none" w:sz="0" w:space="0" w:color="auto"/>
                            <w:bottom w:val="none" w:sz="0" w:space="0" w:color="auto"/>
                            <w:right w:val="none" w:sz="0" w:space="0" w:color="auto"/>
                          </w:divBdr>
                        </w:div>
                        <w:div w:id="1336103989">
                          <w:marLeft w:val="0"/>
                          <w:marRight w:val="0"/>
                          <w:marTop w:val="0"/>
                          <w:marBottom w:val="0"/>
                          <w:divBdr>
                            <w:top w:val="none" w:sz="0" w:space="0" w:color="auto"/>
                            <w:left w:val="none" w:sz="0" w:space="0" w:color="auto"/>
                            <w:bottom w:val="none" w:sz="0" w:space="0" w:color="auto"/>
                            <w:right w:val="none" w:sz="0" w:space="0" w:color="auto"/>
                          </w:divBdr>
                        </w:div>
                      </w:divsChild>
                    </w:div>
                    <w:div w:id="595410516">
                      <w:marLeft w:val="0"/>
                      <w:marRight w:val="0"/>
                      <w:marTop w:val="0"/>
                      <w:marBottom w:val="0"/>
                      <w:divBdr>
                        <w:top w:val="none" w:sz="0" w:space="0" w:color="auto"/>
                        <w:left w:val="none" w:sz="0" w:space="0" w:color="auto"/>
                        <w:bottom w:val="none" w:sz="0" w:space="0" w:color="auto"/>
                        <w:right w:val="none" w:sz="0" w:space="0" w:color="auto"/>
                      </w:divBdr>
                    </w:div>
                    <w:div w:id="781850326">
                      <w:marLeft w:val="0"/>
                      <w:marRight w:val="0"/>
                      <w:marTop w:val="0"/>
                      <w:marBottom w:val="0"/>
                      <w:divBdr>
                        <w:top w:val="none" w:sz="0" w:space="0" w:color="auto"/>
                        <w:left w:val="none" w:sz="0" w:space="0" w:color="auto"/>
                        <w:bottom w:val="none" w:sz="0" w:space="0" w:color="auto"/>
                        <w:right w:val="none" w:sz="0" w:space="0" w:color="auto"/>
                      </w:divBdr>
                      <w:divsChild>
                        <w:div w:id="784546828">
                          <w:marLeft w:val="0"/>
                          <w:marRight w:val="0"/>
                          <w:marTop w:val="0"/>
                          <w:marBottom w:val="0"/>
                          <w:divBdr>
                            <w:top w:val="none" w:sz="0" w:space="0" w:color="auto"/>
                            <w:left w:val="none" w:sz="0" w:space="0" w:color="auto"/>
                            <w:bottom w:val="none" w:sz="0" w:space="0" w:color="auto"/>
                            <w:right w:val="none" w:sz="0" w:space="0" w:color="auto"/>
                          </w:divBdr>
                        </w:div>
                      </w:divsChild>
                    </w:div>
                    <w:div w:id="683017538">
                      <w:marLeft w:val="0"/>
                      <w:marRight w:val="0"/>
                      <w:marTop w:val="0"/>
                      <w:marBottom w:val="0"/>
                      <w:divBdr>
                        <w:top w:val="none" w:sz="0" w:space="0" w:color="auto"/>
                        <w:left w:val="none" w:sz="0" w:space="0" w:color="auto"/>
                        <w:bottom w:val="none" w:sz="0" w:space="0" w:color="auto"/>
                        <w:right w:val="none" w:sz="0" w:space="0" w:color="auto"/>
                      </w:divBdr>
                    </w:div>
                    <w:div w:id="1297294564">
                      <w:marLeft w:val="0"/>
                      <w:marRight w:val="0"/>
                      <w:marTop w:val="0"/>
                      <w:marBottom w:val="0"/>
                      <w:divBdr>
                        <w:top w:val="none" w:sz="0" w:space="0" w:color="auto"/>
                        <w:left w:val="none" w:sz="0" w:space="0" w:color="auto"/>
                        <w:bottom w:val="none" w:sz="0" w:space="0" w:color="auto"/>
                        <w:right w:val="none" w:sz="0" w:space="0" w:color="auto"/>
                      </w:divBdr>
                    </w:div>
                    <w:div w:id="944271308">
                      <w:marLeft w:val="0"/>
                      <w:marRight w:val="0"/>
                      <w:marTop w:val="0"/>
                      <w:marBottom w:val="0"/>
                      <w:divBdr>
                        <w:top w:val="none" w:sz="0" w:space="0" w:color="auto"/>
                        <w:left w:val="none" w:sz="0" w:space="0" w:color="auto"/>
                        <w:bottom w:val="none" w:sz="0" w:space="0" w:color="auto"/>
                        <w:right w:val="none" w:sz="0" w:space="0" w:color="auto"/>
                      </w:divBdr>
                      <w:divsChild>
                        <w:div w:id="1447386135">
                          <w:marLeft w:val="0"/>
                          <w:marRight w:val="0"/>
                          <w:marTop w:val="0"/>
                          <w:marBottom w:val="0"/>
                          <w:divBdr>
                            <w:top w:val="none" w:sz="0" w:space="0" w:color="auto"/>
                            <w:left w:val="none" w:sz="0" w:space="0" w:color="auto"/>
                            <w:bottom w:val="none" w:sz="0" w:space="0" w:color="auto"/>
                            <w:right w:val="none" w:sz="0" w:space="0" w:color="auto"/>
                          </w:divBdr>
                        </w:div>
                        <w:div w:id="262106785">
                          <w:marLeft w:val="0"/>
                          <w:marRight w:val="0"/>
                          <w:marTop w:val="0"/>
                          <w:marBottom w:val="0"/>
                          <w:divBdr>
                            <w:top w:val="none" w:sz="0" w:space="0" w:color="auto"/>
                            <w:left w:val="none" w:sz="0" w:space="0" w:color="auto"/>
                            <w:bottom w:val="none" w:sz="0" w:space="0" w:color="auto"/>
                            <w:right w:val="none" w:sz="0" w:space="0" w:color="auto"/>
                          </w:divBdr>
                        </w:div>
                      </w:divsChild>
                    </w:div>
                    <w:div w:id="2082176227">
                      <w:marLeft w:val="0"/>
                      <w:marRight w:val="0"/>
                      <w:marTop w:val="0"/>
                      <w:marBottom w:val="0"/>
                      <w:divBdr>
                        <w:top w:val="none" w:sz="0" w:space="0" w:color="auto"/>
                        <w:left w:val="none" w:sz="0" w:space="0" w:color="auto"/>
                        <w:bottom w:val="none" w:sz="0" w:space="0" w:color="auto"/>
                        <w:right w:val="none" w:sz="0" w:space="0" w:color="auto"/>
                      </w:divBdr>
                    </w:div>
                    <w:div w:id="724262198">
                      <w:marLeft w:val="0"/>
                      <w:marRight w:val="0"/>
                      <w:marTop w:val="0"/>
                      <w:marBottom w:val="0"/>
                      <w:divBdr>
                        <w:top w:val="none" w:sz="0" w:space="0" w:color="auto"/>
                        <w:left w:val="none" w:sz="0" w:space="0" w:color="auto"/>
                        <w:bottom w:val="none" w:sz="0" w:space="0" w:color="auto"/>
                        <w:right w:val="none" w:sz="0" w:space="0" w:color="auto"/>
                      </w:divBdr>
                    </w:div>
                    <w:div w:id="18286473">
                      <w:marLeft w:val="0"/>
                      <w:marRight w:val="0"/>
                      <w:marTop w:val="0"/>
                      <w:marBottom w:val="0"/>
                      <w:divBdr>
                        <w:top w:val="none" w:sz="0" w:space="0" w:color="auto"/>
                        <w:left w:val="none" w:sz="0" w:space="0" w:color="auto"/>
                        <w:bottom w:val="none" w:sz="0" w:space="0" w:color="auto"/>
                        <w:right w:val="none" w:sz="0" w:space="0" w:color="auto"/>
                      </w:divBdr>
                      <w:divsChild>
                        <w:div w:id="247736929">
                          <w:marLeft w:val="0"/>
                          <w:marRight w:val="0"/>
                          <w:marTop w:val="0"/>
                          <w:marBottom w:val="0"/>
                          <w:divBdr>
                            <w:top w:val="none" w:sz="0" w:space="0" w:color="auto"/>
                            <w:left w:val="none" w:sz="0" w:space="0" w:color="auto"/>
                            <w:bottom w:val="none" w:sz="0" w:space="0" w:color="auto"/>
                            <w:right w:val="none" w:sz="0" w:space="0" w:color="auto"/>
                          </w:divBdr>
                        </w:div>
                        <w:div w:id="1504590792">
                          <w:marLeft w:val="0"/>
                          <w:marRight w:val="0"/>
                          <w:marTop w:val="0"/>
                          <w:marBottom w:val="0"/>
                          <w:divBdr>
                            <w:top w:val="none" w:sz="0" w:space="0" w:color="auto"/>
                            <w:left w:val="none" w:sz="0" w:space="0" w:color="auto"/>
                            <w:bottom w:val="none" w:sz="0" w:space="0" w:color="auto"/>
                            <w:right w:val="none" w:sz="0" w:space="0" w:color="auto"/>
                          </w:divBdr>
                        </w:div>
                      </w:divsChild>
                    </w:div>
                    <w:div w:id="761879476">
                      <w:marLeft w:val="0"/>
                      <w:marRight w:val="0"/>
                      <w:marTop w:val="0"/>
                      <w:marBottom w:val="0"/>
                      <w:divBdr>
                        <w:top w:val="none" w:sz="0" w:space="0" w:color="auto"/>
                        <w:left w:val="none" w:sz="0" w:space="0" w:color="auto"/>
                        <w:bottom w:val="none" w:sz="0" w:space="0" w:color="auto"/>
                        <w:right w:val="none" w:sz="0" w:space="0" w:color="auto"/>
                      </w:divBdr>
                    </w:div>
                    <w:div w:id="117991005">
                      <w:marLeft w:val="0"/>
                      <w:marRight w:val="0"/>
                      <w:marTop w:val="0"/>
                      <w:marBottom w:val="0"/>
                      <w:divBdr>
                        <w:top w:val="none" w:sz="0" w:space="0" w:color="auto"/>
                        <w:left w:val="none" w:sz="0" w:space="0" w:color="auto"/>
                        <w:bottom w:val="none" w:sz="0" w:space="0" w:color="auto"/>
                        <w:right w:val="none" w:sz="0" w:space="0" w:color="auto"/>
                      </w:divBdr>
                      <w:divsChild>
                        <w:div w:id="468985318">
                          <w:marLeft w:val="0"/>
                          <w:marRight w:val="0"/>
                          <w:marTop w:val="0"/>
                          <w:marBottom w:val="0"/>
                          <w:divBdr>
                            <w:top w:val="none" w:sz="0" w:space="0" w:color="auto"/>
                            <w:left w:val="none" w:sz="0" w:space="0" w:color="auto"/>
                            <w:bottom w:val="none" w:sz="0" w:space="0" w:color="auto"/>
                            <w:right w:val="none" w:sz="0" w:space="0" w:color="auto"/>
                          </w:divBdr>
                        </w:div>
                      </w:divsChild>
                    </w:div>
                    <w:div w:id="778183494">
                      <w:marLeft w:val="0"/>
                      <w:marRight w:val="0"/>
                      <w:marTop w:val="0"/>
                      <w:marBottom w:val="0"/>
                      <w:divBdr>
                        <w:top w:val="none" w:sz="0" w:space="0" w:color="auto"/>
                        <w:left w:val="none" w:sz="0" w:space="0" w:color="auto"/>
                        <w:bottom w:val="none" w:sz="0" w:space="0" w:color="auto"/>
                        <w:right w:val="none" w:sz="0" w:space="0" w:color="auto"/>
                      </w:divBdr>
                    </w:div>
                    <w:div w:id="989209577">
                      <w:marLeft w:val="0"/>
                      <w:marRight w:val="0"/>
                      <w:marTop w:val="0"/>
                      <w:marBottom w:val="0"/>
                      <w:divBdr>
                        <w:top w:val="none" w:sz="0" w:space="0" w:color="auto"/>
                        <w:left w:val="none" w:sz="0" w:space="0" w:color="auto"/>
                        <w:bottom w:val="none" w:sz="0" w:space="0" w:color="auto"/>
                        <w:right w:val="none" w:sz="0" w:space="0" w:color="auto"/>
                      </w:divBdr>
                    </w:div>
                    <w:div w:id="1551696235">
                      <w:marLeft w:val="0"/>
                      <w:marRight w:val="0"/>
                      <w:marTop w:val="0"/>
                      <w:marBottom w:val="0"/>
                      <w:divBdr>
                        <w:top w:val="none" w:sz="0" w:space="0" w:color="auto"/>
                        <w:left w:val="none" w:sz="0" w:space="0" w:color="auto"/>
                        <w:bottom w:val="none" w:sz="0" w:space="0" w:color="auto"/>
                        <w:right w:val="none" w:sz="0" w:space="0" w:color="auto"/>
                      </w:divBdr>
                      <w:divsChild>
                        <w:div w:id="934174141">
                          <w:marLeft w:val="0"/>
                          <w:marRight w:val="0"/>
                          <w:marTop w:val="0"/>
                          <w:marBottom w:val="0"/>
                          <w:divBdr>
                            <w:top w:val="none" w:sz="0" w:space="0" w:color="auto"/>
                            <w:left w:val="none" w:sz="0" w:space="0" w:color="auto"/>
                            <w:bottom w:val="none" w:sz="0" w:space="0" w:color="auto"/>
                            <w:right w:val="none" w:sz="0" w:space="0" w:color="auto"/>
                          </w:divBdr>
                        </w:div>
                        <w:div w:id="872767233">
                          <w:marLeft w:val="0"/>
                          <w:marRight w:val="0"/>
                          <w:marTop w:val="0"/>
                          <w:marBottom w:val="0"/>
                          <w:divBdr>
                            <w:top w:val="none" w:sz="0" w:space="0" w:color="auto"/>
                            <w:left w:val="none" w:sz="0" w:space="0" w:color="auto"/>
                            <w:bottom w:val="none" w:sz="0" w:space="0" w:color="auto"/>
                            <w:right w:val="none" w:sz="0" w:space="0" w:color="auto"/>
                          </w:divBdr>
                        </w:div>
                      </w:divsChild>
                    </w:div>
                    <w:div w:id="1822651780">
                      <w:marLeft w:val="0"/>
                      <w:marRight w:val="0"/>
                      <w:marTop w:val="0"/>
                      <w:marBottom w:val="0"/>
                      <w:divBdr>
                        <w:top w:val="none" w:sz="0" w:space="0" w:color="auto"/>
                        <w:left w:val="none" w:sz="0" w:space="0" w:color="auto"/>
                        <w:bottom w:val="none" w:sz="0" w:space="0" w:color="auto"/>
                        <w:right w:val="none" w:sz="0" w:space="0" w:color="auto"/>
                      </w:divBdr>
                    </w:div>
                    <w:div w:id="1832673923">
                      <w:marLeft w:val="0"/>
                      <w:marRight w:val="0"/>
                      <w:marTop w:val="0"/>
                      <w:marBottom w:val="0"/>
                      <w:divBdr>
                        <w:top w:val="none" w:sz="0" w:space="0" w:color="auto"/>
                        <w:left w:val="none" w:sz="0" w:space="0" w:color="auto"/>
                        <w:bottom w:val="none" w:sz="0" w:space="0" w:color="auto"/>
                        <w:right w:val="none" w:sz="0" w:space="0" w:color="auto"/>
                      </w:divBdr>
                    </w:div>
                    <w:div w:id="1179389884">
                      <w:marLeft w:val="0"/>
                      <w:marRight w:val="0"/>
                      <w:marTop w:val="0"/>
                      <w:marBottom w:val="0"/>
                      <w:divBdr>
                        <w:top w:val="none" w:sz="0" w:space="0" w:color="auto"/>
                        <w:left w:val="none" w:sz="0" w:space="0" w:color="auto"/>
                        <w:bottom w:val="none" w:sz="0" w:space="0" w:color="auto"/>
                        <w:right w:val="none" w:sz="0" w:space="0" w:color="auto"/>
                      </w:divBdr>
                      <w:divsChild>
                        <w:div w:id="1547990897">
                          <w:marLeft w:val="0"/>
                          <w:marRight w:val="0"/>
                          <w:marTop w:val="0"/>
                          <w:marBottom w:val="0"/>
                          <w:divBdr>
                            <w:top w:val="none" w:sz="0" w:space="0" w:color="auto"/>
                            <w:left w:val="none" w:sz="0" w:space="0" w:color="auto"/>
                            <w:bottom w:val="none" w:sz="0" w:space="0" w:color="auto"/>
                            <w:right w:val="none" w:sz="0" w:space="0" w:color="auto"/>
                          </w:divBdr>
                        </w:div>
                        <w:div w:id="1522427925">
                          <w:marLeft w:val="0"/>
                          <w:marRight w:val="0"/>
                          <w:marTop w:val="0"/>
                          <w:marBottom w:val="0"/>
                          <w:divBdr>
                            <w:top w:val="none" w:sz="0" w:space="0" w:color="auto"/>
                            <w:left w:val="none" w:sz="0" w:space="0" w:color="auto"/>
                            <w:bottom w:val="none" w:sz="0" w:space="0" w:color="auto"/>
                            <w:right w:val="none" w:sz="0" w:space="0" w:color="auto"/>
                          </w:divBdr>
                        </w:div>
                        <w:div w:id="190071532">
                          <w:marLeft w:val="0"/>
                          <w:marRight w:val="0"/>
                          <w:marTop w:val="0"/>
                          <w:marBottom w:val="0"/>
                          <w:divBdr>
                            <w:top w:val="none" w:sz="0" w:space="0" w:color="auto"/>
                            <w:left w:val="none" w:sz="0" w:space="0" w:color="auto"/>
                            <w:bottom w:val="none" w:sz="0" w:space="0" w:color="auto"/>
                            <w:right w:val="none" w:sz="0" w:space="0" w:color="auto"/>
                          </w:divBdr>
                        </w:div>
                        <w:div w:id="1724476554">
                          <w:marLeft w:val="0"/>
                          <w:marRight w:val="0"/>
                          <w:marTop w:val="0"/>
                          <w:marBottom w:val="0"/>
                          <w:divBdr>
                            <w:top w:val="none" w:sz="0" w:space="0" w:color="auto"/>
                            <w:left w:val="none" w:sz="0" w:space="0" w:color="auto"/>
                            <w:bottom w:val="none" w:sz="0" w:space="0" w:color="auto"/>
                            <w:right w:val="none" w:sz="0" w:space="0" w:color="auto"/>
                          </w:divBdr>
                        </w:div>
                        <w:div w:id="154343754">
                          <w:marLeft w:val="0"/>
                          <w:marRight w:val="0"/>
                          <w:marTop w:val="0"/>
                          <w:marBottom w:val="0"/>
                          <w:divBdr>
                            <w:top w:val="none" w:sz="0" w:space="0" w:color="auto"/>
                            <w:left w:val="none" w:sz="0" w:space="0" w:color="auto"/>
                            <w:bottom w:val="none" w:sz="0" w:space="0" w:color="auto"/>
                            <w:right w:val="none" w:sz="0" w:space="0" w:color="auto"/>
                          </w:divBdr>
                        </w:div>
                      </w:divsChild>
                    </w:div>
                    <w:div w:id="655230521">
                      <w:marLeft w:val="0"/>
                      <w:marRight w:val="0"/>
                      <w:marTop w:val="0"/>
                      <w:marBottom w:val="0"/>
                      <w:divBdr>
                        <w:top w:val="none" w:sz="0" w:space="0" w:color="auto"/>
                        <w:left w:val="none" w:sz="0" w:space="0" w:color="auto"/>
                        <w:bottom w:val="none" w:sz="0" w:space="0" w:color="auto"/>
                        <w:right w:val="none" w:sz="0" w:space="0" w:color="auto"/>
                      </w:divBdr>
                    </w:div>
                    <w:div w:id="1032076810">
                      <w:marLeft w:val="0"/>
                      <w:marRight w:val="0"/>
                      <w:marTop w:val="0"/>
                      <w:marBottom w:val="0"/>
                      <w:divBdr>
                        <w:top w:val="none" w:sz="0" w:space="0" w:color="auto"/>
                        <w:left w:val="none" w:sz="0" w:space="0" w:color="auto"/>
                        <w:bottom w:val="none" w:sz="0" w:space="0" w:color="auto"/>
                        <w:right w:val="none" w:sz="0" w:space="0" w:color="auto"/>
                      </w:divBdr>
                    </w:div>
                    <w:div w:id="155461896">
                      <w:marLeft w:val="0"/>
                      <w:marRight w:val="0"/>
                      <w:marTop w:val="0"/>
                      <w:marBottom w:val="0"/>
                      <w:divBdr>
                        <w:top w:val="none" w:sz="0" w:space="0" w:color="auto"/>
                        <w:left w:val="none" w:sz="0" w:space="0" w:color="auto"/>
                        <w:bottom w:val="none" w:sz="0" w:space="0" w:color="auto"/>
                        <w:right w:val="none" w:sz="0" w:space="0" w:color="auto"/>
                      </w:divBdr>
                      <w:divsChild>
                        <w:div w:id="422261261">
                          <w:marLeft w:val="0"/>
                          <w:marRight w:val="0"/>
                          <w:marTop w:val="0"/>
                          <w:marBottom w:val="0"/>
                          <w:divBdr>
                            <w:top w:val="none" w:sz="0" w:space="0" w:color="auto"/>
                            <w:left w:val="none" w:sz="0" w:space="0" w:color="auto"/>
                            <w:bottom w:val="none" w:sz="0" w:space="0" w:color="auto"/>
                            <w:right w:val="none" w:sz="0" w:space="0" w:color="auto"/>
                          </w:divBdr>
                        </w:div>
                        <w:div w:id="978147731">
                          <w:marLeft w:val="0"/>
                          <w:marRight w:val="0"/>
                          <w:marTop w:val="0"/>
                          <w:marBottom w:val="0"/>
                          <w:divBdr>
                            <w:top w:val="none" w:sz="0" w:space="0" w:color="auto"/>
                            <w:left w:val="none" w:sz="0" w:space="0" w:color="auto"/>
                            <w:bottom w:val="none" w:sz="0" w:space="0" w:color="auto"/>
                            <w:right w:val="none" w:sz="0" w:space="0" w:color="auto"/>
                          </w:divBdr>
                        </w:div>
                      </w:divsChild>
                    </w:div>
                    <w:div w:id="762842698">
                      <w:marLeft w:val="0"/>
                      <w:marRight w:val="0"/>
                      <w:marTop w:val="0"/>
                      <w:marBottom w:val="0"/>
                      <w:divBdr>
                        <w:top w:val="none" w:sz="0" w:space="0" w:color="auto"/>
                        <w:left w:val="none" w:sz="0" w:space="0" w:color="auto"/>
                        <w:bottom w:val="none" w:sz="0" w:space="0" w:color="auto"/>
                        <w:right w:val="none" w:sz="0" w:space="0" w:color="auto"/>
                      </w:divBdr>
                    </w:div>
                    <w:div w:id="664472882">
                      <w:marLeft w:val="0"/>
                      <w:marRight w:val="0"/>
                      <w:marTop w:val="0"/>
                      <w:marBottom w:val="0"/>
                      <w:divBdr>
                        <w:top w:val="none" w:sz="0" w:space="0" w:color="auto"/>
                        <w:left w:val="none" w:sz="0" w:space="0" w:color="auto"/>
                        <w:bottom w:val="none" w:sz="0" w:space="0" w:color="auto"/>
                        <w:right w:val="none" w:sz="0" w:space="0" w:color="auto"/>
                      </w:divBdr>
                      <w:divsChild>
                        <w:div w:id="1131246357">
                          <w:marLeft w:val="0"/>
                          <w:marRight w:val="0"/>
                          <w:marTop w:val="0"/>
                          <w:marBottom w:val="0"/>
                          <w:divBdr>
                            <w:top w:val="none" w:sz="0" w:space="0" w:color="auto"/>
                            <w:left w:val="none" w:sz="0" w:space="0" w:color="auto"/>
                            <w:bottom w:val="none" w:sz="0" w:space="0" w:color="auto"/>
                            <w:right w:val="none" w:sz="0" w:space="0" w:color="auto"/>
                          </w:divBdr>
                        </w:div>
                      </w:divsChild>
                    </w:div>
                    <w:div w:id="1122723462">
                      <w:marLeft w:val="0"/>
                      <w:marRight w:val="0"/>
                      <w:marTop w:val="0"/>
                      <w:marBottom w:val="0"/>
                      <w:divBdr>
                        <w:top w:val="none" w:sz="0" w:space="0" w:color="auto"/>
                        <w:left w:val="none" w:sz="0" w:space="0" w:color="auto"/>
                        <w:bottom w:val="none" w:sz="0" w:space="0" w:color="auto"/>
                        <w:right w:val="none" w:sz="0" w:space="0" w:color="auto"/>
                      </w:divBdr>
                    </w:div>
                    <w:div w:id="1075011666">
                      <w:marLeft w:val="0"/>
                      <w:marRight w:val="0"/>
                      <w:marTop w:val="0"/>
                      <w:marBottom w:val="0"/>
                      <w:divBdr>
                        <w:top w:val="none" w:sz="0" w:space="0" w:color="auto"/>
                        <w:left w:val="none" w:sz="0" w:space="0" w:color="auto"/>
                        <w:bottom w:val="none" w:sz="0" w:space="0" w:color="auto"/>
                        <w:right w:val="none" w:sz="0" w:space="0" w:color="auto"/>
                      </w:divBdr>
                    </w:div>
                    <w:div w:id="420444674">
                      <w:marLeft w:val="0"/>
                      <w:marRight w:val="0"/>
                      <w:marTop w:val="0"/>
                      <w:marBottom w:val="0"/>
                      <w:divBdr>
                        <w:top w:val="none" w:sz="0" w:space="0" w:color="auto"/>
                        <w:left w:val="none" w:sz="0" w:space="0" w:color="auto"/>
                        <w:bottom w:val="none" w:sz="0" w:space="0" w:color="auto"/>
                        <w:right w:val="none" w:sz="0" w:space="0" w:color="auto"/>
                      </w:divBdr>
                      <w:divsChild>
                        <w:div w:id="1408772262">
                          <w:marLeft w:val="0"/>
                          <w:marRight w:val="0"/>
                          <w:marTop w:val="0"/>
                          <w:marBottom w:val="0"/>
                          <w:divBdr>
                            <w:top w:val="none" w:sz="0" w:space="0" w:color="auto"/>
                            <w:left w:val="none" w:sz="0" w:space="0" w:color="auto"/>
                            <w:bottom w:val="none" w:sz="0" w:space="0" w:color="auto"/>
                            <w:right w:val="none" w:sz="0" w:space="0" w:color="auto"/>
                          </w:divBdr>
                        </w:div>
                        <w:div w:id="208108083">
                          <w:marLeft w:val="0"/>
                          <w:marRight w:val="0"/>
                          <w:marTop w:val="0"/>
                          <w:marBottom w:val="0"/>
                          <w:divBdr>
                            <w:top w:val="none" w:sz="0" w:space="0" w:color="auto"/>
                            <w:left w:val="none" w:sz="0" w:space="0" w:color="auto"/>
                            <w:bottom w:val="none" w:sz="0" w:space="0" w:color="auto"/>
                            <w:right w:val="none" w:sz="0" w:space="0" w:color="auto"/>
                          </w:divBdr>
                        </w:div>
                      </w:divsChild>
                    </w:div>
                    <w:div w:id="1281186455">
                      <w:marLeft w:val="0"/>
                      <w:marRight w:val="0"/>
                      <w:marTop w:val="0"/>
                      <w:marBottom w:val="0"/>
                      <w:divBdr>
                        <w:top w:val="none" w:sz="0" w:space="0" w:color="auto"/>
                        <w:left w:val="none" w:sz="0" w:space="0" w:color="auto"/>
                        <w:bottom w:val="none" w:sz="0" w:space="0" w:color="auto"/>
                        <w:right w:val="none" w:sz="0" w:space="0" w:color="auto"/>
                      </w:divBdr>
                    </w:div>
                    <w:div w:id="1923835358">
                      <w:marLeft w:val="0"/>
                      <w:marRight w:val="0"/>
                      <w:marTop w:val="0"/>
                      <w:marBottom w:val="0"/>
                      <w:divBdr>
                        <w:top w:val="none" w:sz="0" w:space="0" w:color="auto"/>
                        <w:left w:val="none" w:sz="0" w:space="0" w:color="auto"/>
                        <w:bottom w:val="none" w:sz="0" w:space="0" w:color="auto"/>
                        <w:right w:val="none" w:sz="0" w:space="0" w:color="auto"/>
                      </w:divBdr>
                    </w:div>
                    <w:div w:id="308751111">
                      <w:marLeft w:val="0"/>
                      <w:marRight w:val="0"/>
                      <w:marTop w:val="0"/>
                      <w:marBottom w:val="0"/>
                      <w:divBdr>
                        <w:top w:val="none" w:sz="0" w:space="0" w:color="auto"/>
                        <w:left w:val="none" w:sz="0" w:space="0" w:color="auto"/>
                        <w:bottom w:val="none" w:sz="0" w:space="0" w:color="auto"/>
                        <w:right w:val="none" w:sz="0" w:space="0" w:color="auto"/>
                      </w:divBdr>
                      <w:divsChild>
                        <w:div w:id="498233623">
                          <w:marLeft w:val="0"/>
                          <w:marRight w:val="0"/>
                          <w:marTop w:val="0"/>
                          <w:marBottom w:val="0"/>
                          <w:divBdr>
                            <w:top w:val="none" w:sz="0" w:space="0" w:color="auto"/>
                            <w:left w:val="none" w:sz="0" w:space="0" w:color="auto"/>
                            <w:bottom w:val="none" w:sz="0" w:space="0" w:color="auto"/>
                            <w:right w:val="none" w:sz="0" w:space="0" w:color="auto"/>
                          </w:divBdr>
                        </w:div>
                        <w:div w:id="455830319">
                          <w:marLeft w:val="0"/>
                          <w:marRight w:val="0"/>
                          <w:marTop w:val="0"/>
                          <w:marBottom w:val="0"/>
                          <w:divBdr>
                            <w:top w:val="none" w:sz="0" w:space="0" w:color="auto"/>
                            <w:left w:val="none" w:sz="0" w:space="0" w:color="auto"/>
                            <w:bottom w:val="none" w:sz="0" w:space="0" w:color="auto"/>
                            <w:right w:val="none" w:sz="0" w:space="0" w:color="auto"/>
                          </w:divBdr>
                        </w:div>
                      </w:divsChild>
                    </w:div>
                    <w:div w:id="1226450724">
                      <w:marLeft w:val="0"/>
                      <w:marRight w:val="0"/>
                      <w:marTop w:val="0"/>
                      <w:marBottom w:val="0"/>
                      <w:divBdr>
                        <w:top w:val="none" w:sz="0" w:space="0" w:color="auto"/>
                        <w:left w:val="none" w:sz="0" w:space="0" w:color="auto"/>
                        <w:bottom w:val="none" w:sz="0" w:space="0" w:color="auto"/>
                        <w:right w:val="none" w:sz="0" w:space="0" w:color="auto"/>
                      </w:divBdr>
                    </w:div>
                    <w:div w:id="488792720">
                      <w:marLeft w:val="0"/>
                      <w:marRight w:val="0"/>
                      <w:marTop w:val="0"/>
                      <w:marBottom w:val="0"/>
                      <w:divBdr>
                        <w:top w:val="none" w:sz="0" w:space="0" w:color="auto"/>
                        <w:left w:val="none" w:sz="0" w:space="0" w:color="auto"/>
                        <w:bottom w:val="none" w:sz="0" w:space="0" w:color="auto"/>
                        <w:right w:val="none" w:sz="0" w:space="0" w:color="auto"/>
                      </w:divBdr>
                    </w:div>
                    <w:div w:id="892159210">
                      <w:marLeft w:val="0"/>
                      <w:marRight w:val="0"/>
                      <w:marTop w:val="0"/>
                      <w:marBottom w:val="0"/>
                      <w:divBdr>
                        <w:top w:val="none" w:sz="0" w:space="0" w:color="auto"/>
                        <w:left w:val="none" w:sz="0" w:space="0" w:color="auto"/>
                        <w:bottom w:val="none" w:sz="0" w:space="0" w:color="auto"/>
                        <w:right w:val="none" w:sz="0" w:space="0" w:color="auto"/>
                      </w:divBdr>
                      <w:divsChild>
                        <w:div w:id="1560434278">
                          <w:marLeft w:val="0"/>
                          <w:marRight w:val="0"/>
                          <w:marTop w:val="0"/>
                          <w:marBottom w:val="0"/>
                          <w:divBdr>
                            <w:top w:val="none" w:sz="0" w:space="0" w:color="auto"/>
                            <w:left w:val="none" w:sz="0" w:space="0" w:color="auto"/>
                            <w:bottom w:val="none" w:sz="0" w:space="0" w:color="auto"/>
                            <w:right w:val="none" w:sz="0" w:space="0" w:color="auto"/>
                          </w:divBdr>
                        </w:div>
                        <w:div w:id="581720402">
                          <w:marLeft w:val="0"/>
                          <w:marRight w:val="0"/>
                          <w:marTop w:val="0"/>
                          <w:marBottom w:val="0"/>
                          <w:divBdr>
                            <w:top w:val="none" w:sz="0" w:space="0" w:color="auto"/>
                            <w:left w:val="none" w:sz="0" w:space="0" w:color="auto"/>
                            <w:bottom w:val="none" w:sz="0" w:space="0" w:color="auto"/>
                            <w:right w:val="none" w:sz="0" w:space="0" w:color="auto"/>
                          </w:divBdr>
                        </w:div>
                      </w:divsChild>
                    </w:div>
                    <w:div w:id="1716735208">
                      <w:marLeft w:val="0"/>
                      <w:marRight w:val="0"/>
                      <w:marTop w:val="0"/>
                      <w:marBottom w:val="0"/>
                      <w:divBdr>
                        <w:top w:val="none" w:sz="0" w:space="0" w:color="auto"/>
                        <w:left w:val="none" w:sz="0" w:space="0" w:color="auto"/>
                        <w:bottom w:val="none" w:sz="0" w:space="0" w:color="auto"/>
                        <w:right w:val="none" w:sz="0" w:space="0" w:color="auto"/>
                      </w:divBdr>
                    </w:div>
                    <w:div w:id="1592278993">
                      <w:marLeft w:val="0"/>
                      <w:marRight w:val="0"/>
                      <w:marTop w:val="0"/>
                      <w:marBottom w:val="0"/>
                      <w:divBdr>
                        <w:top w:val="none" w:sz="0" w:space="0" w:color="auto"/>
                        <w:left w:val="none" w:sz="0" w:space="0" w:color="auto"/>
                        <w:bottom w:val="none" w:sz="0" w:space="0" w:color="auto"/>
                        <w:right w:val="none" w:sz="0" w:space="0" w:color="auto"/>
                      </w:divBdr>
                      <w:divsChild>
                        <w:div w:id="27995498">
                          <w:marLeft w:val="0"/>
                          <w:marRight w:val="0"/>
                          <w:marTop w:val="0"/>
                          <w:marBottom w:val="0"/>
                          <w:divBdr>
                            <w:top w:val="none" w:sz="0" w:space="0" w:color="auto"/>
                            <w:left w:val="none" w:sz="0" w:space="0" w:color="auto"/>
                            <w:bottom w:val="none" w:sz="0" w:space="0" w:color="auto"/>
                            <w:right w:val="none" w:sz="0" w:space="0" w:color="auto"/>
                          </w:divBdr>
                        </w:div>
                      </w:divsChild>
                    </w:div>
                    <w:div w:id="1659990176">
                      <w:marLeft w:val="0"/>
                      <w:marRight w:val="0"/>
                      <w:marTop w:val="0"/>
                      <w:marBottom w:val="0"/>
                      <w:divBdr>
                        <w:top w:val="none" w:sz="0" w:space="0" w:color="auto"/>
                        <w:left w:val="none" w:sz="0" w:space="0" w:color="auto"/>
                        <w:bottom w:val="none" w:sz="0" w:space="0" w:color="auto"/>
                        <w:right w:val="none" w:sz="0" w:space="0" w:color="auto"/>
                      </w:divBdr>
                    </w:div>
                    <w:div w:id="1356661099">
                      <w:marLeft w:val="0"/>
                      <w:marRight w:val="0"/>
                      <w:marTop w:val="0"/>
                      <w:marBottom w:val="0"/>
                      <w:divBdr>
                        <w:top w:val="none" w:sz="0" w:space="0" w:color="auto"/>
                        <w:left w:val="none" w:sz="0" w:space="0" w:color="auto"/>
                        <w:bottom w:val="none" w:sz="0" w:space="0" w:color="auto"/>
                        <w:right w:val="none" w:sz="0" w:space="0" w:color="auto"/>
                      </w:divBdr>
                    </w:div>
                    <w:div w:id="1955480260">
                      <w:marLeft w:val="0"/>
                      <w:marRight w:val="0"/>
                      <w:marTop w:val="0"/>
                      <w:marBottom w:val="0"/>
                      <w:divBdr>
                        <w:top w:val="none" w:sz="0" w:space="0" w:color="auto"/>
                        <w:left w:val="none" w:sz="0" w:space="0" w:color="auto"/>
                        <w:bottom w:val="none" w:sz="0" w:space="0" w:color="auto"/>
                        <w:right w:val="none" w:sz="0" w:space="0" w:color="auto"/>
                      </w:divBdr>
                      <w:divsChild>
                        <w:div w:id="1784497887">
                          <w:marLeft w:val="0"/>
                          <w:marRight w:val="0"/>
                          <w:marTop w:val="0"/>
                          <w:marBottom w:val="0"/>
                          <w:divBdr>
                            <w:top w:val="none" w:sz="0" w:space="0" w:color="auto"/>
                            <w:left w:val="none" w:sz="0" w:space="0" w:color="auto"/>
                            <w:bottom w:val="none" w:sz="0" w:space="0" w:color="auto"/>
                            <w:right w:val="none" w:sz="0" w:space="0" w:color="auto"/>
                          </w:divBdr>
                        </w:div>
                        <w:div w:id="2107848904">
                          <w:marLeft w:val="0"/>
                          <w:marRight w:val="0"/>
                          <w:marTop w:val="0"/>
                          <w:marBottom w:val="0"/>
                          <w:divBdr>
                            <w:top w:val="none" w:sz="0" w:space="0" w:color="auto"/>
                            <w:left w:val="none" w:sz="0" w:space="0" w:color="auto"/>
                            <w:bottom w:val="none" w:sz="0" w:space="0" w:color="auto"/>
                            <w:right w:val="none" w:sz="0" w:space="0" w:color="auto"/>
                          </w:divBdr>
                        </w:div>
                      </w:divsChild>
                    </w:div>
                    <w:div w:id="1646809735">
                      <w:marLeft w:val="0"/>
                      <w:marRight w:val="0"/>
                      <w:marTop w:val="0"/>
                      <w:marBottom w:val="0"/>
                      <w:divBdr>
                        <w:top w:val="none" w:sz="0" w:space="0" w:color="auto"/>
                        <w:left w:val="none" w:sz="0" w:space="0" w:color="auto"/>
                        <w:bottom w:val="none" w:sz="0" w:space="0" w:color="auto"/>
                        <w:right w:val="none" w:sz="0" w:space="0" w:color="auto"/>
                      </w:divBdr>
                    </w:div>
                    <w:div w:id="1053507073">
                      <w:marLeft w:val="0"/>
                      <w:marRight w:val="0"/>
                      <w:marTop w:val="0"/>
                      <w:marBottom w:val="0"/>
                      <w:divBdr>
                        <w:top w:val="none" w:sz="0" w:space="0" w:color="auto"/>
                        <w:left w:val="none" w:sz="0" w:space="0" w:color="auto"/>
                        <w:bottom w:val="none" w:sz="0" w:space="0" w:color="auto"/>
                        <w:right w:val="none" w:sz="0" w:space="0" w:color="auto"/>
                      </w:divBdr>
                      <w:divsChild>
                        <w:div w:id="703752391">
                          <w:marLeft w:val="0"/>
                          <w:marRight w:val="0"/>
                          <w:marTop w:val="0"/>
                          <w:marBottom w:val="0"/>
                          <w:divBdr>
                            <w:top w:val="none" w:sz="0" w:space="0" w:color="auto"/>
                            <w:left w:val="none" w:sz="0" w:space="0" w:color="auto"/>
                            <w:bottom w:val="none" w:sz="0" w:space="0" w:color="auto"/>
                            <w:right w:val="none" w:sz="0" w:space="0" w:color="auto"/>
                          </w:divBdr>
                        </w:div>
                      </w:divsChild>
                    </w:div>
                    <w:div w:id="1337272169">
                      <w:marLeft w:val="0"/>
                      <w:marRight w:val="0"/>
                      <w:marTop w:val="0"/>
                      <w:marBottom w:val="0"/>
                      <w:divBdr>
                        <w:top w:val="none" w:sz="0" w:space="0" w:color="auto"/>
                        <w:left w:val="none" w:sz="0" w:space="0" w:color="auto"/>
                        <w:bottom w:val="none" w:sz="0" w:space="0" w:color="auto"/>
                        <w:right w:val="none" w:sz="0" w:space="0" w:color="auto"/>
                      </w:divBdr>
                    </w:div>
                    <w:div w:id="1851604800">
                      <w:marLeft w:val="0"/>
                      <w:marRight w:val="0"/>
                      <w:marTop w:val="0"/>
                      <w:marBottom w:val="0"/>
                      <w:divBdr>
                        <w:top w:val="none" w:sz="0" w:space="0" w:color="auto"/>
                        <w:left w:val="none" w:sz="0" w:space="0" w:color="auto"/>
                        <w:bottom w:val="none" w:sz="0" w:space="0" w:color="auto"/>
                        <w:right w:val="none" w:sz="0" w:space="0" w:color="auto"/>
                      </w:divBdr>
                    </w:div>
                    <w:div w:id="1801071731">
                      <w:marLeft w:val="0"/>
                      <w:marRight w:val="0"/>
                      <w:marTop w:val="0"/>
                      <w:marBottom w:val="0"/>
                      <w:divBdr>
                        <w:top w:val="none" w:sz="0" w:space="0" w:color="auto"/>
                        <w:left w:val="none" w:sz="0" w:space="0" w:color="auto"/>
                        <w:bottom w:val="none" w:sz="0" w:space="0" w:color="auto"/>
                        <w:right w:val="none" w:sz="0" w:space="0" w:color="auto"/>
                      </w:divBdr>
                      <w:divsChild>
                        <w:div w:id="475144921">
                          <w:marLeft w:val="0"/>
                          <w:marRight w:val="0"/>
                          <w:marTop w:val="0"/>
                          <w:marBottom w:val="0"/>
                          <w:divBdr>
                            <w:top w:val="none" w:sz="0" w:space="0" w:color="auto"/>
                            <w:left w:val="none" w:sz="0" w:space="0" w:color="auto"/>
                            <w:bottom w:val="none" w:sz="0" w:space="0" w:color="auto"/>
                            <w:right w:val="none" w:sz="0" w:space="0" w:color="auto"/>
                          </w:divBdr>
                        </w:div>
                        <w:div w:id="19085714">
                          <w:marLeft w:val="0"/>
                          <w:marRight w:val="0"/>
                          <w:marTop w:val="0"/>
                          <w:marBottom w:val="0"/>
                          <w:divBdr>
                            <w:top w:val="none" w:sz="0" w:space="0" w:color="auto"/>
                            <w:left w:val="none" w:sz="0" w:space="0" w:color="auto"/>
                            <w:bottom w:val="none" w:sz="0" w:space="0" w:color="auto"/>
                            <w:right w:val="none" w:sz="0" w:space="0" w:color="auto"/>
                          </w:divBdr>
                        </w:div>
                        <w:div w:id="864364523">
                          <w:marLeft w:val="0"/>
                          <w:marRight w:val="0"/>
                          <w:marTop w:val="0"/>
                          <w:marBottom w:val="0"/>
                          <w:divBdr>
                            <w:top w:val="none" w:sz="0" w:space="0" w:color="auto"/>
                            <w:left w:val="none" w:sz="0" w:space="0" w:color="auto"/>
                            <w:bottom w:val="none" w:sz="0" w:space="0" w:color="auto"/>
                            <w:right w:val="none" w:sz="0" w:space="0" w:color="auto"/>
                          </w:divBdr>
                        </w:div>
                      </w:divsChild>
                    </w:div>
                    <w:div w:id="1567254837">
                      <w:marLeft w:val="0"/>
                      <w:marRight w:val="0"/>
                      <w:marTop w:val="0"/>
                      <w:marBottom w:val="0"/>
                      <w:divBdr>
                        <w:top w:val="none" w:sz="0" w:space="0" w:color="auto"/>
                        <w:left w:val="none" w:sz="0" w:space="0" w:color="auto"/>
                        <w:bottom w:val="none" w:sz="0" w:space="0" w:color="auto"/>
                        <w:right w:val="none" w:sz="0" w:space="0" w:color="auto"/>
                      </w:divBdr>
                    </w:div>
                    <w:div w:id="1558320264">
                      <w:marLeft w:val="0"/>
                      <w:marRight w:val="0"/>
                      <w:marTop w:val="0"/>
                      <w:marBottom w:val="0"/>
                      <w:divBdr>
                        <w:top w:val="none" w:sz="0" w:space="0" w:color="auto"/>
                        <w:left w:val="none" w:sz="0" w:space="0" w:color="auto"/>
                        <w:bottom w:val="none" w:sz="0" w:space="0" w:color="auto"/>
                        <w:right w:val="none" w:sz="0" w:space="0" w:color="auto"/>
                      </w:divBdr>
                      <w:divsChild>
                        <w:div w:id="734938435">
                          <w:marLeft w:val="0"/>
                          <w:marRight w:val="0"/>
                          <w:marTop w:val="0"/>
                          <w:marBottom w:val="0"/>
                          <w:divBdr>
                            <w:top w:val="none" w:sz="0" w:space="0" w:color="auto"/>
                            <w:left w:val="none" w:sz="0" w:space="0" w:color="auto"/>
                            <w:bottom w:val="none" w:sz="0" w:space="0" w:color="auto"/>
                            <w:right w:val="none" w:sz="0" w:space="0" w:color="auto"/>
                          </w:divBdr>
                        </w:div>
                        <w:div w:id="795223779">
                          <w:marLeft w:val="0"/>
                          <w:marRight w:val="0"/>
                          <w:marTop w:val="0"/>
                          <w:marBottom w:val="0"/>
                          <w:divBdr>
                            <w:top w:val="none" w:sz="0" w:space="0" w:color="auto"/>
                            <w:left w:val="none" w:sz="0" w:space="0" w:color="auto"/>
                            <w:bottom w:val="none" w:sz="0" w:space="0" w:color="auto"/>
                            <w:right w:val="none" w:sz="0" w:space="0" w:color="auto"/>
                          </w:divBdr>
                        </w:div>
                        <w:div w:id="1673098157">
                          <w:marLeft w:val="0"/>
                          <w:marRight w:val="0"/>
                          <w:marTop w:val="0"/>
                          <w:marBottom w:val="0"/>
                          <w:divBdr>
                            <w:top w:val="none" w:sz="0" w:space="0" w:color="auto"/>
                            <w:left w:val="none" w:sz="0" w:space="0" w:color="auto"/>
                            <w:bottom w:val="none" w:sz="0" w:space="0" w:color="auto"/>
                            <w:right w:val="none" w:sz="0" w:space="0" w:color="auto"/>
                          </w:divBdr>
                        </w:div>
                      </w:divsChild>
                    </w:div>
                    <w:div w:id="867916625">
                      <w:marLeft w:val="0"/>
                      <w:marRight w:val="0"/>
                      <w:marTop w:val="0"/>
                      <w:marBottom w:val="0"/>
                      <w:divBdr>
                        <w:top w:val="none" w:sz="0" w:space="0" w:color="auto"/>
                        <w:left w:val="none" w:sz="0" w:space="0" w:color="auto"/>
                        <w:bottom w:val="none" w:sz="0" w:space="0" w:color="auto"/>
                        <w:right w:val="none" w:sz="0" w:space="0" w:color="auto"/>
                      </w:divBdr>
                    </w:div>
                    <w:div w:id="1281256991">
                      <w:marLeft w:val="0"/>
                      <w:marRight w:val="0"/>
                      <w:marTop w:val="0"/>
                      <w:marBottom w:val="0"/>
                      <w:divBdr>
                        <w:top w:val="none" w:sz="0" w:space="0" w:color="auto"/>
                        <w:left w:val="none" w:sz="0" w:space="0" w:color="auto"/>
                        <w:bottom w:val="none" w:sz="0" w:space="0" w:color="auto"/>
                        <w:right w:val="none" w:sz="0" w:space="0" w:color="auto"/>
                      </w:divBdr>
                    </w:div>
                    <w:div w:id="1468814017">
                      <w:marLeft w:val="0"/>
                      <w:marRight w:val="0"/>
                      <w:marTop w:val="0"/>
                      <w:marBottom w:val="0"/>
                      <w:divBdr>
                        <w:top w:val="none" w:sz="0" w:space="0" w:color="auto"/>
                        <w:left w:val="none" w:sz="0" w:space="0" w:color="auto"/>
                        <w:bottom w:val="none" w:sz="0" w:space="0" w:color="auto"/>
                        <w:right w:val="none" w:sz="0" w:space="0" w:color="auto"/>
                      </w:divBdr>
                      <w:divsChild>
                        <w:div w:id="1193886022">
                          <w:marLeft w:val="0"/>
                          <w:marRight w:val="0"/>
                          <w:marTop w:val="0"/>
                          <w:marBottom w:val="0"/>
                          <w:divBdr>
                            <w:top w:val="none" w:sz="0" w:space="0" w:color="auto"/>
                            <w:left w:val="none" w:sz="0" w:space="0" w:color="auto"/>
                            <w:bottom w:val="none" w:sz="0" w:space="0" w:color="auto"/>
                            <w:right w:val="none" w:sz="0" w:space="0" w:color="auto"/>
                          </w:divBdr>
                        </w:div>
                        <w:div w:id="785121466">
                          <w:marLeft w:val="0"/>
                          <w:marRight w:val="0"/>
                          <w:marTop w:val="0"/>
                          <w:marBottom w:val="0"/>
                          <w:divBdr>
                            <w:top w:val="none" w:sz="0" w:space="0" w:color="auto"/>
                            <w:left w:val="none" w:sz="0" w:space="0" w:color="auto"/>
                            <w:bottom w:val="none" w:sz="0" w:space="0" w:color="auto"/>
                            <w:right w:val="none" w:sz="0" w:space="0" w:color="auto"/>
                          </w:divBdr>
                        </w:div>
                      </w:divsChild>
                    </w:div>
                    <w:div w:id="1475677399">
                      <w:marLeft w:val="0"/>
                      <w:marRight w:val="0"/>
                      <w:marTop w:val="0"/>
                      <w:marBottom w:val="0"/>
                      <w:divBdr>
                        <w:top w:val="none" w:sz="0" w:space="0" w:color="auto"/>
                        <w:left w:val="none" w:sz="0" w:space="0" w:color="auto"/>
                        <w:bottom w:val="none" w:sz="0" w:space="0" w:color="auto"/>
                        <w:right w:val="none" w:sz="0" w:space="0" w:color="auto"/>
                      </w:divBdr>
                    </w:div>
                    <w:div w:id="583295616">
                      <w:marLeft w:val="0"/>
                      <w:marRight w:val="0"/>
                      <w:marTop w:val="0"/>
                      <w:marBottom w:val="0"/>
                      <w:divBdr>
                        <w:top w:val="none" w:sz="0" w:space="0" w:color="auto"/>
                        <w:left w:val="none" w:sz="0" w:space="0" w:color="auto"/>
                        <w:bottom w:val="none" w:sz="0" w:space="0" w:color="auto"/>
                        <w:right w:val="none" w:sz="0" w:space="0" w:color="auto"/>
                      </w:divBdr>
                    </w:div>
                    <w:div w:id="360862071">
                      <w:marLeft w:val="0"/>
                      <w:marRight w:val="0"/>
                      <w:marTop w:val="0"/>
                      <w:marBottom w:val="0"/>
                      <w:divBdr>
                        <w:top w:val="none" w:sz="0" w:space="0" w:color="auto"/>
                        <w:left w:val="none" w:sz="0" w:space="0" w:color="auto"/>
                        <w:bottom w:val="none" w:sz="0" w:space="0" w:color="auto"/>
                        <w:right w:val="none" w:sz="0" w:space="0" w:color="auto"/>
                      </w:divBdr>
                      <w:divsChild>
                        <w:div w:id="2042778565">
                          <w:marLeft w:val="0"/>
                          <w:marRight w:val="0"/>
                          <w:marTop w:val="0"/>
                          <w:marBottom w:val="0"/>
                          <w:divBdr>
                            <w:top w:val="none" w:sz="0" w:space="0" w:color="auto"/>
                            <w:left w:val="none" w:sz="0" w:space="0" w:color="auto"/>
                            <w:bottom w:val="none" w:sz="0" w:space="0" w:color="auto"/>
                            <w:right w:val="none" w:sz="0" w:space="0" w:color="auto"/>
                          </w:divBdr>
                        </w:div>
                        <w:div w:id="1596665258">
                          <w:marLeft w:val="0"/>
                          <w:marRight w:val="0"/>
                          <w:marTop w:val="0"/>
                          <w:marBottom w:val="0"/>
                          <w:divBdr>
                            <w:top w:val="none" w:sz="0" w:space="0" w:color="auto"/>
                            <w:left w:val="none" w:sz="0" w:space="0" w:color="auto"/>
                            <w:bottom w:val="none" w:sz="0" w:space="0" w:color="auto"/>
                            <w:right w:val="none" w:sz="0" w:space="0" w:color="auto"/>
                          </w:divBdr>
                        </w:div>
                        <w:div w:id="1995183496">
                          <w:marLeft w:val="0"/>
                          <w:marRight w:val="0"/>
                          <w:marTop w:val="0"/>
                          <w:marBottom w:val="0"/>
                          <w:divBdr>
                            <w:top w:val="none" w:sz="0" w:space="0" w:color="auto"/>
                            <w:left w:val="none" w:sz="0" w:space="0" w:color="auto"/>
                            <w:bottom w:val="none" w:sz="0" w:space="0" w:color="auto"/>
                            <w:right w:val="none" w:sz="0" w:space="0" w:color="auto"/>
                          </w:divBdr>
                        </w:div>
                      </w:divsChild>
                    </w:div>
                    <w:div w:id="1780637465">
                      <w:marLeft w:val="0"/>
                      <w:marRight w:val="0"/>
                      <w:marTop w:val="0"/>
                      <w:marBottom w:val="0"/>
                      <w:divBdr>
                        <w:top w:val="none" w:sz="0" w:space="0" w:color="auto"/>
                        <w:left w:val="none" w:sz="0" w:space="0" w:color="auto"/>
                        <w:bottom w:val="none" w:sz="0" w:space="0" w:color="auto"/>
                        <w:right w:val="none" w:sz="0" w:space="0" w:color="auto"/>
                      </w:divBdr>
                    </w:div>
                    <w:div w:id="981350225">
                      <w:marLeft w:val="0"/>
                      <w:marRight w:val="0"/>
                      <w:marTop w:val="0"/>
                      <w:marBottom w:val="0"/>
                      <w:divBdr>
                        <w:top w:val="none" w:sz="0" w:space="0" w:color="auto"/>
                        <w:left w:val="none" w:sz="0" w:space="0" w:color="auto"/>
                        <w:bottom w:val="none" w:sz="0" w:space="0" w:color="auto"/>
                        <w:right w:val="none" w:sz="0" w:space="0" w:color="auto"/>
                      </w:divBdr>
                      <w:divsChild>
                        <w:div w:id="1860003240">
                          <w:marLeft w:val="0"/>
                          <w:marRight w:val="0"/>
                          <w:marTop w:val="0"/>
                          <w:marBottom w:val="0"/>
                          <w:divBdr>
                            <w:top w:val="none" w:sz="0" w:space="0" w:color="auto"/>
                            <w:left w:val="none" w:sz="0" w:space="0" w:color="auto"/>
                            <w:bottom w:val="none" w:sz="0" w:space="0" w:color="auto"/>
                            <w:right w:val="none" w:sz="0" w:space="0" w:color="auto"/>
                          </w:divBdr>
                        </w:div>
                        <w:div w:id="1951668514">
                          <w:marLeft w:val="0"/>
                          <w:marRight w:val="0"/>
                          <w:marTop w:val="0"/>
                          <w:marBottom w:val="0"/>
                          <w:divBdr>
                            <w:top w:val="none" w:sz="0" w:space="0" w:color="auto"/>
                            <w:left w:val="none" w:sz="0" w:space="0" w:color="auto"/>
                            <w:bottom w:val="none" w:sz="0" w:space="0" w:color="auto"/>
                            <w:right w:val="none" w:sz="0" w:space="0" w:color="auto"/>
                          </w:divBdr>
                        </w:div>
                        <w:div w:id="963269632">
                          <w:marLeft w:val="0"/>
                          <w:marRight w:val="0"/>
                          <w:marTop w:val="0"/>
                          <w:marBottom w:val="0"/>
                          <w:divBdr>
                            <w:top w:val="none" w:sz="0" w:space="0" w:color="auto"/>
                            <w:left w:val="none" w:sz="0" w:space="0" w:color="auto"/>
                            <w:bottom w:val="none" w:sz="0" w:space="0" w:color="auto"/>
                            <w:right w:val="none" w:sz="0" w:space="0" w:color="auto"/>
                          </w:divBdr>
                        </w:div>
                        <w:div w:id="361590108">
                          <w:marLeft w:val="0"/>
                          <w:marRight w:val="0"/>
                          <w:marTop w:val="0"/>
                          <w:marBottom w:val="0"/>
                          <w:divBdr>
                            <w:top w:val="none" w:sz="0" w:space="0" w:color="auto"/>
                            <w:left w:val="none" w:sz="0" w:space="0" w:color="auto"/>
                            <w:bottom w:val="none" w:sz="0" w:space="0" w:color="auto"/>
                            <w:right w:val="none" w:sz="0" w:space="0" w:color="auto"/>
                          </w:divBdr>
                        </w:div>
                        <w:div w:id="124742285">
                          <w:marLeft w:val="0"/>
                          <w:marRight w:val="0"/>
                          <w:marTop w:val="0"/>
                          <w:marBottom w:val="0"/>
                          <w:divBdr>
                            <w:top w:val="none" w:sz="0" w:space="0" w:color="auto"/>
                            <w:left w:val="none" w:sz="0" w:space="0" w:color="auto"/>
                            <w:bottom w:val="none" w:sz="0" w:space="0" w:color="auto"/>
                            <w:right w:val="none" w:sz="0" w:space="0" w:color="auto"/>
                          </w:divBdr>
                        </w:div>
                        <w:div w:id="1229732030">
                          <w:marLeft w:val="0"/>
                          <w:marRight w:val="0"/>
                          <w:marTop w:val="0"/>
                          <w:marBottom w:val="0"/>
                          <w:divBdr>
                            <w:top w:val="none" w:sz="0" w:space="0" w:color="auto"/>
                            <w:left w:val="none" w:sz="0" w:space="0" w:color="auto"/>
                            <w:bottom w:val="none" w:sz="0" w:space="0" w:color="auto"/>
                            <w:right w:val="none" w:sz="0" w:space="0" w:color="auto"/>
                          </w:divBdr>
                        </w:div>
                        <w:div w:id="1871607079">
                          <w:marLeft w:val="0"/>
                          <w:marRight w:val="0"/>
                          <w:marTop w:val="0"/>
                          <w:marBottom w:val="0"/>
                          <w:divBdr>
                            <w:top w:val="none" w:sz="0" w:space="0" w:color="auto"/>
                            <w:left w:val="none" w:sz="0" w:space="0" w:color="auto"/>
                            <w:bottom w:val="none" w:sz="0" w:space="0" w:color="auto"/>
                            <w:right w:val="none" w:sz="0" w:space="0" w:color="auto"/>
                          </w:divBdr>
                        </w:div>
                        <w:div w:id="2122459060">
                          <w:marLeft w:val="0"/>
                          <w:marRight w:val="0"/>
                          <w:marTop w:val="0"/>
                          <w:marBottom w:val="0"/>
                          <w:divBdr>
                            <w:top w:val="none" w:sz="0" w:space="0" w:color="auto"/>
                            <w:left w:val="none" w:sz="0" w:space="0" w:color="auto"/>
                            <w:bottom w:val="none" w:sz="0" w:space="0" w:color="auto"/>
                            <w:right w:val="none" w:sz="0" w:space="0" w:color="auto"/>
                          </w:divBdr>
                        </w:div>
                        <w:div w:id="1030913603">
                          <w:marLeft w:val="0"/>
                          <w:marRight w:val="0"/>
                          <w:marTop w:val="0"/>
                          <w:marBottom w:val="0"/>
                          <w:divBdr>
                            <w:top w:val="none" w:sz="0" w:space="0" w:color="auto"/>
                            <w:left w:val="none" w:sz="0" w:space="0" w:color="auto"/>
                            <w:bottom w:val="none" w:sz="0" w:space="0" w:color="auto"/>
                            <w:right w:val="none" w:sz="0" w:space="0" w:color="auto"/>
                          </w:divBdr>
                        </w:div>
                        <w:div w:id="259725582">
                          <w:marLeft w:val="0"/>
                          <w:marRight w:val="0"/>
                          <w:marTop w:val="0"/>
                          <w:marBottom w:val="0"/>
                          <w:divBdr>
                            <w:top w:val="none" w:sz="0" w:space="0" w:color="auto"/>
                            <w:left w:val="none" w:sz="0" w:space="0" w:color="auto"/>
                            <w:bottom w:val="none" w:sz="0" w:space="0" w:color="auto"/>
                            <w:right w:val="none" w:sz="0" w:space="0" w:color="auto"/>
                          </w:divBdr>
                        </w:div>
                      </w:divsChild>
                    </w:div>
                    <w:div w:id="1236165099">
                      <w:marLeft w:val="0"/>
                      <w:marRight w:val="0"/>
                      <w:marTop w:val="0"/>
                      <w:marBottom w:val="0"/>
                      <w:divBdr>
                        <w:top w:val="none" w:sz="0" w:space="0" w:color="auto"/>
                        <w:left w:val="none" w:sz="0" w:space="0" w:color="auto"/>
                        <w:bottom w:val="none" w:sz="0" w:space="0" w:color="auto"/>
                        <w:right w:val="none" w:sz="0" w:space="0" w:color="auto"/>
                      </w:divBdr>
                    </w:div>
                    <w:div w:id="1950232966">
                      <w:marLeft w:val="0"/>
                      <w:marRight w:val="0"/>
                      <w:marTop w:val="0"/>
                      <w:marBottom w:val="0"/>
                      <w:divBdr>
                        <w:top w:val="none" w:sz="0" w:space="0" w:color="auto"/>
                        <w:left w:val="none" w:sz="0" w:space="0" w:color="auto"/>
                        <w:bottom w:val="none" w:sz="0" w:space="0" w:color="auto"/>
                        <w:right w:val="none" w:sz="0" w:space="0" w:color="auto"/>
                      </w:divBdr>
                      <w:divsChild>
                        <w:div w:id="715739398">
                          <w:marLeft w:val="0"/>
                          <w:marRight w:val="0"/>
                          <w:marTop w:val="0"/>
                          <w:marBottom w:val="0"/>
                          <w:divBdr>
                            <w:top w:val="none" w:sz="0" w:space="0" w:color="auto"/>
                            <w:left w:val="none" w:sz="0" w:space="0" w:color="auto"/>
                            <w:bottom w:val="none" w:sz="0" w:space="0" w:color="auto"/>
                            <w:right w:val="none" w:sz="0" w:space="0" w:color="auto"/>
                          </w:divBdr>
                        </w:div>
                      </w:divsChild>
                    </w:div>
                    <w:div w:id="1856848049">
                      <w:marLeft w:val="0"/>
                      <w:marRight w:val="0"/>
                      <w:marTop w:val="0"/>
                      <w:marBottom w:val="0"/>
                      <w:divBdr>
                        <w:top w:val="none" w:sz="0" w:space="0" w:color="auto"/>
                        <w:left w:val="none" w:sz="0" w:space="0" w:color="auto"/>
                        <w:bottom w:val="none" w:sz="0" w:space="0" w:color="auto"/>
                        <w:right w:val="none" w:sz="0" w:space="0" w:color="auto"/>
                      </w:divBdr>
                    </w:div>
                    <w:div w:id="1350330288">
                      <w:marLeft w:val="0"/>
                      <w:marRight w:val="0"/>
                      <w:marTop w:val="0"/>
                      <w:marBottom w:val="0"/>
                      <w:divBdr>
                        <w:top w:val="none" w:sz="0" w:space="0" w:color="auto"/>
                        <w:left w:val="none" w:sz="0" w:space="0" w:color="auto"/>
                        <w:bottom w:val="none" w:sz="0" w:space="0" w:color="auto"/>
                        <w:right w:val="none" w:sz="0" w:space="0" w:color="auto"/>
                      </w:divBdr>
                      <w:divsChild>
                        <w:div w:id="1947883595">
                          <w:marLeft w:val="0"/>
                          <w:marRight w:val="0"/>
                          <w:marTop w:val="0"/>
                          <w:marBottom w:val="0"/>
                          <w:divBdr>
                            <w:top w:val="none" w:sz="0" w:space="0" w:color="auto"/>
                            <w:left w:val="none" w:sz="0" w:space="0" w:color="auto"/>
                            <w:bottom w:val="none" w:sz="0" w:space="0" w:color="auto"/>
                            <w:right w:val="none" w:sz="0" w:space="0" w:color="auto"/>
                          </w:divBdr>
                        </w:div>
                      </w:divsChild>
                    </w:div>
                    <w:div w:id="1700664369">
                      <w:marLeft w:val="0"/>
                      <w:marRight w:val="0"/>
                      <w:marTop w:val="0"/>
                      <w:marBottom w:val="0"/>
                      <w:divBdr>
                        <w:top w:val="none" w:sz="0" w:space="0" w:color="auto"/>
                        <w:left w:val="none" w:sz="0" w:space="0" w:color="auto"/>
                        <w:bottom w:val="none" w:sz="0" w:space="0" w:color="auto"/>
                        <w:right w:val="none" w:sz="0" w:space="0" w:color="auto"/>
                      </w:divBdr>
                    </w:div>
                    <w:div w:id="2031682529">
                      <w:marLeft w:val="0"/>
                      <w:marRight w:val="0"/>
                      <w:marTop w:val="0"/>
                      <w:marBottom w:val="0"/>
                      <w:divBdr>
                        <w:top w:val="none" w:sz="0" w:space="0" w:color="auto"/>
                        <w:left w:val="none" w:sz="0" w:space="0" w:color="auto"/>
                        <w:bottom w:val="none" w:sz="0" w:space="0" w:color="auto"/>
                        <w:right w:val="none" w:sz="0" w:space="0" w:color="auto"/>
                      </w:divBdr>
                      <w:divsChild>
                        <w:div w:id="628703356">
                          <w:marLeft w:val="0"/>
                          <w:marRight w:val="0"/>
                          <w:marTop w:val="0"/>
                          <w:marBottom w:val="0"/>
                          <w:divBdr>
                            <w:top w:val="none" w:sz="0" w:space="0" w:color="auto"/>
                            <w:left w:val="none" w:sz="0" w:space="0" w:color="auto"/>
                            <w:bottom w:val="none" w:sz="0" w:space="0" w:color="auto"/>
                            <w:right w:val="none" w:sz="0" w:space="0" w:color="auto"/>
                          </w:divBdr>
                        </w:div>
                      </w:divsChild>
                    </w:div>
                    <w:div w:id="1643853665">
                      <w:marLeft w:val="0"/>
                      <w:marRight w:val="0"/>
                      <w:marTop w:val="0"/>
                      <w:marBottom w:val="0"/>
                      <w:divBdr>
                        <w:top w:val="none" w:sz="0" w:space="0" w:color="auto"/>
                        <w:left w:val="none" w:sz="0" w:space="0" w:color="auto"/>
                        <w:bottom w:val="none" w:sz="0" w:space="0" w:color="auto"/>
                        <w:right w:val="none" w:sz="0" w:space="0" w:color="auto"/>
                      </w:divBdr>
                    </w:div>
                    <w:div w:id="883447349">
                      <w:marLeft w:val="0"/>
                      <w:marRight w:val="0"/>
                      <w:marTop w:val="0"/>
                      <w:marBottom w:val="0"/>
                      <w:divBdr>
                        <w:top w:val="none" w:sz="0" w:space="0" w:color="auto"/>
                        <w:left w:val="none" w:sz="0" w:space="0" w:color="auto"/>
                        <w:bottom w:val="none" w:sz="0" w:space="0" w:color="auto"/>
                        <w:right w:val="none" w:sz="0" w:space="0" w:color="auto"/>
                      </w:divBdr>
                      <w:divsChild>
                        <w:div w:id="461584116">
                          <w:marLeft w:val="0"/>
                          <w:marRight w:val="0"/>
                          <w:marTop w:val="0"/>
                          <w:marBottom w:val="0"/>
                          <w:divBdr>
                            <w:top w:val="none" w:sz="0" w:space="0" w:color="auto"/>
                            <w:left w:val="none" w:sz="0" w:space="0" w:color="auto"/>
                            <w:bottom w:val="none" w:sz="0" w:space="0" w:color="auto"/>
                            <w:right w:val="none" w:sz="0" w:space="0" w:color="auto"/>
                          </w:divBdr>
                        </w:div>
                      </w:divsChild>
                    </w:div>
                    <w:div w:id="1055084647">
                      <w:marLeft w:val="0"/>
                      <w:marRight w:val="0"/>
                      <w:marTop w:val="0"/>
                      <w:marBottom w:val="0"/>
                      <w:divBdr>
                        <w:top w:val="none" w:sz="0" w:space="0" w:color="auto"/>
                        <w:left w:val="none" w:sz="0" w:space="0" w:color="auto"/>
                        <w:bottom w:val="none" w:sz="0" w:space="0" w:color="auto"/>
                        <w:right w:val="none" w:sz="0" w:space="0" w:color="auto"/>
                      </w:divBdr>
                    </w:div>
                    <w:div w:id="336808526">
                      <w:marLeft w:val="0"/>
                      <w:marRight w:val="0"/>
                      <w:marTop w:val="0"/>
                      <w:marBottom w:val="0"/>
                      <w:divBdr>
                        <w:top w:val="none" w:sz="0" w:space="0" w:color="auto"/>
                        <w:left w:val="none" w:sz="0" w:space="0" w:color="auto"/>
                        <w:bottom w:val="none" w:sz="0" w:space="0" w:color="auto"/>
                        <w:right w:val="none" w:sz="0" w:space="0" w:color="auto"/>
                      </w:divBdr>
                      <w:divsChild>
                        <w:div w:id="455414387">
                          <w:marLeft w:val="0"/>
                          <w:marRight w:val="0"/>
                          <w:marTop w:val="0"/>
                          <w:marBottom w:val="0"/>
                          <w:divBdr>
                            <w:top w:val="none" w:sz="0" w:space="0" w:color="auto"/>
                            <w:left w:val="none" w:sz="0" w:space="0" w:color="auto"/>
                            <w:bottom w:val="none" w:sz="0" w:space="0" w:color="auto"/>
                            <w:right w:val="none" w:sz="0" w:space="0" w:color="auto"/>
                          </w:divBdr>
                        </w:div>
                        <w:div w:id="1439714123">
                          <w:marLeft w:val="0"/>
                          <w:marRight w:val="0"/>
                          <w:marTop w:val="0"/>
                          <w:marBottom w:val="0"/>
                          <w:divBdr>
                            <w:top w:val="none" w:sz="0" w:space="0" w:color="auto"/>
                            <w:left w:val="none" w:sz="0" w:space="0" w:color="auto"/>
                            <w:bottom w:val="none" w:sz="0" w:space="0" w:color="auto"/>
                            <w:right w:val="none" w:sz="0" w:space="0" w:color="auto"/>
                          </w:divBdr>
                        </w:div>
                        <w:div w:id="432285602">
                          <w:marLeft w:val="0"/>
                          <w:marRight w:val="0"/>
                          <w:marTop w:val="0"/>
                          <w:marBottom w:val="0"/>
                          <w:divBdr>
                            <w:top w:val="none" w:sz="0" w:space="0" w:color="auto"/>
                            <w:left w:val="none" w:sz="0" w:space="0" w:color="auto"/>
                            <w:bottom w:val="none" w:sz="0" w:space="0" w:color="auto"/>
                            <w:right w:val="none" w:sz="0" w:space="0" w:color="auto"/>
                          </w:divBdr>
                        </w:div>
                      </w:divsChild>
                    </w:div>
                    <w:div w:id="832138135">
                      <w:marLeft w:val="0"/>
                      <w:marRight w:val="0"/>
                      <w:marTop w:val="0"/>
                      <w:marBottom w:val="0"/>
                      <w:divBdr>
                        <w:top w:val="none" w:sz="0" w:space="0" w:color="auto"/>
                        <w:left w:val="none" w:sz="0" w:space="0" w:color="auto"/>
                        <w:bottom w:val="none" w:sz="0" w:space="0" w:color="auto"/>
                        <w:right w:val="none" w:sz="0" w:space="0" w:color="auto"/>
                      </w:divBdr>
                    </w:div>
                    <w:div w:id="1422799667">
                      <w:marLeft w:val="0"/>
                      <w:marRight w:val="0"/>
                      <w:marTop w:val="0"/>
                      <w:marBottom w:val="0"/>
                      <w:divBdr>
                        <w:top w:val="none" w:sz="0" w:space="0" w:color="auto"/>
                        <w:left w:val="none" w:sz="0" w:space="0" w:color="auto"/>
                        <w:bottom w:val="none" w:sz="0" w:space="0" w:color="auto"/>
                        <w:right w:val="none" w:sz="0" w:space="0" w:color="auto"/>
                      </w:divBdr>
                      <w:divsChild>
                        <w:div w:id="452747393">
                          <w:marLeft w:val="0"/>
                          <w:marRight w:val="0"/>
                          <w:marTop w:val="0"/>
                          <w:marBottom w:val="0"/>
                          <w:divBdr>
                            <w:top w:val="none" w:sz="0" w:space="0" w:color="auto"/>
                            <w:left w:val="none" w:sz="0" w:space="0" w:color="auto"/>
                            <w:bottom w:val="none" w:sz="0" w:space="0" w:color="auto"/>
                            <w:right w:val="none" w:sz="0" w:space="0" w:color="auto"/>
                          </w:divBdr>
                        </w:div>
                      </w:divsChild>
                    </w:div>
                    <w:div w:id="1276209379">
                      <w:marLeft w:val="0"/>
                      <w:marRight w:val="0"/>
                      <w:marTop w:val="0"/>
                      <w:marBottom w:val="0"/>
                      <w:divBdr>
                        <w:top w:val="none" w:sz="0" w:space="0" w:color="auto"/>
                        <w:left w:val="none" w:sz="0" w:space="0" w:color="auto"/>
                        <w:bottom w:val="none" w:sz="0" w:space="0" w:color="auto"/>
                        <w:right w:val="none" w:sz="0" w:space="0" w:color="auto"/>
                      </w:divBdr>
                    </w:div>
                    <w:div w:id="2071340243">
                      <w:marLeft w:val="0"/>
                      <w:marRight w:val="0"/>
                      <w:marTop w:val="0"/>
                      <w:marBottom w:val="0"/>
                      <w:divBdr>
                        <w:top w:val="none" w:sz="0" w:space="0" w:color="auto"/>
                        <w:left w:val="none" w:sz="0" w:space="0" w:color="auto"/>
                        <w:bottom w:val="none" w:sz="0" w:space="0" w:color="auto"/>
                        <w:right w:val="none" w:sz="0" w:space="0" w:color="auto"/>
                      </w:divBdr>
                    </w:div>
                    <w:div w:id="66416291">
                      <w:marLeft w:val="0"/>
                      <w:marRight w:val="0"/>
                      <w:marTop w:val="0"/>
                      <w:marBottom w:val="0"/>
                      <w:divBdr>
                        <w:top w:val="none" w:sz="0" w:space="0" w:color="auto"/>
                        <w:left w:val="none" w:sz="0" w:space="0" w:color="auto"/>
                        <w:bottom w:val="none" w:sz="0" w:space="0" w:color="auto"/>
                        <w:right w:val="none" w:sz="0" w:space="0" w:color="auto"/>
                      </w:divBdr>
                      <w:divsChild>
                        <w:div w:id="1355376707">
                          <w:marLeft w:val="0"/>
                          <w:marRight w:val="0"/>
                          <w:marTop w:val="0"/>
                          <w:marBottom w:val="0"/>
                          <w:divBdr>
                            <w:top w:val="none" w:sz="0" w:space="0" w:color="auto"/>
                            <w:left w:val="none" w:sz="0" w:space="0" w:color="auto"/>
                            <w:bottom w:val="none" w:sz="0" w:space="0" w:color="auto"/>
                            <w:right w:val="none" w:sz="0" w:space="0" w:color="auto"/>
                          </w:divBdr>
                        </w:div>
                        <w:div w:id="2121098940">
                          <w:marLeft w:val="0"/>
                          <w:marRight w:val="0"/>
                          <w:marTop w:val="0"/>
                          <w:marBottom w:val="0"/>
                          <w:divBdr>
                            <w:top w:val="none" w:sz="0" w:space="0" w:color="auto"/>
                            <w:left w:val="none" w:sz="0" w:space="0" w:color="auto"/>
                            <w:bottom w:val="none" w:sz="0" w:space="0" w:color="auto"/>
                            <w:right w:val="none" w:sz="0" w:space="0" w:color="auto"/>
                          </w:divBdr>
                        </w:div>
                        <w:div w:id="1518033070">
                          <w:marLeft w:val="0"/>
                          <w:marRight w:val="0"/>
                          <w:marTop w:val="0"/>
                          <w:marBottom w:val="0"/>
                          <w:divBdr>
                            <w:top w:val="none" w:sz="0" w:space="0" w:color="auto"/>
                            <w:left w:val="none" w:sz="0" w:space="0" w:color="auto"/>
                            <w:bottom w:val="none" w:sz="0" w:space="0" w:color="auto"/>
                            <w:right w:val="none" w:sz="0" w:space="0" w:color="auto"/>
                          </w:divBdr>
                        </w:div>
                        <w:div w:id="547180583">
                          <w:marLeft w:val="0"/>
                          <w:marRight w:val="0"/>
                          <w:marTop w:val="0"/>
                          <w:marBottom w:val="0"/>
                          <w:divBdr>
                            <w:top w:val="none" w:sz="0" w:space="0" w:color="auto"/>
                            <w:left w:val="none" w:sz="0" w:space="0" w:color="auto"/>
                            <w:bottom w:val="none" w:sz="0" w:space="0" w:color="auto"/>
                            <w:right w:val="none" w:sz="0" w:space="0" w:color="auto"/>
                          </w:divBdr>
                        </w:div>
                      </w:divsChild>
                    </w:div>
                    <w:div w:id="66538053">
                      <w:marLeft w:val="0"/>
                      <w:marRight w:val="0"/>
                      <w:marTop w:val="0"/>
                      <w:marBottom w:val="0"/>
                      <w:divBdr>
                        <w:top w:val="none" w:sz="0" w:space="0" w:color="auto"/>
                        <w:left w:val="none" w:sz="0" w:space="0" w:color="auto"/>
                        <w:bottom w:val="none" w:sz="0" w:space="0" w:color="auto"/>
                        <w:right w:val="none" w:sz="0" w:space="0" w:color="auto"/>
                      </w:divBdr>
                    </w:div>
                    <w:div w:id="1588541374">
                      <w:marLeft w:val="0"/>
                      <w:marRight w:val="0"/>
                      <w:marTop w:val="0"/>
                      <w:marBottom w:val="0"/>
                      <w:divBdr>
                        <w:top w:val="none" w:sz="0" w:space="0" w:color="auto"/>
                        <w:left w:val="none" w:sz="0" w:space="0" w:color="auto"/>
                        <w:bottom w:val="none" w:sz="0" w:space="0" w:color="auto"/>
                        <w:right w:val="none" w:sz="0" w:space="0" w:color="auto"/>
                      </w:divBdr>
                      <w:divsChild>
                        <w:div w:id="1549032647">
                          <w:marLeft w:val="0"/>
                          <w:marRight w:val="0"/>
                          <w:marTop w:val="0"/>
                          <w:marBottom w:val="0"/>
                          <w:divBdr>
                            <w:top w:val="none" w:sz="0" w:space="0" w:color="auto"/>
                            <w:left w:val="none" w:sz="0" w:space="0" w:color="auto"/>
                            <w:bottom w:val="none" w:sz="0" w:space="0" w:color="auto"/>
                            <w:right w:val="none" w:sz="0" w:space="0" w:color="auto"/>
                          </w:divBdr>
                        </w:div>
                        <w:div w:id="1886139527">
                          <w:marLeft w:val="0"/>
                          <w:marRight w:val="0"/>
                          <w:marTop w:val="0"/>
                          <w:marBottom w:val="0"/>
                          <w:divBdr>
                            <w:top w:val="none" w:sz="0" w:space="0" w:color="auto"/>
                            <w:left w:val="none" w:sz="0" w:space="0" w:color="auto"/>
                            <w:bottom w:val="none" w:sz="0" w:space="0" w:color="auto"/>
                            <w:right w:val="none" w:sz="0" w:space="0" w:color="auto"/>
                          </w:divBdr>
                        </w:div>
                        <w:div w:id="612442231">
                          <w:marLeft w:val="0"/>
                          <w:marRight w:val="0"/>
                          <w:marTop w:val="0"/>
                          <w:marBottom w:val="0"/>
                          <w:divBdr>
                            <w:top w:val="none" w:sz="0" w:space="0" w:color="auto"/>
                            <w:left w:val="none" w:sz="0" w:space="0" w:color="auto"/>
                            <w:bottom w:val="none" w:sz="0" w:space="0" w:color="auto"/>
                            <w:right w:val="none" w:sz="0" w:space="0" w:color="auto"/>
                          </w:divBdr>
                        </w:div>
                        <w:div w:id="372508492">
                          <w:marLeft w:val="0"/>
                          <w:marRight w:val="0"/>
                          <w:marTop w:val="0"/>
                          <w:marBottom w:val="0"/>
                          <w:divBdr>
                            <w:top w:val="none" w:sz="0" w:space="0" w:color="auto"/>
                            <w:left w:val="none" w:sz="0" w:space="0" w:color="auto"/>
                            <w:bottom w:val="none" w:sz="0" w:space="0" w:color="auto"/>
                            <w:right w:val="none" w:sz="0" w:space="0" w:color="auto"/>
                          </w:divBdr>
                        </w:div>
                        <w:div w:id="1931963088">
                          <w:marLeft w:val="0"/>
                          <w:marRight w:val="0"/>
                          <w:marTop w:val="0"/>
                          <w:marBottom w:val="0"/>
                          <w:divBdr>
                            <w:top w:val="none" w:sz="0" w:space="0" w:color="auto"/>
                            <w:left w:val="none" w:sz="0" w:space="0" w:color="auto"/>
                            <w:bottom w:val="none" w:sz="0" w:space="0" w:color="auto"/>
                            <w:right w:val="none" w:sz="0" w:space="0" w:color="auto"/>
                          </w:divBdr>
                        </w:div>
                        <w:div w:id="1450929513">
                          <w:marLeft w:val="0"/>
                          <w:marRight w:val="0"/>
                          <w:marTop w:val="0"/>
                          <w:marBottom w:val="0"/>
                          <w:divBdr>
                            <w:top w:val="none" w:sz="0" w:space="0" w:color="auto"/>
                            <w:left w:val="none" w:sz="0" w:space="0" w:color="auto"/>
                            <w:bottom w:val="none" w:sz="0" w:space="0" w:color="auto"/>
                            <w:right w:val="none" w:sz="0" w:space="0" w:color="auto"/>
                          </w:divBdr>
                        </w:div>
                        <w:div w:id="1968968142">
                          <w:marLeft w:val="0"/>
                          <w:marRight w:val="0"/>
                          <w:marTop w:val="0"/>
                          <w:marBottom w:val="0"/>
                          <w:divBdr>
                            <w:top w:val="none" w:sz="0" w:space="0" w:color="auto"/>
                            <w:left w:val="none" w:sz="0" w:space="0" w:color="auto"/>
                            <w:bottom w:val="none" w:sz="0" w:space="0" w:color="auto"/>
                            <w:right w:val="none" w:sz="0" w:space="0" w:color="auto"/>
                          </w:divBdr>
                        </w:div>
                        <w:div w:id="316539977">
                          <w:marLeft w:val="0"/>
                          <w:marRight w:val="0"/>
                          <w:marTop w:val="0"/>
                          <w:marBottom w:val="0"/>
                          <w:divBdr>
                            <w:top w:val="none" w:sz="0" w:space="0" w:color="auto"/>
                            <w:left w:val="none" w:sz="0" w:space="0" w:color="auto"/>
                            <w:bottom w:val="none" w:sz="0" w:space="0" w:color="auto"/>
                            <w:right w:val="none" w:sz="0" w:space="0" w:color="auto"/>
                          </w:divBdr>
                        </w:div>
                      </w:divsChild>
                    </w:div>
                    <w:div w:id="103425584">
                      <w:marLeft w:val="0"/>
                      <w:marRight w:val="0"/>
                      <w:marTop w:val="0"/>
                      <w:marBottom w:val="0"/>
                      <w:divBdr>
                        <w:top w:val="none" w:sz="0" w:space="0" w:color="auto"/>
                        <w:left w:val="none" w:sz="0" w:space="0" w:color="auto"/>
                        <w:bottom w:val="none" w:sz="0" w:space="0" w:color="auto"/>
                        <w:right w:val="none" w:sz="0" w:space="0" w:color="auto"/>
                      </w:divBdr>
                    </w:div>
                    <w:div w:id="1712530364">
                      <w:marLeft w:val="0"/>
                      <w:marRight w:val="0"/>
                      <w:marTop w:val="0"/>
                      <w:marBottom w:val="0"/>
                      <w:divBdr>
                        <w:top w:val="none" w:sz="0" w:space="0" w:color="auto"/>
                        <w:left w:val="none" w:sz="0" w:space="0" w:color="auto"/>
                        <w:bottom w:val="none" w:sz="0" w:space="0" w:color="auto"/>
                        <w:right w:val="none" w:sz="0" w:space="0" w:color="auto"/>
                      </w:divBdr>
                      <w:divsChild>
                        <w:div w:id="2143838034">
                          <w:marLeft w:val="0"/>
                          <w:marRight w:val="0"/>
                          <w:marTop w:val="0"/>
                          <w:marBottom w:val="0"/>
                          <w:divBdr>
                            <w:top w:val="none" w:sz="0" w:space="0" w:color="auto"/>
                            <w:left w:val="none" w:sz="0" w:space="0" w:color="auto"/>
                            <w:bottom w:val="none" w:sz="0" w:space="0" w:color="auto"/>
                            <w:right w:val="none" w:sz="0" w:space="0" w:color="auto"/>
                          </w:divBdr>
                        </w:div>
                        <w:div w:id="23018221">
                          <w:marLeft w:val="0"/>
                          <w:marRight w:val="0"/>
                          <w:marTop w:val="0"/>
                          <w:marBottom w:val="0"/>
                          <w:divBdr>
                            <w:top w:val="none" w:sz="0" w:space="0" w:color="auto"/>
                            <w:left w:val="none" w:sz="0" w:space="0" w:color="auto"/>
                            <w:bottom w:val="none" w:sz="0" w:space="0" w:color="auto"/>
                            <w:right w:val="none" w:sz="0" w:space="0" w:color="auto"/>
                          </w:divBdr>
                        </w:div>
                        <w:div w:id="966860531">
                          <w:marLeft w:val="0"/>
                          <w:marRight w:val="0"/>
                          <w:marTop w:val="0"/>
                          <w:marBottom w:val="0"/>
                          <w:divBdr>
                            <w:top w:val="none" w:sz="0" w:space="0" w:color="auto"/>
                            <w:left w:val="none" w:sz="0" w:space="0" w:color="auto"/>
                            <w:bottom w:val="none" w:sz="0" w:space="0" w:color="auto"/>
                            <w:right w:val="none" w:sz="0" w:space="0" w:color="auto"/>
                          </w:divBdr>
                        </w:div>
                        <w:div w:id="1918897692">
                          <w:marLeft w:val="0"/>
                          <w:marRight w:val="0"/>
                          <w:marTop w:val="0"/>
                          <w:marBottom w:val="0"/>
                          <w:divBdr>
                            <w:top w:val="none" w:sz="0" w:space="0" w:color="auto"/>
                            <w:left w:val="none" w:sz="0" w:space="0" w:color="auto"/>
                            <w:bottom w:val="none" w:sz="0" w:space="0" w:color="auto"/>
                            <w:right w:val="none" w:sz="0" w:space="0" w:color="auto"/>
                          </w:divBdr>
                        </w:div>
                      </w:divsChild>
                    </w:div>
                    <w:div w:id="1872911096">
                      <w:marLeft w:val="0"/>
                      <w:marRight w:val="0"/>
                      <w:marTop w:val="0"/>
                      <w:marBottom w:val="0"/>
                      <w:divBdr>
                        <w:top w:val="none" w:sz="0" w:space="0" w:color="auto"/>
                        <w:left w:val="none" w:sz="0" w:space="0" w:color="auto"/>
                        <w:bottom w:val="none" w:sz="0" w:space="0" w:color="auto"/>
                        <w:right w:val="none" w:sz="0" w:space="0" w:color="auto"/>
                      </w:divBdr>
                    </w:div>
                    <w:div w:id="1829705591">
                      <w:marLeft w:val="0"/>
                      <w:marRight w:val="0"/>
                      <w:marTop w:val="0"/>
                      <w:marBottom w:val="0"/>
                      <w:divBdr>
                        <w:top w:val="none" w:sz="0" w:space="0" w:color="auto"/>
                        <w:left w:val="none" w:sz="0" w:space="0" w:color="auto"/>
                        <w:bottom w:val="none" w:sz="0" w:space="0" w:color="auto"/>
                        <w:right w:val="none" w:sz="0" w:space="0" w:color="auto"/>
                      </w:divBdr>
                      <w:divsChild>
                        <w:div w:id="1982465487">
                          <w:marLeft w:val="0"/>
                          <w:marRight w:val="0"/>
                          <w:marTop w:val="0"/>
                          <w:marBottom w:val="0"/>
                          <w:divBdr>
                            <w:top w:val="none" w:sz="0" w:space="0" w:color="auto"/>
                            <w:left w:val="none" w:sz="0" w:space="0" w:color="auto"/>
                            <w:bottom w:val="none" w:sz="0" w:space="0" w:color="auto"/>
                            <w:right w:val="none" w:sz="0" w:space="0" w:color="auto"/>
                          </w:divBdr>
                        </w:div>
                      </w:divsChild>
                    </w:div>
                    <w:div w:id="933325725">
                      <w:marLeft w:val="0"/>
                      <w:marRight w:val="0"/>
                      <w:marTop w:val="0"/>
                      <w:marBottom w:val="0"/>
                      <w:divBdr>
                        <w:top w:val="none" w:sz="0" w:space="0" w:color="auto"/>
                        <w:left w:val="none" w:sz="0" w:space="0" w:color="auto"/>
                        <w:bottom w:val="none" w:sz="0" w:space="0" w:color="auto"/>
                        <w:right w:val="none" w:sz="0" w:space="0" w:color="auto"/>
                      </w:divBdr>
                    </w:div>
                    <w:div w:id="473452195">
                      <w:marLeft w:val="0"/>
                      <w:marRight w:val="0"/>
                      <w:marTop w:val="0"/>
                      <w:marBottom w:val="0"/>
                      <w:divBdr>
                        <w:top w:val="none" w:sz="0" w:space="0" w:color="auto"/>
                        <w:left w:val="none" w:sz="0" w:space="0" w:color="auto"/>
                        <w:bottom w:val="none" w:sz="0" w:space="0" w:color="auto"/>
                        <w:right w:val="none" w:sz="0" w:space="0" w:color="auto"/>
                      </w:divBdr>
                    </w:div>
                    <w:div w:id="197160712">
                      <w:marLeft w:val="0"/>
                      <w:marRight w:val="0"/>
                      <w:marTop w:val="0"/>
                      <w:marBottom w:val="0"/>
                      <w:divBdr>
                        <w:top w:val="none" w:sz="0" w:space="0" w:color="auto"/>
                        <w:left w:val="none" w:sz="0" w:space="0" w:color="auto"/>
                        <w:bottom w:val="none" w:sz="0" w:space="0" w:color="auto"/>
                        <w:right w:val="none" w:sz="0" w:space="0" w:color="auto"/>
                      </w:divBdr>
                      <w:divsChild>
                        <w:div w:id="1590575808">
                          <w:marLeft w:val="0"/>
                          <w:marRight w:val="0"/>
                          <w:marTop w:val="0"/>
                          <w:marBottom w:val="0"/>
                          <w:divBdr>
                            <w:top w:val="none" w:sz="0" w:space="0" w:color="auto"/>
                            <w:left w:val="none" w:sz="0" w:space="0" w:color="auto"/>
                            <w:bottom w:val="none" w:sz="0" w:space="0" w:color="auto"/>
                            <w:right w:val="none" w:sz="0" w:space="0" w:color="auto"/>
                          </w:divBdr>
                        </w:div>
                        <w:div w:id="1350840096">
                          <w:marLeft w:val="0"/>
                          <w:marRight w:val="0"/>
                          <w:marTop w:val="0"/>
                          <w:marBottom w:val="0"/>
                          <w:divBdr>
                            <w:top w:val="none" w:sz="0" w:space="0" w:color="auto"/>
                            <w:left w:val="none" w:sz="0" w:space="0" w:color="auto"/>
                            <w:bottom w:val="none" w:sz="0" w:space="0" w:color="auto"/>
                            <w:right w:val="none" w:sz="0" w:space="0" w:color="auto"/>
                          </w:divBdr>
                        </w:div>
                        <w:div w:id="2091924985">
                          <w:marLeft w:val="0"/>
                          <w:marRight w:val="0"/>
                          <w:marTop w:val="0"/>
                          <w:marBottom w:val="0"/>
                          <w:divBdr>
                            <w:top w:val="none" w:sz="0" w:space="0" w:color="auto"/>
                            <w:left w:val="none" w:sz="0" w:space="0" w:color="auto"/>
                            <w:bottom w:val="none" w:sz="0" w:space="0" w:color="auto"/>
                            <w:right w:val="none" w:sz="0" w:space="0" w:color="auto"/>
                          </w:divBdr>
                        </w:div>
                      </w:divsChild>
                    </w:div>
                    <w:div w:id="944918837">
                      <w:marLeft w:val="0"/>
                      <w:marRight w:val="0"/>
                      <w:marTop w:val="0"/>
                      <w:marBottom w:val="0"/>
                      <w:divBdr>
                        <w:top w:val="none" w:sz="0" w:space="0" w:color="auto"/>
                        <w:left w:val="none" w:sz="0" w:space="0" w:color="auto"/>
                        <w:bottom w:val="none" w:sz="0" w:space="0" w:color="auto"/>
                        <w:right w:val="none" w:sz="0" w:space="0" w:color="auto"/>
                      </w:divBdr>
                    </w:div>
                    <w:div w:id="777258323">
                      <w:marLeft w:val="0"/>
                      <w:marRight w:val="0"/>
                      <w:marTop w:val="0"/>
                      <w:marBottom w:val="0"/>
                      <w:divBdr>
                        <w:top w:val="none" w:sz="0" w:space="0" w:color="auto"/>
                        <w:left w:val="none" w:sz="0" w:space="0" w:color="auto"/>
                        <w:bottom w:val="none" w:sz="0" w:space="0" w:color="auto"/>
                        <w:right w:val="none" w:sz="0" w:space="0" w:color="auto"/>
                      </w:divBdr>
                      <w:divsChild>
                        <w:div w:id="60711353">
                          <w:marLeft w:val="0"/>
                          <w:marRight w:val="0"/>
                          <w:marTop w:val="0"/>
                          <w:marBottom w:val="0"/>
                          <w:divBdr>
                            <w:top w:val="none" w:sz="0" w:space="0" w:color="auto"/>
                            <w:left w:val="none" w:sz="0" w:space="0" w:color="auto"/>
                            <w:bottom w:val="none" w:sz="0" w:space="0" w:color="auto"/>
                            <w:right w:val="none" w:sz="0" w:space="0" w:color="auto"/>
                          </w:divBdr>
                        </w:div>
                      </w:divsChild>
                    </w:div>
                    <w:div w:id="930285292">
                      <w:marLeft w:val="0"/>
                      <w:marRight w:val="0"/>
                      <w:marTop w:val="0"/>
                      <w:marBottom w:val="0"/>
                      <w:divBdr>
                        <w:top w:val="none" w:sz="0" w:space="0" w:color="auto"/>
                        <w:left w:val="none" w:sz="0" w:space="0" w:color="auto"/>
                        <w:bottom w:val="none" w:sz="0" w:space="0" w:color="auto"/>
                        <w:right w:val="none" w:sz="0" w:space="0" w:color="auto"/>
                      </w:divBdr>
                    </w:div>
                    <w:div w:id="771321337">
                      <w:marLeft w:val="0"/>
                      <w:marRight w:val="0"/>
                      <w:marTop w:val="0"/>
                      <w:marBottom w:val="0"/>
                      <w:divBdr>
                        <w:top w:val="none" w:sz="0" w:space="0" w:color="auto"/>
                        <w:left w:val="none" w:sz="0" w:space="0" w:color="auto"/>
                        <w:bottom w:val="none" w:sz="0" w:space="0" w:color="auto"/>
                        <w:right w:val="none" w:sz="0" w:space="0" w:color="auto"/>
                      </w:divBdr>
                      <w:divsChild>
                        <w:div w:id="321928628">
                          <w:marLeft w:val="0"/>
                          <w:marRight w:val="0"/>
                          <w:marTop w:val="0"/>
                          <w:marBottom w:val="0"/>
                          <w:divBdr>
                            <w:top w:val="none" w:sz="0" w:space="0" w:color="auto"/>
                            <w:left w:val="none" w:sz="0" w:space="0" w:color="auto"/>
                            <w:bottom w:val="none" w:sz="0" w:space="0" w:color="auto"/>
                            <w:right w:val="none" w:sz="0" w:space="0" w:color="auto"/>
                          </w:divBdr>
                        </w:div>
                      </w:divsChild>
                    </w:div>
                    <w:div w:id="438381840">
                      <w:marLeft w:val="0"/>
                      <w:marRight w:val="0"/>
                      <w:marTop w:val="0"/>
                      <w:marBottom w:val="0"/>
                      <w:divBdr>
                        <w:top w:val="none" w:sz="0" w:space="0" w:color="auto"/>
                        <w:left w:val="none" w:sz="0" w:space="0" w:color="auto"/>
                        <w:bottom w:val="none" w:sz="0" w:space="0" w:color="auto"/>
                        <w:right w:val="none" w:sz="0" w:space="0" w:color="auto"/>
                      </w:divBdr>
                    </w:div>
                    <w:div w:id="835337318">
                      <w:marLeft w:val="0"/>
                      <w:marRight w:val="0"/>
                      <w:marTop w:val="0"/>
                      <w:marBottom w:val="0"/>
                      <w:divBdr>
                        <w:top w:val="none" w:sz="0" w:space="0" w:color="auto"/>
                        <w:left w:val="none" w:sz="0" w:space="0" w:color="auto"/>
                        <w:bottom w:val="none" w:sz="0" w:space="0" w:color="auto"/>
                        <w:right w:val="none" w:sz="0" w:space="0" w:color="auto"/>
                      </w:divBdr>
                      <w:divsChild>
                        <w:div w:id="1368482245">
                          <w:marLeft w:val="0"/>
                          <w:marRight w:val="0"/>
                          <w:marTop w:val="0"/>
                          <w:marBottom w:val="0"/>
                          <w:divBdr>
                            <w:top w:val="none" w:sz="0" w:space="0" w:color="auto"/>
                            <w:left w:val="none" w:sz="0" w:space="0" w:color="auto"/>
                            <w:bottom w:val="none" w:sz="0" w:space="0" w:color="auto"/>
                            <w:right w:val="none" w:sz="0" w:space="0" w:color="auto"/>
                          </w:divBdr>
                        </w:div>
                        <w:div w:id="1799184876">
                          <w:marLeft w:val="0"/>
                          <w:marRight w:val="0"/>
                          <w:marTop w:val="0"/>
                          <w:marBottom w:val="0"/>
                          <w:divBdr>
                            <w:top w:val="none" w:sz="0" w:space="0" w:color="auto"/>
                            <w:left w:val="none" w:sz="0" w:space="0" w:color="auto"/>
                            <w:bottom w:val="none" w:sz="0" w:space="0" w:color="auto"/>
                            <w:right w:val="none" w:sz="0" w:space="0" w:color="auto"/>
                          </w:divBdr>
                        </w:div>
                      </w:divsChild>
                    </w:div>
                    <w:div w:id="892471563">
                      <w:marLeft w:val="0"/>
                      <w:marRight w:val="0"/>
                      <w:marTop w:val="0"/>
                      <w:marBottom w:val="0"/>
                      <w:divBdr>
                        <w:top w:val="none" w:sz="0" w:space="0" w:color="auto"/>
                        <w:left w:val="none" w:sz="0" w:space="0" w:color="auto"/>
                        <w:bottom w:val="none" w:sz="0" w:space="0" w:color="auto"/>
                        <w:right w:val="none" w:sz="0" w:space="0" w:color="auto"/>
                      </w:divBdr>
                    </w:div>
                    <w:div w:id="1380979649">
                      <w:marLeft w:val="0"/>
                      <w:marRight w:val="0"/>
                      <w:marTop w:val="0"/>
                      <w:marBottom w:val="0"/>
                      <w:divBdr>
                        <w:top w:val="none" w:sz="0" w:space="0" w:color="auto"/>
                        <w:left w:val="none" w:sz="0" w:space="0" w:color="auto"/>
                        <w:bottom w:val="none" w:sz="0" w:space="0" w:color="auto"/>
                        <w:right w:val="none" w:sz="0" w:space="0" w:color="auto"/>
                      </w:divBdr>
                      <w:divsChild>
                        <w:div w:id="2109963101">
                          <w:marLeft w:val="0"/>
                          <w:marRight w:val="0"/>
                          <w:marTop w:val="0"/>
                          <w:marBottom w:val="0"/>
                          <w:divBdr>
                            <w:top w:val="none" w:sz="0" w:space="0" w:color="auto"/>
                            <w:left w:val="none" w:sz="0" w:space="0" w:color="auto"/>
                            <w:bottom w:val="none" w:sz="0" w:space="0" w:color="auto"/>
                            <w:right w:val="none" w:sz="0" w:space="0" w:color="auto"/>
                          </w:divBdr>
                        </w:div>
                      </w:divsChild>
                    </w:div>
                    <w:div w:id="1715077454">
                      <w:marLeft w:val="0"/>
                      <w:marRight w:val="0"/>
                      <w:marTop w:val="0"/>
                      <w:marBottom w:val="0"/>
                      <w:divBdr>
                        <w:top w:val="none" w:sz="0" w:space="0" w:color="auto"/>
                        <w:left w:val="none" w:sz="0" w:space="0" w:color="auto"/>
                        <w:bottom w:val="none" w:sz="0" w:space="0" w:color="auto"/>
                        <w:right w:val="none" w:sz="0" w:space="0" w:color="auto"/>
                      </w:divBdr>
                    </w:div>
                    <w:div w:id="482889740">
                      <w:marLeft w:val="0"/>
                      <w:marRight w:val="0"/>
                      <w:marTop w:val="0"/>
                      <w:marBottom w:val="0"/>
                      <w:divBdr>
                        <w:top w:val="none" w:sz="0" w:space="0" w:color="auto"/>
                        <w:left w:val="none" w:sz="0" w:space="0" w:color="auto"/>
                        <w:bottom w:val="none" w:sz="0" w:space="0" w:color="auto"/>
                        <w:right w:val="none" w:sz="0" w:space="0" w:color="auto"/>
                      </w:divBdr>
                    </w:div>
                    <w:div w:id="568418991">
                      <w:marLeft w:val="0"/>
                      <w:marRight w:val="0"/>
                      <w:marTop w:val="0"/>
                      <w:marBottom w:val="0"/>
                      <w:divBdr>
                        <w:top w:val="none" w:sz="0" w:space="0" w:color="auto"/>
                        <w:left w:val="none" w:sz="0" w:space="0" w:color="auto"/>
                        <w:bottom w:val="none" w:sz="0" w:space="0" w:color="auto"/>
                        <w:right w:val="none" w:sz="0" w:space="0" w:color="auto"/>
                      </w:divBdr>
                      <w:divsChild>
                        <w:div w:id="2122256274">
                          <w:marLeft w:val="0"/>
                          <w:marRight w:val="0"/>
                          <w:marTop w:val="0"/>
                          <w:marBottom w:val="0"/>
                          <w:divBdr>
                            <w:top w:val="none" w:sz="0" w:space="0" w:color="auto"/>
                            <w:left w:val="none" w:sz="0" w:space="0" w:color="auto"/>
                            <w:bottom w:val="none" w:sz="0" w:space="0" w:color="auto"/>
                            <w:right w:val="none" w:sz="0" w:space="0" w:color="auto"/>
                          </w:divBdr>
                        </w:div>
                        <w:div w:id="1456944526">
                          <w:marLeft w:val="0"/>
                          <w:marRight w:val="0"/>
                          <w:marTop w:val="0"/>
                          <w:marBottom w:val="0"/>
                          <w:divBdr>
                            <w:top w:val="none" w:sz="0" w:space="0" w:color="auto"/>
                            <w:left w:val="none" w:sz="0" w:space="0" w:color="auto"/>
                            <w:bottom w:val="none" w:sz="0" w:space="0" w:color="auto"/>
                            <w:right w:val="none" w:sz="0" w:space="0" w:color="auto"/>
                          </w:divBdr>
                        </w:div>
                      </w:divsChild>
                    </w:div>
                    <w:div w:id="1991514170">
                      <w:marLeft w:val="0"/>
                      <w:marRight w:val="0"/>
                      <w:marTop w:val="0"/>
                      <w:marBottom w:val="0"/>
                      <w:divBdr>
                        <w:top w:val="none" w:sz="0" w:space="0" w:color="auto"/>
                        <w:left w:val="none" w:sz="0" w:space="0" w:color="auto"/>
                        <w:bottom w:val="none" w:sz="0" w:space="0" w:color="auto"/>
                        <w:right w:val="none" w:sz="0" w:space="0" w:color="auto"/>
                      </w:divBdr>
                    </w:div>
                    <w:div w:id="104270476">
                      <w:marLeft w:val="0"/>
                      <w:marRight w:val="0"/>
                      <w:marTop w:val="0"/>
                      <w:marBottom w:val="0"/>
                      <w:divBdr>
                        <w:top w:val="none" w:sz="0" w:space="0" w:color="auto"/>
                        <w:left w:val="none" w:sz="0" w:space="0" w:color="auto"/>
                        <w:bottom w:val="none" w:sz="0" w:space="0" w:color="auto"/>
                        <w:right w:val="none" w:sz="0" w:space="0" w:color="auto"/>
                      </w:divBdr>
                    </w:div>
                    <w:div w:id="650326329">
                      <w:marLeft w:val="0"/>
                      <w:marRight w:val="0"/>
                      <w:marTop w:val="0"/>
                      <w:marBottom w:val="0"/>
                      <w:divBdr>
                        <w:top w:val="none" w:sz="0" w:space="0" w:color="auto"/>
                        <w:left w:val="none" w:sz="0" w:space="0" w:color="auto"/>
                        <w:bottom w:val="none" w:sz="0" w:space="0" w:color="auto"/>
                        <w:right w:val="none" w:sz="0" w:space="0" w:color="auto"/>
                      </w:divBdr>
                      <w:divsChild>
                        <w:div w:id="501167601">
                          <w:marLeft w:val="0"/>
                          <w:marRight w:val="0"/>
                          <w:marTop w:val="0"/>
                          <w:marBottom w:val="0"/>
                          <w:divBdr>
                            <w:top w:val="none" w:sz="0" w:space="0" w:color="auto"/>
                            <w:left w:val="none" w:sz="0" w:space="0" w:color="auto"/>
                            <w:bottom w:val="none" w:sz="0" w:space="0" w:color="auto"/>
                            <w:right w:val="none" w:sz="0" w:space="0" w:color="auto"/>
                          </w:divBdr>
                        </w:div>
                        <w:div w:id="2103446726">
                          <w:marLeft w:val="0"/>
                          <w:marRight w:val="0"/>
                          <w:marTop w:val="0"/>
                          <w:marBottom w:val="0"/>
                          <w:divBdr>
                            <w:top w:val="none" w:sz="0" w:space="0" w:color="auto"/>
                            <w:left w:val="none" w:sz="0" w:space="0" w:color="auto"/>
                            <w:bottom w:val="none" w:sz="0" w:space="0" w:color="auto"/>
                            <w:right w:val="none" w:sz="0" w:space="0" w:color="auto"/>
                          </w:divBdr>
                        </w:div>
                      </w:divsChild>
                    </w:div>
                    <w:div w:id="2027977553">
                      <w:marLeft w:val="0"/>
                      <w:marRight w:val="0"/>
                      <w:marTop w:val="0"/>
                      <w:marBottom w:val="0"/>
                      <w:divBdr>
                        <w:top w:val="none" w:sz="0" w:space="0" w:color="auto"/>
                        <w:left w:val="none" w:sz="0" w:space="0" w:color="auto"/>
                        <w:bottom w:val="none" w:sz="0" w:space="0" w:color="auto"/>
                        <w:right w:val="none" w:sz="0" w:space="0" w:color="auto"/>
                      </w:divBdr>
                    </w:div>
                    <w:div w:id="1826777115">
                      <w:marLeft w:val="0"/>
                      <w:marRight w:val="0"/>
                      <w:marTop w:val="0"/>
                      <w:marBottom w:val="0"/>
                      <w:divBdr>
                        <w:top w:val="none" w:sz="0" w:space="0" w:color="auto"/>
                        <w:left w:val="none" w:sz="0" w:space="0" w:color="auto"/>
                        <w:bottom w:val="none" w:sz="0" w:space="0" w:color="auto"/>
                        <w:right w:val="none" w:sz="0" w:space="0" w:color="auto"/>
                      </w:divBdr>
                    </w:div>
                    <w:div w:id="676152680">
                      <w:marLeft w:val="0"/>
                      <w:marRight w:val="0"/>
                      <w:marTop w:val="0"/>
                      <w:marBottom w:val="0"/>
                      <w:divBdr>
                        <w:top w:val="none" w:sz="0" w:space="0" w:color="auto"/>
                        <w:left w:val="none" w:sz="0" w:space="0" w:color="auto"/>
                        <w:bottom w:val="none" w:sz="0" w:space="0" w:color="auto"/>
                        <w:right w:val="none" w:sz="0" w:space="0" w:color="auto"/>
                      </w:divBdr>
                      <w:divsChild>
                        <w:div w:id="1970550062">
                          <w:marLeft w:val="0"/>
                          <w:marRight w:val="0"/>
                          <w:marTop w:val="0"/>
                          <w:marBottom w:val="0"/>
                          <w:divBdr>
                            <w:top w:val="none" w:sz="0" w:space="0" w:color="auto"/>
                            <w:left w:val="none" w:sz="0" w:space="0" w:color="auto"/>
                            <w:bottom w:val="none" w:sz="0" w:space="0" w:color="auto"/>
                            <w:right w:val="none" w:sz="0" w:space="0" w:color="auto"/>
                          </w:divBdr>
                        </w:div>
                        <w:div w:id="1188711514">
                          <w:marLeft w:val="0"/>
                          <w:marRight w:val="0"/>
                          <w:marTop w:val="0"/>
                          <w:marBottom w:val="0"/>
                          <w:divBdr>
                            <w:top w:val="none" w:sz="0" w:space="0" w:color="auto"/>
                            <w:left w:val="none" w:sz="0" w:space="0" w:color="auto"/>
                            <w:bottom w:val="none" w:sz="0" w:space="0" w:color="auto"/>
                            <w:right w:val="none" w:sz="0" w:space="0" w:color="auto"/>
                          </w:divBdr>
                        </w:div>
                      </w:divsChild>
                    </w:div>
                    <w:div w:id="1382486287">
                      <w:marLeft w:val="0"/>
                      <w:marRight w:val="0"/>
                      <w:marTop w:val="0"/>
                      <w:marBottom w:val="0"/>
                      <w:divBdr>
                        <w:top w:val="none" w:sz="0" w:space="0" w:color="auto"/>
                        <w:left w:val="none" w:sz="0" w:space="0" w:color="auto"/>
                        <w:bottom w:val="none" w:sz="0" w:space="0" w:color="auto"/>
                        <w:right w:val="none" w:sz="0" w:space="0" w:color="auto"/>
                      </w:divBdr>
                    </w:div>
                    <w:div w:id="2089689383">
                      <w:marLeft w:val="0"/>
                      <w:marRight w:val="0"/>
                      <w:marTop w:val="0"/>
                      <w:marBottom w:val="0"/>
                      <w:divBdr>
                        <w:top w:val="none" w:sz="0" w:space="0" w:color="auto"/>
                        <w:left w:val="none" w:sz="0" w:space="0" w:color="auto"/>
                        <w:bottom w:val="none" w:sz="0" w:space="0" w:color="auto"/>
                        <w:right w:val="none" w:sz="0" w:space="0" w:color="auto"/>
                      </w:divBdr>
                    </w:div>
                    <w:div w:id="1426532415">
                      <w:marLeft w:val="0"/>
                      <w:marRight w:val="0"/>
                      <w:marTop w:val="0"/>
                      <w:marBottom w:val="0"/>
                      <w:divBdr>
                        <w:top w:val="none" w:sz="0" w:space="0" w:color="auto"/>
                        <w:left w:val="none" w:sz="0" w:space="0" w:color="auto"/>
                        <w:bottom w:val="none" w:sz="0" w:space="0" w:color="auto"/>
                        <w:right w:val="none" w:sz="0" w:space="0" w:color="auto"/>
                      </w:divBdr>
                      <w:divsChild>
                        <w:div w:id="1772624783">
                          <w:marLeft w:val="0"/>
                          <w:marRight w:val="0"/>
                          <w:marTop w:val="0"/>
                          <w:marBottom w:val="0"/>
                          <w:divBdr>
                            <w:top w:val="none" w:sz="0" w:space="0" w:color="auto"/>
                            <w:left w:val="none" w:sz="0" w:space="0" w:color="auto"/>
                            <w:bottom w:val="none" w:sz="0" w:space="0" w:color="auto"/>
                            <w:right w:val="none" w:sz="0" w:space="0" w:color="auto"/>
                          </w:divBdr>
                        </w:div>
                        <w:div w:id="1601179013">
                          <w:marLeft w:val="0"/>
                          <w:marRight w:val="0"/>
                          <w:marTop w:val="0"/>
                          <w:marBottom w:val="0"/>
                          <w:divBdr>
                            <w:top w:val="none" w:sz="0" w:space="0" w:color="auto"/>
                            <w:left w:val="none" w:sz="0" w:space="0" w:color="auto"/>
                            <w:bottom w:val="none" w:sz="0" w:space="0" w:color="auto"/>
                            <w:right w:val="none" w:sz="0" w:space="0" w:color="auto"/>
                          </w:divBdr>
                        </w:div>
                        <w:div w:id="677805648">
                          <w:marLeft w:val="0"/>
                          <w:marRight w:val="0"/>
                          <w:marTop w:val="0"/>
                          <w:marBottom w:val="0"/>
                          <w:divBdr>
                            <w:top w:val="none" w:sz="0" w:space="0" w:color="auto"/>
                            <w:left w:val="none" w:sz="0" w:space="0" w:color="auto"/>
                            <w:bottom w:val="none" w:sz="0" w:space="0" w:color="auto"/>
                            <w:right w:val="none" w:sz="0" w:space="0" w:color="auto"/>
                          </w:divBdr>
                        </w:div>
                        <w:div w:id="2036154121">
                          <w:marLeft w:val="0"/>
                          <w:marRight w:val="0"/>
                          <w:marTop w:val="0"/>
                          <w:marBottom w:val="0"/>
                          <w:divBdr>
                            <w:top w:val="none" w:sz="0" w:space="0" w:color="auto"/>
                            <w:left w:val="none" w:sz="0" w:space="0" w:color="auto"/>
                            <w:bottom w:val="none" w:sz="0" w:space="0" w:color="auto"/>
                            <w:right w:val="none" w:sz="0" w:space="0" w:color="auto"/>
                          </w:divBdr>
                        </w:div>
                        <w:div w:id="1771511986">
                          <w:marLeft w:val="0"/>
                          <w:marRight w:val="0"/>
                          <w:marTop w:val="0"/>
                          <w:marBottom w:val="0"/>
                          <w:divBdr>
                            <w:top w:val="none" w:sz="0" w:space="0" w:color="auto"/>
                            <w:left w:val="none" w:sz="0" w:space="0" w:color="auto"/>
                            <w:bottom w:val="none" w:sz="0" w:space="0" w:color="auto"/>
                            <w:right w:val="none" w:sz="0" w:space="0" w:color="auto"/>
                          </w:divBdr>
                        </w:div>
                      </w:divsChild>
                    </w:div>
                    <w:div w:id="2063868316">
                      <w:marLeft w:val="0"/>
                      <w:marRight w:val="0"/>
                      <w:marTop w:val="0"/>
                      <w:marBottom w:val="0"/>
                      <w:divBdr>
                        <w:top w:val="none" w:sz="0" w:space="0" w:color="auto"/>
                        <w:left w:val="none" w:sz="0" w:space="0" w:color="auto"/>
                        <w:bottom w:val="none" w:sz="0" w:space="0" w:color="auto"/>
                        <w:right w:val="none" w:sz="0" w:space="0" w:color="auto"/>
                      </w:divBdr>
                    </w:div>
                    <w:div w:id="896629695">
                      <w:marLeft w:val="0"/>
                      <w:marRight w:val="0"/>
                      <w:marTop w:val="0"/>
                      <w:marBottom w:val="0"/>
                      <w:divBdr>
                        <w:top w:val="none" w:sz="0" w:space="0" w:color="auto"/>
                        <w:left w:val="none" w:sz="0" w:space="0" w:color="auto"/>
                        <w:bottom w:val="none" w:sz="0" w:space="0" w:color="auto"/>
                        <w:right w:val="none" w:sz="0" w:space="0" w:color="auto"/>
                      </w:divBdr>
                      <w:divsChild>
                        <w:div w:id="1651326982">
                          <w:marLeft w:val="0"/>
                          <w:marRight w:val="0"/>
                          <w:marTop w:val="0"/>
                          <w:marBottom w:val="0"/>
                          <w:divBdr>
                            <w:top w:val="none" w:sz="0" w:space="0" w:color="auto"/>
                            <w:left w:val="none" w:sz="0" w:space="0" w:color="auto"/>
                            <w:bottom w:val="none" w:sz="0" w:space="0" w:color="auto"/>
                            <w:right w:val="none" w:sz="0" w:space="0" w:color="auto"/>
                          </w:divBdr>
                        </w:div>
                      </w:divsChild>
                    </w:div>
                    <w:div w:id="90051069">
                      <w:marLeft w:val="0"/>
                      <w:marRight w:val="0"/>
                      <w:marTop w:val="0"/>
                      <w:marBottom w:val="0"/>
                      <w:divBdr>
                        <w:top w:val="none" w:sz="0" w:space="0" w:color="auto"/>
                        <w:left w:val="none" w:sz="0" w:space="0" w:color="auto"/>
                        <w:bottom w:val="none" w:sz="0" w:space="0" w:color="auto"/>
                        <w:right w:val="none" w:sz="0" w:space="0" w:color="auto"/>
                      </w:divBdr>
                    </w:div>
                    <w:div w:id="861549795">
                      <w:marLeft w:val="0"/>
                      <w:marRight w:val="0"/>
                      <w:marTop w:val="0"/>
                      <w:marBottom w:val="0"/>
                      <w:divBdr>
                        <w:top w:val="none" w:sz="0" w:space="0" w:color="auto"/>
                        <w:left w:val="none" w:sz="0" w:space="0" w:color="auto"/>
                        <w:bottom w:val="none" w:sz="0" w:space="0" w:color="auto"/>
                        <w:right w:val="none" w:sz="0" w:space="0" w:color="auto"/>
                      </w:divBdr>
                    </w:div>
                    <w:div w:id="858012368">
                      <w:marLeft w:val="0"/>
                      <w:marRight w:val="0"/>
                      <w:marTop w:val="0"/>
                      <w:marBottom w:val="0"/>
                      <w:divBdr>
                        <w:top w:val="none" w:sz="0" w:space="0" w:color="auto"/>
                        <w:left w:val="none" w:sz="0" w:space="0" w:color="auto"/>
                        <w:bottom w:val="none" w:sz="0" w:space="0" w:color="auto"/>
                        <w:right w:val="none" w:sz="0" w:space="0" w:color="auto"/>
                      </w:divBdr>
                      <w:divsChild>
                        <w:div w:id="243953537">
                          <w:marLeft w:val="0"/>
                          <w:marRight w:val="0"/>
                          <w:marTop w:val="0"/>
                          <w:marBottom w:val="0"/>
                          <w:divBdr>
                            <w:top w:val="none" w:sz="0" w:space="0" w:color="auto"/>
                            <w:left w:val="none" w:sz="0" w:space="0" w:color="auto"/>
                            <w:bottom w:val="none" w:sz="0" w:space="0" w:color="auto"/>
                            <w:right w:val="none" w:sz="0" w:space="0" w:color="auto"/>
                          </w:divBdr>
                        </w:div>
                        <w:div w:id="1119228260">
                          <w:marLeft w:val="0"/>
                          <w:marRight w:val="0"/>
                          <w:marTop w:val="0"/>
                          <w:marBottom w:val="0"/>
                          <w:divBdr>
                            <w:top w:val="none" w:sz="0" w:space="0" w:color="auto"/>
                            <w:left w:val="none" w:sz="0" w:space="0" w:color="auto"/>
                            <w:bottom w:val="none" w:sz="0" w:space="0" w:color="auto"/>
                            <w:right w:val="none" w:sz="0" w:space="0" w:color="auto"/>
                          </w:divBdr>
                        </w:div>
                      </w:divsChild>
                    </w:div>
                    <w:div w:id="1634628492">
                      <w:marLeft w:val="0"/>
                      <w:marRight w:val="0"/>
                      <w:marTop w:val="0"/>
                      <w:marBottom w:val="0"/>
                      <w:divBdr>
                        <w:top w:val="none" w:sz="0" w:space="0" w:color="auto"/>
                        <w:left w:val="none" w:sz="0" w:space="0" w:color="auto"/>
                        <w:bottom w:val="none" w:sz="0" w:space="0" w:color="auto"/>
                        <w:right w:val="none" w:sz="0" w:space="0" w:color="auto"/>
                      </w:divBdr>
                    </w:div>
                    <w:div w:id="1878934309">
                      <w:marLeft w:val="0"/>
                      <w:marRight w:val="0"/>
                      <w:marTop w:val="0"/>
                      <w:marBottom w:val="0"/>
                      <w:divBdr>
                        <w:top w:val="none" w:sz="0" w:space="0" w:color="auto"/>
                        <w:left w:val="none" w:sz="0" w:space="0" w:color="auto"/>
                        <w:bottom w:val="none" w:sz="0" w:space="0" w:color="auto"/>
                        <w:right w:val="none" w:sz="0" w:space="0" w:color="auto"/>
                      </w:divBdr>
                    </w:div>
                    <w:div w:id="149293300">
                      <w:marLeft w:val="0"/>
                      <w:marRight w:val="0"/>
                      <w:marTop w:val="0"/>
                      <w:marBottom w:val="0"/>
                      <w:divBdr>
                        <w:top w:val="none" w:sz="0" w:space="0" w:color="auto"/>
                        <w:left w:val="none" w:sz="0" w:space="0" w:color="auto"/>
                        <w:bottom w:val="none" w:sz="0" w:space="0" w:color="auto"/>
                        <w:right w:val="none" w:sz="0" w:space="0" w:color="auto"/>
                      </w:divBdr>
                      <w:divsChild>
                        <w:div w:id="1883396635">
                          <w:marLeft w:val="0"/>
                          <w:marRight w:val="0"/>
                          <w:marTop w:val="0"/>
                          <w:marBottom w:val="0"/>
                          <w:divBdr>
                            <w:top w:val="none" w:sz="0" w:space="0" w:color="auto"/>
                            <w:left w:val="none" w:sz="0" w:space="0" w:color="auto"/>
                            <w:bottom w:val="none" w:sz="0" w:space="0" w:color="auto"/>
                            <w:right w:val="none" w:sz="0" w:space="0" w:color="auto"/>
                          </w:divBdr>
                        </w:div>
                        <w:div w:id="1713963585">
                          <w:marLeft w:val="0"/>
                          <w:marRight w:val="0"/>
                          <w:marTop w:val="0"/>
                          <w:marBottom w:val="0"/>
                          <w:divBdr>
                            <w:top w:val="none" w:sz="0" w:space="0" w:color="auto"/>
                            <w:left w:val="none" w:sz="0" w:space="0" w:color="auto"/>
                            <w:bottom w:val="none" w:sz="0" w:space="0" w:color="auto"/>
                            <w:right w:val="none" w:sz="0" w:space="0" w:color="auto"/>
                          </w:divBdr>
                        </w:div>
                      </w:divsChild>
                    </w:div>
                    <w:div w:id="1966617821">
                      <w:marLeft w:val="0"/>
                      <w:marRight w:val="0"/>
                      <w:marTop w:val="0"/>
                      <w:marBottom w:val="0"/>
                      <w:divBdr>
                        <w:top w:val="none" w:sz="0" w:space="0" w:color="auto"/>
                        <w:left w:val="none" w:sz="0" w:space="0" w:color="auto"/>
                        <w:bottom w:val="none" w:sz="0" w:space="0" w:color="auto"/>
                        <w:right w:val="none" w:sz="0" w:space="0" w:color="auto"/>
                      </w:divBdr>
                    </w:div>
                    <w:div w:id="2113351644">
                      <w:marLeft w:val="0"/>
                      <w:marRight w:val="0"/>
                      <w:marTop w:val="0"/>
                      <w:marBottom w:val="0"/>
                      <w:divBdr>
                        <w:top w:val="none" w:sz="0" w:space="0" w:color="auto"/>
                        <w:left w:val="none" w:sz="0" w:space="0" w:color="auto"/>
                        <w:bottom w:val="none" w:sz="0" w:space="0" w:color="auto"/>
                        <w:right w:val="none" w:sz="0" w:space="0" w:color="auto"/>
                      </w:divBdr>
                      <w:divsChild>
                        <w:div w:id="496918331">
                          <w:marLeft w:val="0"/>
                          <w:marRight w:val="0"/>
                          <w:marTop w:val="0"/>
                          <w:marBottom w:val="0"/>
                          <w:divBdr>
                            <w:top w:val="none" w:sz="0" w:space="0" w:color="auto"/>
                            <w:left w:val="none" w:sz="0" w:space="0" w:color="auto"/>
                            <w:bottom w:val="none" w:sz="0" w:space="0" w:color="auto"/>
                            <w:right w:val="none" w:sz="0" w:space="0" w:color="auto"/>
                          </w:divBdr>
                        </w:div>
                      </w:divsChild>
                    </w:div>
                    <w:div w:id="588081044">
                      <w:marLeft w:val="0"/>
                      <w:marRight w:val="0"/>
                      <w:marTop w:val="0"/>
                      <w:marBottom w:val="0"/>
                      <w:divBdr>
                        <w:top w:val="none" w:sz="0" w:space="0" w:color="auto"/>
                        <w:left w:val="none" w:sz="0" w:space="0" w:color="auto"/>
                        <w:bottom w:val="none" w:sz="0" w:space="0" w:color="auto"/>
                        <w:right w:val="none" w:sz="0" w:space="0" w:color="auto"/>
                      </w:divBdr>
                    </w:div>
                    <w:div w:id="928192491">
                      <w:marLeft w:val="0"/>
                      <w:marRight w:val="0"/>
                      <w:marTop w:val="0"/>
                      <w:marBottom w:val="0"/>
                      <w:divBdr>
                        <w:top w:val="none" w:sz="0" w:space="0" w:color="auto"/>
                        <w:left w:val="none" w:sz="0" w:space="0" w:color="auto"/>
                        <w:bottom w:val="none" w:sz="0" w:space="0" w:color="auto"/>
                        <w:right w:val="none" w:sz="0" w:space="0" w:color="auto"/>
                      </w:divBdr>
                    </w:div>
                    <w:div w:id="1338190075">
                      <w:marLeft w:val="0"/>
                      <w:marRight w:val="0"/>
                      <w:marTop w:val="0"/>
                      <w:marBottom w:val="0"/>
                      <w:divBdr>
                        <w:top w:val="none" w:sz="0" w:space="0" w:color="auto"/>
                        <w:left w:val="none" w:sz="0" w:space="0" w:color="auto"/>
                        <w:bottom w:val="none" w:sz="0" w:space="0" w:color="auto"/>
                        <w:right w:val="none" w:sz="0" w:space="0" w:color="auto"/>
                      </w:divBdr>
                      <w:divsChild>
                        <w:div w:id="518852298">
                          <w:marLeft w:val="0"/>
                          <w:marRight w:val="0"/>
                          <w:marTop w:val="0"/>
                          <w:marBottom w:val="0"/>
                          <w:divBdr>
                            <w:top w:val="none" w:sz="0" w:space="0" w:color="auto"/>
                            <w:left w:val="none" w:sz="0" w:space="0" w:color="auto"/>
                            <w:bottom w:val="none" w:sz="0" w:space="0" w:color="auto"/>
                            <w:right w:val="none" w:sz="0" w:space="0" w:color="auto"/>
                          </w:divBdr>
                        </w:div>
                        <w:div w:id="1888951203">
                          <w:marLeft w:val="0"/>
                          <w:marRight w:val="0"/>
                          <w:marTop w:val="0"/>
                          <w:marBottom w:val="0"/>
                          <w:divBdr>
                            <w:top w:val="none" w:sz="0" w:space="0" w:color="auto"/>
                            <w:left w:val="none" w:sz="0" w:space="0" w:color="auto"/>
                            <w:bottom w:val="none" w:sz="0" w:space="0" w:color="auto"/>
                            <w:right w:val="none" w:sz="0" w:space="0" w:color="auto"/>
                          </w:divBdr>
                        </w:div>
                      </w:divsChild>
                    </w:div>
                    <w:div w:id="894972186">
                      <w:marLeft w:val="0"/>
                      <w:marRight w:val="0"/>
                      <w:marTop w:val="0"/>
                      <w:marBottom w:val="0"/>
                      <w:divBdr>
                        <w:top w:val="none" w:sz="0" w:space="0" w:color="auto"/>
                        <w:left w:val="none" w:sz="0" w:space="0" w:color="auto"/>
                        <w:bottom w:val="none" w:sz="0" w:space="0" w:color="auto"/>
                        <w:right w:val="none" w:sz="0" w:space="0" w:color="auto"/>
                      </w:divBdr>
                    </w:div>
                    <w:div w:id="1151756638">
                      <w:marLeft w:val="0"/>
                      <w:marRight w:val="0"/>
                      <w:marTop w:val="0"/>
                      <w:marBottom w:val="0"/>
                      <w:divBdr>
                        <w:top w:val="none" w:sz="0" w:space="0" w:color="auto"/>
                        <w:left w:val="none" w:sz="0" w:space="0" w:color="auto"/>
                        <w:bottom w:val="none" w:sz="0" w:space="0" w:color="auto"/>
                        <w:right w:val="none" w:sz="0" w:space="0" w:color="auto"/>
                      </w:divBdr>
                    </w:div>
                    <w:div w:id="732776384">
                      <w:marLeft w:val="0"/>
                      <w:marRight w:val="0"/>
                      <w:marTop w:val="0"/>
                      <w:marBottom w:val="0"/>
                      <w:divBdr>
                        <w:top w:val="none" w:sz="0" w:space="0" w:color="auto"/>
                        <w:left w:val="none" w:sz="0" w:space="0" w:color="auto"/>
                        <w:bottom w:val="none" w:sz="0" w:space="0" w:color="auto"/>
                        <w:right w:val="none" w:sz="0" w:space="0" w:color="auto"/>
                      </w:divBdr>
                      <w:divsChild>
                        <w:div w:id="1370376373">
                          <w:marLeft w:val="0"/>
                          <w:marRight w:val="0"/>
                          <w:marTop w:val="0"/>
                          <w:marBottom w:val="0"/>
                          <w:divBdr>
                            <w:top w:val="none" w:sz="0" w:space="0" w:color="auto"/>
                            <w:left w:val="none" w:sz="0" w:space="0" w:color="auto"/>
                            <w:bottom w:val="none" w:sz="0" w:space="0" w:color="auto"/>
                            <w:right w:val="none" w:sz="0" w:space="0" w:color="auto"/>
                          </w:divBdr>
                        </w:div>
                        <w:div w:id="1525560671">
                          <w:marLeft w:val="0"/>
                          <w:marRight w:val="0"/>
                          <w:marTop w:val="0"/>
                          <w:marBottom w:val="0"/>
                          <w:divBdr>
                            <w:top w:val="none" w:sz="0" w:space="0" w:color="auto"/>
                            <w:left w:val="none" w:sz="0" w:space="0" w:color="auto"/>
                            <w:bottom w:val="none" w:sz="0" w:space="0" w:color="auto"/>
                            <w:right w:val="none" w:sz="0" w:space="0" w:color="auto"/>
                          </w:divBdr>
                        </w:div>
                        <w:div w:id="49381371">
                          <w:marLeft w:val="0"/>
                          <w:marRight w:val="0"/>
                          <w:marTop w:val="0"/>
                          <w:marBottom w:val="0"/>
                          <w:divBdr>
                            <w:top w:val="none" w:sz="0" w:space="0" w:color="auto"/>
                            <w:left w:val="none" w:sz="0" w:space="0" w:color="auto"/>
                            <w:bottom w:val="none" w:sz="0" w:space="0" w:color="auto"/>
                            <w:right w:val="none" w:sz="0" w:space="0" w:color="auto"/>
                          </w:divBdr>
                        </w:div>
                        <w:div w:id="1623921913">
                          <w:marLeft w:val="0"/>
                          <w:marRight w:val="0"/>
                          <w:marTop w:val="0"/>
                          <w:marBottom w:val="0"/>
                          <w:divBdr>
                            <w:top w:val="none" w:sz="0" w:space="0" w:color="auto"/>
                            <w:left w:val="none" w:sz="0" w:space="0" w:color="auto"/>
                            <w:bottom w:val="none" w:sz="0" w:space="0" w:color="auto"/>
                            <w:right w:val="none" w:sz="0" w:space="0" w:color="auto"/>
                          </w:divBdr>
                        </w:div>
                        <w:div w:id="818814025">
                          <w:marLeft w:val="0"/>
                          <w:marRight w:val="0"/>
                          <w:marTop w:val="0"/>
                          <w:marBottom w:val="0"/>
                          <w:divBdr>
                            <w:top w:val="none" w:sz="0" w:space="0" w:color="auto"/>
                            <w:left w:val="none" w:sz="0" w:space="0" w:color="auto"/>
                            <w:bottom w:val="none" w:sz="0" w:space="0" w:color="auto"/>
                            <w:right w:val="none" w:sz="0" w:space="0" w:color="auto"/>
                          </w:divBdr>
                        </w:div>
                      </w:divsChild>
                    </w:div>
                    <w:div w:id="680543807">
                      <w:marLeft w:val="0"/>
                      <w:marRight w:val="0"/>
                      <w:marTop w:val="0"/>
                      <w:marBottom w:val="0"/>
                      <w:divBdr>
                        <w:top w:val="none" w:sz="0" w:space="0" w:color="auto"/>
                        <w:left w:val="none" w:sz="0" w:space="0" w:color="auto"/>
                        <w:bottom w:val="none" w:sz="0" w:space="0" w:color="auto"/>
                        <w:right w:val="none" w:sz="0" w:space="0" w:color="auto"/>
                      </w:divBdr>
                    </w:div>
                    <w:div w:id="1431704399">
                      <w:marLeft w:val="0"/>
                      <w:marRight w:val="0"/>
                      <w:marTop w:val="0"/>
                      <w:marBottom w:val="0"/>
                      <w:divBdr>
                        <w:top w:val="none" w:sz="0" w:space="0" w:color="auto"/>
                        <w:left w:val="none" w:sz="0" w:space="0" w:color="auto"/>
                        <w:bottom w:val="none" w:sz="0" w:space="0" w:color="auto"/>
                        <w:right w:val="none" w:sz="0" w:space="0" w:color="auto"/>
                      </w:divBdr>
                      <w:divsChild>
                        <w:div w:id="1832328673">
                          <w:marLeft w:val="0"/>
                          <w:marRight w:val="0"/>
                          <w:marTop w:val="0"/>
                          <w:marBottom w:val="0"/>
                          <w:divBdr>
                            <w:top w:val="none" w:sz="0" w:space="0" w:color="auto"/>
                            <w:left w:val="none" w:sz="0" w:space="0" w:color="auto"/>
                            <w:bottom w:val="none" w:sz="0" w:space="0" w:color="auto"/>
                            <w:right w:val="none" w:sz="0" w:space="0" w:color="auto"/>
                          </w:divBdr>
                        </w:div>
                      </w:divsChild>
                    </w:div>
                    <w:div w:id="1403259380">
                      <w:marLeft w:val="0"/>
                      <w:marRight w:val="0"/>
                      <w:marTop w:val="0"/>
                      <w:marBottom w:val="0"/>
                      <w:divBdr>
                        <w:top w:val="none" w:sz="0" w:space="0" w:color="auto"/>
                        <w:left w:val="none" w:sz="0" w:space="0" w:color="auto"/>
                        <w:bottom w:val="none" w:sz="0" w:space="0" w:color="auto"/>
                        <w:right w:val="none" w:sz="0" w:space="0" w:color="auto"/>
                      </w:divBdr>
                    </w:div>
                    <w:div w:id="1800882074">
                      <w:marLeft w:val="0"/>
                      <w:marRight w:val="0"/>
                      <w:marTop w:val="0"/>
                      <w:marBottom w:val="0"/>
                      <w:divBdr>
                        <w:top w:val="none" w:sz="0" w:space="0" w:color="auto"/>
                        <w:left w:val="none" w:sz="0" w:space="0" w:color="auto"/>
                        <w:bottom w:val="none" w:sz="0" w:space="0" w:color="auto"/>
                        <w:right w:val="none" w:sz="0" w:space="0" w:color="auto"/>
                      </w:divBdr>
                    </w:div>
                    <w:div w:id="1576355745">
                      <w:marLeft w:val="0"/>
                      <w:marRight w:val="0"/>
                      <w:marTop w:val="0"/>
                      <w:marBottom w:val="0"/>
                      <w:divBdr>
                        <w:top w:val="none" w:sz="0" w:space="0" w:color="auto"/>
                        <w:left w:val="none" w:sz="0" w:space="0" w:color="auto"/>
                        <w:bottom w:val="none" w:sz="0" w:space="0" w:color="auto"/>
                        <w:right w:val="none" w:sz="0" w:space="0" w:color="auto"/>
                      </w:divBdr>
                      <w:divsChild>
                        <w:div w:id="1994942974">
                          <w:marLeft w:val="0"/>
                          <w:marRight w:val="0"/>
                          <w:marTop w:val="0"/>
                          <w:marBottom w:val="0"/>
                          <w:divBdr>
                            <w:top w:val="none" w:sz="0" w:space="0" w:color="auto"/>
                            <w:left w:val="none" w:sz="0" w:space="0" w:color="auto"/>
                            <w:bottom w:val="none" w:sz="0" w:space="0" w:color="auto"/>
                            <w:right w:val="none" w:sz="0" w:space="0" w:color="auto"/>
                          </w:divBdr>
                        </w:div>
                        <w:div w:id="1583022823">
                          <w:marLeft w:val="0"/>
                          <w:marRight w:val="0"/>
                          <w:marTop w:val="0"/>
                          <w:marBottom w:val="0"/>
                          <w:divBdr>
                            <w:top w:val="none" w:sz="0" w:space="0" w:color="auto"/>
                            <w:left w:val="none" w:sz="0" w:space="0" w:color="auto"/>
                            <w:bottom w:val="none" w:sz="0" w:space="0" w:color="auto"/>
                            <w:right w:val="none" w:sz="0" w:space="0" w:color="auto"/>
                          </w:divBdr>
                        </w:div>
                      </w:divsChild>
                    </w:div>
                    <w:div w:id="422577216">
                      <w:marLeft w:val="0"/>
                      <w:marRight w:val="0"/>
                      <w:marTop w:val="0"/>
                      <w:marBottom w:val="0"/>
                      <w:divBdr>
                        <w:top w:val="none" w:sz="0" w:space="0" w:color="auto"/>
                        <w:left w:val="none" w:sz="0" w:space="0" w:color="auto"/>
                        <w:bottom w:val="none" w:sz="0" w:space="0" w:color="auto"/>
                        <w:right w:val="none" w:sz="0" w:space="0" w:color="auto"/>
                      </w:divBdr>
                    </w:div>
                    <w:div w:id="174269869">
                      <w:marLeft w:val="0"/>
                      <w:marRight w:val="0"/>
                      <w:marTop w:val="0"/>
                      <w:marBottom w:val="0"/>
                      <w:divBdr>
                        <w:top w:val="none" w:sz="0" w:space="0" w:color="auto"/>
                        <w:left w:val="none" w:sz="0" w:space="0" w:color="auto"/>
                        <w:bottom w:val="none" w:sz="0" w:space="0" w:color="auto"/>
                        <w:right w:val="none" w:sz="0" w:space="0" w:color="auto"/>
                      </w:divBdr>
                    </w:div>
                    <w:div w:id="472328846">
                      <w:marLeft w:val="0"/>
                      <w:marRight w:val="0"/>
                      <w:marTop w:val="0"/>
                      <w:marBottom w:val="0"/>
                      <w:divBdr>
                        <w:top w:val="none" w:sz="0" w:space="0" w:color="auto"/>
                        <w:left w:val="none" w:sz="0" w:space="0" w:color="auto"/>
                        <w:bottom w:val="none" w:sz="0" w:space="0" w:color="auto"/>
                        <w:right w:val="none" w:sz="0" w:space="0" w:color="auto"/>
                      </w:divBdr>
                      <w:divsChild>
                        <w:div w:id="1777866845">
                          <w:marLeft w:val="0"/>
                          <w:marRight w:val="0"/>
                          <w:marTop w:val="0"/>
                          <w:marBottom w:val="0"/>
                          <w:divBdr>
                            <w:top w:val="none" w:sz="0" w:space="0" w:color="auto"/>
                            <w:left w:val="none" w:sz="0" w:space="0" w:color="auto"/>
                            <w:bottom w:val="none" w:sz="0" w:space="0" w:color="auto"/>
                            <w:right w:val="none" w:sz="0" w:space="0" w:color="auto"/>
                          </w:divBdr>
                        </w:div>
                        <w:div w:id="1065025880">
                          <w:marLeft w:val="0"/>
                          <w:marRight w:val="0"/>
                          <w:marTop w:val="0"/>
                          <w:marBottom w:val="0"/>
                          <w:divBdr>
                            <w:top w:val="none" w:sz="0" w:space="0" w:color="auto"/>
                            <w:left w:val="none" w:sz="0" w:space="0" w:color="auto"/>
                            <w:bottom w:val="none" w:sz="0" w:space="0" w:color="auto"/>
                            <w:right w:val="none" w:sz="0" w:space="0" w:color="auto"/>
                          </w:divBdr>
                        </w:div>
                      </w:divsChild>
                    </w:div>
                    <w:div w:id="487014499">
                      <w:marLeft w:val="0"/>
                      <w:marRight w:val="0"/>
                      <w:marTop w:val="0"/>
                      <w:marBottom w:val="0"/>
                      <w:divBdr>
                        <w:top w:val="none" w:sz="0" w:space="0" w:color="auto"/>
                        <w:left w:val="none" w:sz="0" w:space="0" w:color="auto"/>
                        <w:bottom w:val="none" w:sz="0" w:space="0" w:color="auto"/>
                        <w:right w:val="none" w:sz="0" w:space="0" w:color="auto"/>
                      </w:divBdr>
                    </w:div>
                    <w:div w:id="1033845424">
                      <w:marLeft w:val="0"/>
                      <w:marRight w:val="0"/>
                      <w:marTop w:val="0"/>
                      <w:marBottom w:val="0"/>
                      <w:divBdr>
                        <w:top w:val="none" w:sz="0" w:space="0" w:color="auto"/>
                        <w:left w:val="none" w:sz="0" w:space="0" w:color="auto"/>
                        <w:bottom w:val="none" w:sz="0" w:space="0" w:color="auto"/>
                        <w:right w:val="none" w:sz="0" w:space="0" w:color="auto"/>
                      </w:divBdr>
                    </w:div>
                    <w:div w:id="1925995458">
                      <w:marLeft w:val="0"/>
                      <w:marRight w:val="0"/>
                      <w:marTop w:val="0"/>
                      <w:marBottom w:val="0"/>
                      <w:divBdr>
                        <w:top w:val="none" w:sz="0" w:space="0" w:color="auto"/>
                        <w:left w:val="none" w:sz="0" w:space="0" w:color="auto"/>
                        <w:bottom w:val="none" w:sz="0" w:space="0" w:color="auto"/>
                        <w:right w:val="none" w:sz="0" w:space="0" w:color="auto"/>
                      </w:divBdr>
                      <w:divsChild>
                        <w:div w:id="21171974">
                          <w:marLeft w:val="0"/>
                          <w:marRight w:val="0"/>
                          <w:marTop w:val="0"/>
                          <w:marBottom w:val="0"/>
                          <w:divBdr>
                            <w:top w:val="none" w:sz="0" w:space="0" w:color="auto"/>
                            <w:left w:val="none" w:sz="0" w:space="0" w:color="auto"/>
                            <w:bottom w:val="none" w:sz="0" w:space="0" w:color="auto"/>
                            <w:right w:val="none" w:sz="0" w:space="0" w:color="auto"/>
                          </w:divBdr>
                        </w:div>
                        <w:div w:id="1616907865">
                          <w:marLeft w:val="0"/>
                          <w:marRight w:val="0"/>
                          <w:marTop w:val="0"/>
                          <w:marBottom w:val="0"/>
                          <w:divBdr>
                            <w:top w:val="none" w:sz="0" w:space="0" w:color="auto"/>
                            <w:left w:val="none" w:sz="0" w:space="0" w:color="auto"/>
                            <w:bottom w:val="none" w:sz="0" w:space="0" w:color="auto"/>
                            <w:right w:val="none" w:sz="0" w:space="0" w:color="auto"/>
                          </w:divBdr>
                        </w:div>
                      </w:divsChild>
                    </w:div>
                    <w:div w:id="1431706237">
                      <w:marLeft w:val="0"/>
                      <w:marRight w:val="0"/>
                      <w:marTop w:val="0"/>
                      <w:marBottom w:val="0"/>
                      <w:divBdr>
                        <w:top w:val="none" w:sz="0" w:space="0" w:color="auto"/>
                        <w:left w:val="none" w:sz="0" w:space="0" w:color="auto"/>
                        <w:bottom w:val="none" w:sz="0" w:space="0" w:color="auto"/>
                        <w:right w:val="none" w:sz="0" w:space="0" w:color="auto"/>
                      </w:divBdr>
                    </w:div>
                    <w:div w:id="1153452886">
                      <w:marLeft w:val="0"/>
                      <w:marRight w:val="0"/>
                      <w:marTop w:val="0"/>
                      <w:marBottom w:val="0"/>
                      <w:divBdr>
                        <w:top w:val="none" w:sz="0" w:space="0" w:color="auto"/>
                        <w:left w:val="none" w:sz="0" w:space="0" w:color="auto"/>
                        <w:bottom w:val="none" w:sz="0" w:space="0" w:color="auto"/>
                        <w:right w:val="none" w:sz="0" w:space="0" w:color="auto"/>
                      </w:divBdr>
                    </w:div>
                    <w:div w:id="594826953">
                      <w:marLeft w:val="0"/>
                      <w:marRight w:val="0"/>
                      <w:marTop w:val="0"/>
                      <w:marBottom w:val="0"/>
                      <w:divBdr>
                        <w:top w:val="none" w:sz="0" w:space="0" w:color="auto"/>
                        <w:left w:val="none" w:sz="0" w:space="0" w:color="auto"/>
                        <w:bottom w:val="none" w:sz="0" w:space="0" w:color="auto"/>
                        <w:right w:val="none" w:sz="0" w:space="0" w:color="auto"/>
                      </w:divBdr>
                      <w:divsChild>
                        <w:div w:id="1256599127">
                          <w:marLeft w:val="0"/>
                          <w:marRight w:val="0"/>
                          <w:marTop w:val="0"/>
                          <w:marBottom w:val="0"/>
                          <w:divBdr>
                            <w:top w:val="none" w:sz="0" w:space="0" w:color="auto"/>
                            <w:left w:val="none" w:sz="0" w:space="0" w:color="auto"/>
                            <w:bottom w:val="none" w:sz="0" w:space="0" w:color="auto"/>
                            <w:right w:val="none" w:sz="0" w:space="0" w:color="auto"/>
                          </w:divBdr>
                        </w:div>
                        <w:div w:id="1278754544">
                          <w:marLeft w:val="0"/>
                          <w:marRight w:val="0"/>
                          <w:marTop w:val="0"/>
                          <w:marBottom w:val="0"/>
                          <w:divBdr>
                            <w:top w:val="none" w:sz="0" w:space="0" w:color="auto"/>
                            <w:left w:val="none" w:sz="0" w:space="0" w:color="auto"/>
                            <w:bottom w:val="none" w:sz="0" w:space="0" w:color="auto"/>
                            <w:right w:val="none" w:sz="0" w:space="0" w:color="auto"/>
                          </w:divBdr>
                        </w:div>
                      </w:divsChild>
                    </w:div>
                    <w:div w:id="171920108">
                      <w:marLeft w:val="0"/>
                      <w:marRight w:val="0"/>
                      <w:marTop w:val="0"/>
                      <w:marBottom w:val="0"/>
                      <w:divBdr>
                        <w:top w:val="none" w:sz="0" w:space="0" w:color="auto"/>
                        <w:left w:val="none" w:sz="0" w:space="0" w:color="auto"/>
                        <w:bottom w:val="none" w:sz="0" w:space="0" w:color="auto"/>
                        <w:right w:val="none" w:sz="0" w:space="0" w:color="auto"/>
                      </w:divBdr>
                    </w:div>
                    <w:div w:id="1363900001">
                      <w:marLeft w:val="0"/>
                      <w:marRight w:val="0"/>
                      <w:marTop w:val="0"/>
                      <w:marBottom w:val="0"/>
                      <w:divBdr>
                        <w:top w:val="none" w:sz="0" w:space="0" w:color="auto"/>
                        <w:left w:val="none" w:sz="0" w:space="0" w:color="auto"/>
                        <w:bottom w:val="none" w:sz="0" w:space="0" w:color="auto"/>
                        <w:right w:val="none" w:sz="0" w:space="0" w:color="auto"/>
                      </w:divBdr>
                    </w:div>
                    <w:div w:id="701709470">
                      <w:marLeft w:val="0"/>
                      <w:marRight w:val="0"/>
                      <w:marTop w:val="0"/>
                      <w:marBottom w:val="0"/>
                      <w:divBdr>
                        <w:top w:val="none" w:sz="0" w:space="0" w:color="auto"/>
                        <w:left w:val="none" w:sz="0" w:space="0" w:color="auto"/>
                        <w:bottom w:val="none" w:sz="0" w:space="0" w:color="auto"/>
                        <w:right w:val="none" w:sz="0" w:space="0" w:color="auto"/>
                      </w:divBdr>
                      <w:divsChild>
                        <w:div w:id="568154687">
                          <w:marLeft w:val="0"/>
                          <w:marRight w:val="0"/>
                          <w:marTop w:val="0"/>
                          <w:marBottom w:val="0"/>
                          <w:divBdr>
                            <w:top w:val="none" w:sz="0" w:space="0" w:color="auto"/>
                            <w:left w:val="none" w:sz="0" w:space="0" w:color="auto"/>
                            <w:bottom w:val="none" w:sz="0" w:space="0" w:color="auto"/>
                            <w:right w:val="none" w:sz="0" w:space="0" w:color="auto"/>
                          </w:divBdr>
                        </w:div>
                        <w:div w:id="895890764">
                          <w:marLeft w:val="0"/>
                          <w:marRight w:val="0"/>
                          <w:marTop w:val="0"/>
                          <w:marBottom w:val="0"/>
                          <w:divBdr>
                            <w:top w:val="none" w:sz="0" w:space="0" w:color="auto"/>
                            <w:left w:val="none" w:sz="0" w:space="0" w:color="auto"/>
                            <w:bottom w:val="none" w:sz="0" w:space="0" w:color="auto"/>
                            <w:right w:val="none" w:sz="0" w:space="0" w:color="auto"/>
                          </w:divBdr>
                        </w:div>
                        <w:div w:id="1090656752">
                          <w:marLeft w:val="0"/>
                          <w:marRight w:val="0"/>
                          <w:marTop w:val="0"/>
                          <w:marBottom w:val="0"/>
                          <w:divBdr>
                            <w:top w:val="none" w:sz="0" w:space="0" w:color="auto"/>
                            <w:left w:val="none" w:sz="0" w:space="0" w:color="auto"/>
                            <w:bottom w:val="none" w:sz="0" w:space="0" w:color="auto"/>
                            <w:right w:val="none" w:sz="0" w:space="0" w:color="auto"/>
                          </w:divBdr>
                        </w:div>
                      </w:divsChild>
                    </w:div>
                    <w:div w:id="525220993">
                      <w:marLeft w:val="0"/>
                      <w:marRight w:val="0"/>
                      <w:marTop w:val="0"/>
                      <w:marBottom w:val="0"/>
                      <w:divBdr>
                        <w:top w:val="none" w:sz="0" w:space="0" w:color="auto"/>
                        <w:left w:val="none" w:sz="0" w:space="0" w:color="auto"/>
                        <w:bottom w:val="none" w:sz="0" w:space="0" w:color="auto"/>
                        <w:right w:val="none" w:sz="0" w:space="0" w:color="auto"/>
                      </w:divBdr>
                    </w:div>
                    <w:div w:id="178935207">
                      <w:marLeft w:val="0"/>
                      <w:marRight w:val="0"/>
                      <w:marTop w:val="0"/>
                      <w:marBottom w:val="0"/>
                      <w:divBdr>
                        <w:top w:val="none" w:sz="0" w:space="0" w:color="auto"/>
                        <w:left w:val="none" w:sz="0" w:space="0" w:color="auto"/>
                        <w:bottom w:val="none" w:sz="0" w:space="0" w:color="auto"/>
                        <w:right w:val="none" w:sz="0" w:space="0" w:color="auto"/>
                      </w:divBdr>
                      <w:divsChild>
                        <w:div w:id="1244534355">
                          <w:marLeft w:val="0"/>
                          <w:marRight w:val="0"/>
                          <w:marTop w:val="0"/>
                          <w:marBottom w:val="0"/>
                          <w:divBdr>
                            <w:top w:val="none" w:sz="0" w:space="0" w:color="auto"/>
                            <w:left w:val="none" w:sz="0" w:space="0" w:color="auto"/>
                            <w:bottom w:val="none" w:sz="0" w:space="0" w:color="auto"/>
                            <w:right w:val="none" w:sz="0" w:space="0" w:color="auto"/>
                          </w:divBdr>
                        </w:div>
                      </w:divsChild>
                    </w:div>
                    <w:div w:id="417488261">
                      <w:marLeft w:val="0"/>
                      <w:marRight w:val="0"/>
                      <w:marTop w:val="0"/>
                      <w:marBottom w:val="0"/>
                      <w:divBdr>
                        <w:top w:val="none" w:sz="0" w:space="0" w:color="auto"/>
                        <w:left w:val="none" w:sz="0" w:space="0" w:color="auto"/>
                        <w:bottom w:val="none" w:sz="0" w:space="0" w:color="auto"/>
                        <w:right w:val="none" w:sz="0" w:space="0" w:color="auto"/>
                      </w:divBdr>
                    </w:div>
                    <w:div w:id="1345984937">
                      <w:marLeft w:val="0"/>
                      <w:marRight w:val="0"/>
                      <w:marTop w:val="0"/>
                      <w:marBottom w:val="0"/>
                      <w:divBdr>
                        <w:top w:val="none" w:sz="0" w:space="0" w:color="auto"/>
                        <w:left w:val="none" w:sz="0" w:space="0" w:color="auto"/>
                        <w:bottom w:val="none" w:sz="0" w:space="0" w:color="auto"/>
                        <w:right w:val="none" w:sz="0" w:space="0" w:color="auto"/>
                      </w:divBdr>
                    </w:div>
                    <w:div w:id="1395204189">
                      <w:marLeft w:val="0"/>
                      <w:marRight w:val="0"/>
                      <w:marTop w:val="0"/>
                      <w:marBottom w:val="0"/>
                      <w:divBdr>
                        <w:top w:val="none" w:sz="0" w:space="0" w:color="auto"/>
                        <w:left w:val="none" w:sz="0" w:space="0" w:color="auto"/>
                        <w:bottom w:val="none" w:sz="0" w:space="0" w:color="auto"/>
                        <w:right w:val="none" w:sz="0" w:space="0" w:color="auto"/>
                      </w:divBdr>
                      <w:divsChild>
                        <w:div w:id="99378056">
                          <w:marLeft w:val="0"/>
                          <w:marRight w:val="0"/>
                          <w:marTop w:val="0"/>
                          <w:marBottom w:val="0"/>
                          <w:divBdr>
                            <w:top w:val="none" w:sz="0" w:space="0" w:color="auto"/>
                            <w:left w:val="none" w:sz="0" w:space="0" w:color="auto"/>
                            <w:bottom w:val="none" w:sz="0" w:space="0" w:color="auto"/>
                            <w:right w:val="none" w:sz="0" w:space="0" w:color="auto"/>
                          </w:divBdr>
                        </w:div>
                        <w:div w:id="2129080659">
                          <w:marLeft w:val="0"/>
                          <w:marRight w:val="0"/>
                          <w:marTop w:val="0"/>
                          <w:marBottom w:val="0"/>
                          <w:divBdr>
                            <w:top w:val="none" w:sz="0" w:space="0" w:color="auto"/>
                            <w:left w:val="none" w:sz="0" w:space="0" w:color="auto"/>
                            <w:bottom w:val="none" w:sz="0" w:space="0" w:color="auto"/>
                            <w:right w:val="none" w:sz="0" w:space="0" w:color="auto"/>
                          </w:divBdr>
                        </w:div>
                        <w:div w:id="1515873539">
                          <w:marLeft w:val="0"/>
                          <w:marRight w:val="0"/>
                          <w:marTop w:val="0"/>
                          <w:marBottom w:val="0"/>
                          <w:divBdr>
                            <w:top w:val="none" w:sz="0" w:space="0" w:color="auto"/>
                            <w:left w:val="none" w:sz="0" w:space="0" w:color="auto"/>
                            <w:bottom w:val="none" w:sz="0" w:space="0" w:color="auto"/>
                            <w:right w:val="none" w:sz="0" w:space="0" w:color="auto"/>
                          </w:divBdr>
                        </w:div>
                        <w:div w:id="1438138314">
                          <w:marLeft w:val="0"/>
                          <w:marRight w:val="0"/>
                          <w:marTop w:val="0"/>
                          <w:marBottom w:val="0"/>
                          <w:divBdr>
                            <w:top w:val="none" w:sz="0" w:space="0" w:color="auto"/>
                            <w:left w:val="none" w:sz="0" w:space="0" w:color="auto"/>
                            <w:bottom w:val="none" w:sz="0" w:space="0" w:color="auto"/>
                            <w:right w:val="none" w:sz="0" w:space="0" w:color="auto"/>
                          </w:divBdr>
                        </w:div>
                      </w:divsChild>
                    </w:div>
                    <w:div w:id="829634651">
                      <w:marLeft w:val="0"/>
                      <w:marRight w:val="0"/>
                      <w:marTop w:val="0"/>
                      <w:marBottom w:val="0"/>
                      <w:divBdr>
                        <w:top w:val="none" w:sz="0" w:space="0" w:color="auto"/>
                        <w:left w:val="none" w:sz="0" w:space="0" w:color="auto"/>
                        <w:bottom w:val="none" w:sz="0" w:space="0" w:color="auto"/>
                        <w:right w:val="none" w:sz="0" w:space="0" w:color="auto"/>
                      </w:divBdr>
                    </w:div>
                    <w:div w:id="582833092">
                      <w:marLeft w:val="0"/>
                      <w:marRight w:val="0"/>
                      <w:marTop w:val="0"/>
                      <w:marBottom w:val="0"/>
                      <w:divBdr>
                        <w:top w:val="none" w:sz="0" w:space="0" w:color="auto"/>
                        <w:left w:val="none" w:sz="0" w:space="0" w:color="auto"/>
                        <w:bottom w:val="none" w:sz="0" w:space="0" w:color="auto"/>
                        <w:right w:val="none" w:sz="0" w:space="0" w:color="auto"/>
                      </w:divBdr>
                    </w:div>
                    <w:div w:id="1544175203">
                      <w:marLeft w:val="0"/>
                      <w:marRight w:val="0"/>
                      <w:marTop w:val="0"/>
                      <w:marBottom w:val="0"/>
                      <w:divBdr>
                        <w:top w:val="none" w:sz="0" w:space="0" w:color="auto"/>
                        <w:left w:val="none" w:sz="0" w:space="0" w:color="auto"/>
                        <w:bottom w:val="none" w:sz="0" w:space="0" w:color="auto"/>
                        <w:right w:val="none" w:sz="0" w:space="0" w:color="auto"/>
                      </w:divBdr>
                      <w:divsChild>
                        <w:div w:id="833104709">
                          <w:marLeft w:val="0"/>
                          <w:marRight w:val="0"/>
                          <w:marTop w:val="0"/>
                          <w:marBottom w:val="0"/>
                          <w:divBdr>
                            <w:top w:val="none" w:sz="0" w:space="0" w:color="auto"/>
                            <w:left w:val="none" w:sz="0" w:space="0" w:color="auto"/>
                            <w:bottom w:val="none" w:sz="0" w:space="0" w:color="auto"/>
                            <w:right w:val="none" w:sz="0" w:space="0" w:color="auto"/>
                          </w:divBdr>
                        </w:div>
                        <w:div w:id="2055083489">
                          <w:marLeft w:val="0"/>
                          <w:marRight w:val="0"/>
                          <w:marTop w:val="0"/>
                          <w:marBottom w:val="0"/>
                          <w:divBdr>
                            <w:top w:val="none" w:sz="0" w:space="0" w:color="auto"/>
                            <w:left w:val="none" w:sz="0" w:space="0" w:color="auto"/>
                            <w:bottom w:val="none" w:sz="0" w:space="0" w:color="auto"/>
                            <w:right w:val="none" w:sz="0" w:space="0" w:color="auto"/>
                          </w:divBdr>
                        </w:div>
                      </w:divsChild>
                    </w:div>
                    <w:div w:id="1776753835">
                      <w:marLeft w:val="0"/>
                      <w:marRight w:val="0"/>
                      <w:marTop w:val="0"/>
                      <w:marBottom w:val="0"/>
                      <w:divBdr>
                        <w:top w:val="none" w:sz="0" w:space="0" w:color="auto"/>
                        <w:left w:val="none" w:sz="0" w:space="0" w:color="auto"/>
                        <w:bottom w:val="none" w:sz="0" w:space="0" w:color="auto"/>
                        <w:right w:val="none" w:sz="0" w:space="0" w:color="auto"/>
                      </w:divBdr>
                    </w:div>
                    <w:div w:id="1864899011">
                      <w:marLeft w:val="0"/>
                      <w:marRight w:val="0"/>
                      <w:marTop w:val="0"/>
                      <w:marBottom w:val="0"/>
                      <w:divBdr>
                        <w:top w:val="none" w:sz="0" w:space="0" w:color="auto"/>
                        <w:left w:val="none" w:sz="0" w:space="0" w:color="auto"/>
                        <w:bottom w:val="none" w:sz="0" w:space="0" w:color="auto"/>
                        <w:right w:val="none" w:sz="0" w:space="0" w:color="auto"/>
                      </w:divBdr>
                    </w:div>
                    <w:div w:id="1868594148">
                      <w:marLeft w:val="0"/>
                      <w:marRight w:val="0"/>
                      <w:marTop w:val="0"/>
                      <w:marBottom w:val="0"/>
                      <w:divBdr>
                        <w:top w:val="none" w:sz="0" w:space="0" w:color="auto"/>
                        <w:left w:val="none" w:sz="0" w:space="0" w:color="auto"/>
                        <w:bottom w:val="none" w:sz="0" w:space="0" w:color="auto"/>
                        <w:right w:val="none" w:sz="0" w:space="0" w:color="auto"/>
                      </w:divBdr>
                      <w:divsChild>
                        <w:div w:id="1531795948">
                          <w:marLeft w:val="0"/>
                          <w:marRight w:val="0"/>
                          <w:marTop w:val="0"/>
                          <w:marBottom w:val="0"/>
                          <w:divBdr>
                            <w:top w:val="none" w:sz="0" w:space="0" w:color="auto"/>
                            <w:left w:val="none" w:sz="0" w:space="0" w:color="auto"/>
                            <w:bottom w:val="none" w:sz="0" w:space="0" w:color="auto"/>
                            <w:right w:val="none" w:sz="0" w:space="0" w:color="auto"/>
                          </w:divBdr>
                        </w:div>
                        <w:div w:id="1398625178">
                          <w:marLeft w:val="0"/>
                          <w:marRight w:val="0"/>
                          <w:marTop w:val="0"/>
                          <w:marBottom w:val="0"/>
                          <w:divBdr>
                            <w:top w:val="none" w:sz="0" w:space="0" w:color="auto"/>
                            <w:left w:val="none" w:sz="0" w:space="0" w:color="auto"/>
                            <w:bottom w:val="none" w:sz="0" w:space="0" w:color="auto"/>
                            <w:right w:val="none" w:sz="0" w:space="0" w:color="auto"/>
                          </w:divBdr>
                        </w:div>
                        <w:div w:id="1843272607">
                          <w:marLeft w:val="0"/>
                          <w:marRight w:val="0"/>
                          <w:marTop w:val="0"/>
                          <w:marBottom w:val="0"/>
                          <w:divBdr>
                            <w:top w:val="none" w:sz="0" w:space="0" w:color="auto"/>
                            <w:left w:val="none" w:sz="0" w:space="0" w:color="auto"/>
                            <w:bottom w:val="none" w:sz="0" w:space="0" w:color="auto"/>
                            <w:right w:val="none" w:sz="0" w:space="0" w:color="auto"/>
                          </w:divBdr>
                        </w:div>
                        <w:div w:id="705178616">
                          <w:marLeft w:val="0"/>
                          <w:marRight w:val="0"/>
                          <w:marTop w:val="0"/>
                          <w:marBottom w:val="0"/>
                          <w:divBdr>
                            <w:top w:val="none" w:sz="0" w:space="0" w:color="auto"/>
                            <w:left w:val="none" w:sz="0" w:space="0" w:color="auto"/>
                            <w:bottom w:val="none" w:sz="0" w:space="0" w:color="auto"/>
                            <w:right w:val="none" w:sz="0" w:space="0" w:color="auto"/>
                          </w:divBdr>
                        </w:div>
                      </w:divsChild>
                    </w:div>
                    <w:div w:id="259535527">
                      <w:marLeft w:val="0"/>
                      <w:marRight w:val="0"/>
                      <w:marTop w:val="0"/>
                      <w:marBottom w:val="0"/>
                      <w:divBdr>
                        <w:top w:val="none" w:sz="0" w:space="0" w:color="auto"/>
                        <w:left w:val="none" w:sz="0" w:space="0" w:color="auto"/>
                        <w:bottom w:val="none" w:sz="0" w:space="0" w:color="auto"/>
                        <w:right w:val="none" w:sz="0" w:space="0" w:color="auto"/>
                      </w:divBdr>
                    </w:div>
                    <w:div w:id="1217619823">
                      <w:marLeft w:val="0"/>
                      <w:marRight w:val="0"/>
                      <w:marTop w:val="0"/>
                      <w:marBottom w:val="0"/>
                      <w:divBdr>
                        <w:top w:val="none" w:sz="0" w:space="0" w:color="auto"/>
                        <w:left w:val="none" w:sz="0" w:space="0" w:color="auto"/>
                        <w:bottom w:val="none" w:sz="0" w:space="0" w:color="auto"/>
                        <w:right w:val="none" w:sz="0" w:space="0" w:color="auto"/>
                      </w:divBdr>
                    </w:div>
                    <w:div w:id="1389836262">
                      <w:marLeft w:val="0"/>
                      <w:marRight w:val="0"/>
                      <w:marTop w:val="0"/>
                      <w:marBottom w:val="0"/>
                      <w:divBdr>
                        <w:top w:val="none" w:sz="0" w:space="0" w:color="auto"/>
                        <w:left w:val="none" w:sz="0" w:space="0" w:color="auto"/>
                        <w:bottom w:val="none" w:sz="0" w:space="0" w:color="auto"/>
                        <w:right w:val="none" w:sz="0" w:space="0" w:color="auto"/>
                      </w:divBdr>
                      <w:divsChild>
                        <w:div w:id="587426146">
                          <w:marLeft w:val="0"/>
                          <w:marRight w:val="0"/>
                          <w:marTop w:val="0"/>
                          <w:marBottom w:val="0"/>
                          <w:divBdr>
                            <w:top w:val="none" w:sz="0" w:space="0" w:color="auto"/>
                            <w:left w:val="none" w:sz="0" w:space="0" w:color="auto"/>
                            <w:bottom w:val="none" w:sz="0" w:space="0" w:color="auto"/>
                            <w:right w:val="none" w:sz="0" w:space="0" w:color="auto"/>
                          </w:divBdr>
                        </w:div>
                        <w:div w:id="143281246">
                          <w:marLeft w:val="0"/>
                          <w:marRight w:val="0"/>
                          <w:marTop w:val="0"/>
                          <w:marBottom w:val="0"/>
                          <w:divBdr>
                            <w:top w:val="none" w:sz="0" w:space="0" w:color="auto"/>
                            <w:left w:val="none" w:sz="0" w:space="0" w:color="auto"/>
                            <w:bottom w:val="none" w:sz="0" w:space="0" w:color="auto"/>
                            <w:right w:val="none" w:sz="0" w:space="0" w:color="auto"/>
                          </w:divBdr>
                        </w:div>
                        <w:div w:id="1101292997">
                          <w:marLeft w:val="0"/>
                          <w:marRight w:val="0"/>
                          <w:marTop w:val="0"/>
                          <w:marBottom w:val="0"/>
                          <w:divBdr>
                            <w:top w:val="none" w:sz="0" w:space="0" w:color="auto"/>
                            <w:left w:val="none" w:sz="0" w:space="0" w:color="auto"/>
                            <w:bottom w:val="none" w:sz="0" w:space="0" w:color="auto"/>
                            <w:right w:val="none" w:sz="0" w:space="0" w:color="auto"/>
                          </w:divBdr>
                        </w:div>
                      </w:divsChild>
                    </w:div>
                    <w:div w:id="420109598">
                      <w:marLeft w:val="0"/>
                      <w:marRight w:val="0"/>
                      <w:marTop w:val="0"/>
                      <w:marBottom w:val="0"/>
                      <w:divBdr>
                        <w:top w:val="none" w:sz="0" w:space="0" w:color="auto"/>
                        <w:left w:val="none" w:sz="0" w:space="0" w:color="auto"/>
                        <w:bottom w:val="none" w:sz="0" w:space="0" w:color="auto"/>
                        <w:right w:val="none" w:sz="0" w:space="0" w:color="auto"/>
                      </w:divBdr>
                    </w:div>
                    <w:div w:id="826867786">
                      <w:marLeft w:val="0"/>
                      <w:marRight w:val="0"/>
                      <w:marTop w:val="0"/>
                      <w:marBottom w:val="0"/>
                      <w:divBdr>
                        <w:top w:val="none" w:sz="0" w:space="0" w:color="auto"/>
                        <w:left w:val="none" w:sz="0" w:space="0" w:color="auto"/>
                        <w:bottom w:val="none" w:sz="0" w:space="0" w:color="auto"/>
                        <w:right w:val="none" w:sz="0" w:space="0" w:color="auto"/>
                      </w:divBdr>
                      <w:divsChild>
                        <w:div w:id="1953129898">
                          <w:marLeft w:val="0"/>
                          <w:marRight w:val="0"/>
                          <w:marTop w:val="0"/>
                          <w:marBottom w:val="0"/>
                          <w:divBdr>
                            <w:top w:val="none" w:sz="0" w:space="0" w:color="auto"/>
                            <w:left w:val="none" w:sz="0" w:space="0" w:color="auto"/>
                            <w:bottom w:val="none" w:sz="0" w:space="0" w:color="auto"/>
                            <w:right w:val="none" w:sz="0" w:space="0" w:color="auto"/>
                          </w:divBdr>
                        </w:div>
                        <w:div w:id="1331178566">
                          <w:marLeft w:val="0"/>
                          <w:marRight w:val="0"/>
                          <w:marTop w:val="0"/>
                          <w:marBottom w:val="0"/>
                          <w:divBdr>
                            <w:top w:val="none" w:sz="0" w:space="0" w:color="auto"/>
                            <w:left w:val="none" w:sz="0" w:space="0" w:color="auto"/>
                            <w:bottom w:val="none" w:sz="0" w:space="0" w:color="auto"/>
                            <w:right w:val="none" w:sz="0" w:space="0" w:color="auto"/>
                          </w:divBdr>
                        </w:div>
                        <w:div w:id="103771117">
                          <w:marLeft w:val="0"/>
                          <w:marRight w:val="0"/>
                          <w:marTop w:val="0"/>
                          <w:marBottom w:val="0"/>
                          <w:divBdr>
                            <w:top w:val="none" w:sz="0" w:space="0" w:color="auto"/>
                            <w:left w:val="none" w:sz="0" w:space="0" w:color="auto"/>
                            <w:bottom w:val="none" w:sz="0" w:space="0" w:color="auto"/>
                            <w:right w:val="none" w:sz="0" w:space="0" w:color="auto"/>
                          </w:divBdr>
                        </w:div>
                        <w:div w:id="409694631">
                          <w:marLeft w:val="0"/>
                          <w:marRight w:val="0"/>
                          <w:marTop w:val="0"/>
                          <w:marBottom w:val="0"/>
                          <w:divBdr>
                            <w:top w:val="none" w:sz="0" w:space="0" w:color="auto"/>
                            <w:left w:val="none" w:sz="0" w:space="0" w:color="auto"/>
                            <w:bottom w:val="none" w:sz="0" w:space="0" w:color="auto"/>
                            <w:right w:val="none" w:sz="0" w:space="0" w:color="auto"/>
                          </w:divBdr>
                        </w:div>
                      </w:divsChild>
                    </w:div>
                    <w:div w:id="658777018">
                      <w:marLeft w:val="0"/>
                      <w:marRight w:val="0"/>
                      <w:marTop w:val="0"/>
                      <w:marBottom w:val="0"/>
                      <w:divBdr>
                        <w:top w:val="none" w:sz="0" w:space="0" w:color="auto"/>
                        <w:left w:val="none" w:sz="0" w:space="0" w:color="auto"/>
                        <w:bottom w:val="none" w:sz="0" w:space="0" w:color="auto"/>
                        <w:right w:val="none" w:sz="0" w:space="0" w:color="auto"/>
                      </w:divBdr>
                    </w:div>
                    <w:div w:id="773094945">
                      <w:marLeft w:val="0"/>
                      <w:marRight w:val="0"/>
                      <w:marTop w:val="0"/>
                      <w:marBottom w:val="0"/>
                      <w:divBdr>
                        <w:top w:val="none" w:sz="0" w:space="0" w:color="auto"/>
                        <w:left w:val="none" w:sz="0" w:space="0" w:color="auto"/>
                        <w:bottom w:val="none" w:sz="0" w:space="0" w:color="auto"/>
                        <w:right w:val="none" w:sz="0" w:space="0" w:color="auto"/>
                      </w:divBdr>
                    </w:div>
                    <w:div w:id="1199705925">
                      <w:marLeft w:val="0"/>
                      <w:marRight w:val="0"/>
                      <w:marTop w:val="0"/>
                      <w:marBottom w:val="0"/>
                      <w:divBdr>
                        <w:top w:val="none" w:sz="0" w:space="0" w:color="auto"/>
                        <w:left w:val="none" w:sz="0" w:space="0" w:color="auto"/>
                        <w:bottom w:val="none" w:sz="0" w:space="0" w:color="auto"/>
                        <w:right w:val="none" w:sz="0" w:space="0" w:color="auto"/>
                      </w:divBdr>
                      <w:divsChild>
                        <w:div w:id="1653439079">
                          <w:marLeft w:val="0"/>
                          <w:marRight w:val="0"/>
                          <w:marTop w:val="0"/>
                          <w:marBottom w:val="0"/>
                          <w:divBdr>
                            <w:top w:val="none" w:sz="0" w:space="0" w:color="auto"/>
                            <w:left w:val="none" w:sz="0" w:space="0" w:color="auto"/>
                            <w:bottom w:val="none" w:sz="0" w:space="0" w:color="auto"/>
                            <w:right w:val="none" w:sz="0" w:space="0" w:color="auto"/>
                          </w:divBdr>
                        </w:div>
                        <w:div w:id="1670717978">
                          <w:marLeft w:val="0"/>
                          <w:marRight w:val="0"/>
                          <w:marTop w:val="0"/>
                          <w:marBottom w:val="0"/>
                          <w:divBdr>
                            <w:top w:val="none" w:sz="0" w:space="0" w:color="auto"/>
                            <w:left w:val="none" w:sz="0" w:space="0" w:color="auto"/>
                            <w:bottom w:val="none" w:sz="0" w:space="0" w:color="auto"/>
                            <w:right w:val="none" w:sz="0" w:space="0" w:color="auto"/>
                          </w:divBdr>
                        </w:div>
                      </w:divsChild>
                    </w:div>
                    <w:div w:id="1523862003">
                      <w:marLeft w:val="0"/>
                      <w:marRight w:val="0"/>
                      <w:marTop w:val="0"/>
                      <w:marBottom w:val="0"/>
                      <w:divBdr>
                        <w:top w:val="none" w:sz="0" w:space="0" w:color="auto"/>
                        <w:left w:val="none" w:sz="0" w:space="0" w:color="auto"/>
                        <w:bottom w:val="none" w:sz="0" w:space="0" w:color="auto"/>
                        <w:right w:val="none" w:sz="0" w:space="0" w:color="auto"/>
                      </w:divBdr>
                    </w:div>
                    <w:div w:id="331110545">
                      <w:marLeft w:val="0"/>
                      <w:marRight w:val="0"/>
                      <w:marTop w:val="0"/>
                      <w:marBottom w:val="0"/>
                      <w:divBdr>
                        <w:top w:val="none" w:sz="0" w:space="0" w:color="auto"/>
                        <w:left w:val="none" w:sz="0" w:space="0" w:color="auto"/>
                        <w:bottom w:val="none" w:sz="0" w:space="0" w:color="auto"/>
                        <w:right w:val="none" w:sz="0" w:space="0" w:color="auto"/>
                      </w:divBdr>
                    </w:div>
                    <w:div w:id="1093286315">
                      <w:marLeft w:val="0"/>
                      <w:marRight w:val="0"/>
                      <w:marTop w:val="0"/>
                      <w:marBottom w:val="0"/>
                      <w:divBdr>
                        <w:top w:val="none" w:sz="0" w:space="0" w:color="auto"/>
                        <w:left w:val="none" w:sz="0" w:space="0" w:color="auto"/>
                        <w:bottom w:val="none" w:sz="0" w:space="0" w:color="auto"/>
                        <w:right w:val="none" w:sz="0" w:space="0" w:color="auto"/>
                      </w:divBdr>
                      <w:divsChild>
                        <w:div w:id="1395162231">
                          <w:marLeft w:val="0"/>
                          <w:marRight w:val="0"/>
                          <w:marTop w:val="0"/>
                          <w:marBottom w:val="0"/>
                          <w:divBdr>
                            <w:top w:val="none" w:sz="0" w:space="0" w:color="auto"/>
                            <w:left w:val="none" w:sz="0" w:space="0" w:color="auto"/>
                            <w:bottom w:val="none" w:sz="0" w:space="0" w:color="auto"/>
                            <w:right w:val="none" w:sz="0" w:space="0" w:color="auto"/>
                          </w:divBdr>
                        </w:div>
                        <w:div w:id="40711997">
                          <w:marLeft w:val="0"/>
                          <w:marRight w:val="0"/>
                          <w:marTop w:val="0"/>
                          <w:marBottom w:val="0"/>
                          <w:divBdr>
                            <w:top w:val="none" w:sz="0" w:space="0" w:color="auto"/>
                            <w:left w:val="none" w:sz="0" w:space="0" w:color="auto"/>
                            <w:bottom w:val="none" w:sz="0" w:space="0" w:color="auto"/>
                            <w:right w:val="none" w:sz="0" w:space="0" w:color="auto"/>
                          </w:divBdr>
                        </w:div>
                      </w:divsChild>
                    </w:div>
                    <w:div w:id="1631134806">
                      <w:marLeft w:val="0"/>
                      <w:marRight w:val="0"/>
                      <w:marTop w:val="0"/>
                      <w:marBottom w:val="0"/>
                      <w:divBdr>
                        <w:top w:val="none" w:sz="0" w:space="0" w:color="auto"/>
                        <w:left w:val="none" w:sz="0" w:space="0" w:color="auto"/>
                        <w:bottom w:val="none" w:sz="0" w:space="0" w:color="auto"/>
                        <w:right w:val="none" w:sz="0" w:space="0" w:color="auto"/>
                      </w:divBdr>
                    </w:div>
                    <w:div w:id="15083062">
                      <w:marLeft w:val="0"/>
                      <w:marRight w:val="0"/>
                      <w:marTop w:val="0"/>
                      <w:marBottom w:val="0"/>
                      <w:divBdr>
                        <w:top w:val="none" w:sz="0" w:space="0" w:color="auto"/>
                        <w:left w:val="none" w:sz="0" w:space="0" w:color="auto"/>
                        <w:bottom w:val="none" w:sz="0" w:space="0" w:color="auto"/>
                        <w:right w:val="none" w:sz="0" w:space="0" w:color="auto"/>
                      </w:divBdr>
                    </w:div>
                    <w:div w:id="204684603">
                      <w:marLeft w:val="0"/>
                      <w:marRight w:val="0"/>
                      <w:marTop w:val="0"/>
                      <w:marBottom w:val="0"/>
                      <w:divBdr>
                        <w:top w:val="none" w:sz="0" w:space="0" w:color="auto"/>
                        <w:left w:val="none" w:sz="0" w:space="0" w:color="auto"/>
                        <w:bottom w:val="none" w:sz="0" w:space="0" w:color="auto"/>
                        <w:right w:val="none" w:sz="0" w:space="0" w:color="auto"/>
                      </w:divBdr>
                      <w:divsChild>
                        <w:div w:id="2054377236">
                          <w:marLeft w:val="0"/>
                          <w:marRight w:val="0"/>
                          <w:marTop w:val="0"/>
                          <w:marBottom w:val="0"/>
                          <w:divBdr>
                            <w:top w:val="none" w:sz="0" w:space="0" w:color="auto"/>
                            <w:left w:val="none" w:sz="0" w:space="0" w:color="auto"/>
                            <w:bottom w:val="none" w:sz="0" w:space="0" w:color="auto"/>
                            <w:right w:val="none" w:sz="0" w:space="0" w:color="auto"/>
                          </w:divBdr>
                        </w:div>
                        <w:div w:id="1117871914">
                          <w:marLeft w:val="0"/>
                          <w:marRight w:val="0"/>
                          <w:marTop w:val="0"/>
                          <w:marBottom w:val="0"/>
                          <w:divBdr>
                            <w:top w:val="none" w:sz="0" w:space="0" w:color="auto"/>
                            <w:left w:val="none" w:sz="0" w:space="0" w:color="auto"/>
                            <w:bottom w:val="none" w:sz="0" w:space="0" w:color="auto"/>
                            <w:right w:val="none" w:sz="0" w:space="0" w:color="auto"/>
                          </w:divBdr>
                        </w:div>
                        <w:div w:id="1968318626">
                          <w:marLeft w:val="0"/>
                          <w:marRight w:val="0"/>
                          <w:marTop w:val="0"/>
                          <w:marBottom w:val="0"/>
                          <w:divBdr>
                            <w:top w:val="none" w:sz="0" w:space="0" w:color="auto"/>
                            <w:left w:val="none" w:sz="0" w:space="0" w:color="auto"/>
                            <w:bottom w:val="none" w:sz="0" w:space="0" w:color="auto"/>
                            <w:right w:val="none" w:sz="0" w:space="0" w:color="auto"/>
                          </w:divBdr>
                        </w:div>
                        <w:div w:id="1887521774">
                          <w:marLeft w:val="0"/>
                          <w:marRight w:val="0"/>
                          <w:marTop w:val="0"/>
                          <w:marBottom w:val="0"/>
                          <w:divBdr>
                            <w:top w:val="none" w:sz="0" w:space="0" w:color="auto"/>
                            <w:left w:val="none" w:sz="0" w:space="0" w:color="auto"/>
                            <w:bottom w:val="none" w:sz="0" w:space="0" w:color="auto"/>
                            <w:right w:val="none" w:sz="0" w:space="0" w:color="auto"/>
                          </w:divBdr>
                        </w:div>
                      </w:divsChild>
                    </w:div>
                    <w:div w:id="679896530">
                      <w:marLeft w:val="0"/>
                      <w:marRight w:val="0"/>
                      <w:marTop w:val="0"/>
                      <w:marBottom w:val="0"/>
                      <w:divBdr>
                        <w:top w:val="none" w:sz="0" w:space="0" w:color="auto"/>
                        <w:left w:val="none" w:sz="0" w:space="0" w:color="auto"/>
                        <w:bottom w:val="none" w:sz="0" w:space="0" w:color="auto"/>
                        <w:right w:val="none" w:sz="0" w:space="0" w:color="auto"/>
                      </w:divBdr>
                    </w:div>
                    <w:div w:id="1093014666">
                      <w:marLeft w:val="0"/>
                      <w:marRight w:val="0"/>
                      <w:marTop w:val="0"/>
                      <w:marBottom w:val="0"/>
                      <w:divBdr>
                        <w:top w:val="none" w:sz="0" w:space="0" w:color="auto"/>
                        <w:left w:val="none" w:sz="0" w:space="0" w:color="auto"/>
                        <w:bottom w:val="none" w:sz="0" w:space="0" w:color="auto"/>
                        <w:right w:val="none" w:sz="0" w:space="0" w:color="auto"/>
                      </w:divBdr>
                    </w:div>
                    <w:div w:id="264582037">
                      <w:marLeft w:val="0"/>
                      <w:marRight w:val="0"/>
                      <w:marTop w:val="0"/>
                      <w:marBottom w:val="0"/>
                      <w:divBdr>
                        <w:top w:val="none" w:sz="0" w:space="0" w:color="auto"/>
                        <w:left w:val="none" w:sz="0" w:space="0" w:color="auto"/>
                        <w:bottom w:val="none" w:sz="0" w:space="0" w:color="auto"/>
                        <w:right w:val="none" w:sz="0" w:space="0" w:color="auto"/>
                      </w:divBdr>
                      <w:divsChild>
                        <w:div w:id="1937899884">
                          <w:marLeft w:val="0"/>
                          <w:marRight w:val="0"/>
                          <w:marTop w:val="0"/>
                          <w:marBottom w:val="0"/>
                          <w:divBdr>
                            <w:top w:val="none" w:sz="0" w:space="0" w:color="auto"/>
                            <w:left w:val="none" w:sz="0" w:space="0" w:color="auto"/>
                            <w:bottom w:val="none" w:sz="0" w:space="0" w:color="auto"/>
                            <w:right w:val="none" w:sz="0" w:space="0" w:color="auto"/>
                          </w:divBdr>
                        </w:div>
                        <w:div w:id="146821506">
                          <w:marLeft w:val="0"/>
                          <w:marRight w:val="0"/>
                          <w:marTop w:val="0"/>
                          <w:marBottom w:val="0"/>
                          <w:divBdr>
                            <w:top w:val="none" w:sz="0" w:space="0" w:color="auto"/>
                            <w:left w:val="none" w:sz="0" w:space="0" w:color="auto"/>
                            <w:bottom w:val="none" w:sz="0" w:space="0" w:color="auto"/>
                            <w:right w:val="none" w:sz="0" w:space="0" w:color="auto"/>
                          </w:divBdr>
                        </w:div>
                        <w:div w:id="265115846">
                          <w:marLeft w:val="0"/>
                          <w:marRight w:val="0"/>
                          <w:marTop w:val="0"/>
                          <w:marBottom w:val="0"/>
                          <w:divBdr>
                            <w:top w:val="none" w:sz="0" w:space="0" w:color="auto"/>
                            <w:left w:val="none" w:sz="0" w:space="0" w:color="auto"/>
                            <w:bottom w:val="none" w:sz="0" w:space="0" w:color="auto"/>
                            <w:right w:val="none" w:sz="0" w:space="0" w:color="auto"/>
                          </w:divBdr>
                        </w:div>
                        <w:div w:id="1258292257">
                          <w:marLeft w:val="0"/>
                          <w:marRight w:val="0"/>
                          <w:marTop w:val="0"/>
                          <w:marBottom w:val="0"/>
                          <w:divBdr>
                            <w:top w:val="none" w:sz="0" w:space="0" w:color="auto"/>
                            <w:left w:val="none" w:sz="0" w:space="0" w:color="auto"/>
                            <w:bottom w:val="none" w:sz="0" w:space="0" w:color="auto"/>
                            <w:right w:val="none" w:sz="0" w:space="0" w:color="auto"/>
                          </w:divBdr>
                        </w:div>
                        <w:div w:id="2056848656">
                          <w:marLeft w:val="0"/>
                          <w:marRight w:val="0"/>
                          <w:marTop w:val="0"/>
                          <w:marBottom w:val="0"/>
                          <w:divBdr>
                            <w:top w:val="none" w:sz="0" w:space="0" w:color="auto"/>
                            <w:left w:val="none" w:sz="0" w:space="0" w:color="auto"/>
                            <w:bottom w:val="none" w:sz="0" w:space="0" w:color="auto"/>
                            <w:right w:val="none" w:sz="0" w:space="0" w:color="auto"/>
                          </w:divBdr>
                        </w:div>
                        <w:div w:id="1129009443">
                          <w:marLeft w:val="0"/>
                          <w:marRight w:val="0"/>
                          <w:marTop w:val="0"/>
                          <w:marBottom w:val="0"/>
                          <w:divBdr>
                            <w:top w:val="none" w:sz="0" w:space="0" w:color="auto"/>
                            <w:left w:val="none" w:sz="0" w:space="0" w:color="auto"/>
                            <w:bottom w:val="none" w:sz="0" w:space="0" w:color="auto"/>
                            <w:right w:val="none" w:sz="0" w:space="0" w:color="auto"/>
                          </w:divBdr>
                        </w:div>
                        <w:div w:id="1542982954">
                          <w:marLeft w:val="0"/>
                          <w:marRight w:val="0"/>
                          <w:marTop w:val="0"/>
                          <w:marBottom w:val="0"/>
                          <w:divBdr>
                            <w:top w:val="none" w:sz="0" w:space="0" w:color="auto"/>
                            <w:left w:val="none" w:sz="0" w:space="0" w:color="auto"/>
                            <w:bottom w:val="none" w:sz="0" w:space="0" w:color="auto"/>
                            <w:right w:val="none" w:sz="0" w:space="0" w:color="auto"/>
                          </w:divBdr>
                        </w:div>
                      </w:divsChild>
                    </w:div>
                    <w:div w:id="2101170797">
                      <w:marLeft w:val="0"/>
                      <w:marRight w:val="0"/>
                      <w:marTop w:val="0"/>
                      <w:marBottom w:val="0"/>
                      <w:divBdr>
                        <w:top w:val="none" w:sz="0" w:space="0" w:color="auto"/>
                        <w:left w:val="none" w:sz="0" w:space="0" w:color="auto"/>
                        <w:bottom w:val="none" w:sz="0" w:space="0" w:color="auto"/>
                        <w:right w:val="none" w:sz="0" w:space="0" w:color="auto"/>
                      </w:divBdr>
                    </w:div>
                    <w:div w:id="1121145176">
                      <w:marLeft w:val="0"/>
                      <w:marRight w:val="0"/>
                      <w:marTop w:val="0"/>
                      <w:marBottom w:val="0"/>
                      <w:divBdr>
                        <w:top w:val="none" w:sz="0" w:space="0" w:color="auto"/>
                        <w:left w:val="none" w:sz="0" w:space="0" w:color="auto"/>
                        <w:bottom w:val="none" w:sz="0" w:space="0" w:color="auto"/>
                        <w:right w:val="none" w:sz="0" w:space="0" w:color="auto"/>
                      </w:divBdr>
                      <w:divsChild>
                        <w:div w:id="1363629954">
                          <w:marLeft w:val="0"/>
                          <w:marRight w:val="0"/>
                          <w:marTop w:val="0"/>
                          <w:marBottom w:val="0"/>
                          <w:divBdr>
                            <w:top w:val="none" w:sz="0" w:space="0" w:color="auto"/>
                            <w:left w:val="none" w:sz="0" w:space="0" w:color="auto"/>
                            <w:bottom w:val="none" w:sz="0" w:space="0" w:color="auto"/>
                            <w:right w:val="none" w:sz="0" w:space="0" w:color="auto"/>
                          </w:divBdr>
                        </w:div>
                      </w:divsChild>
                    </w:div>
                    <w:div w:id="1170410472">
                      <w:marLeft w:val="0"/>
                      <w:marRight w:val="0"/>
                      <w:marTop w:val="0"/>
                      <w:marBottom w:val="0"/>
                      <w:divBdr>
                        <w:top w:val="none" w:sz="0" w:space="0" w:color="auto"/>
                        <w:left w:val="none" w:sz="0" w:space="0" w:color="auto"/>
                        <w:bottom w:val="none" w:sz="0" w:space="0" w:color="auto"/>
                        <w:right w:val="none" w:sz="0" w:space="0" w:color="auto"/>
                      </w:divBdr>
                    </w:div>
                    <w:div w:id="751321139">
                      <w:marLeft w:val="0"/>
                      <w:marRight w:val="0"/>
                      <w:marTop w:val="0"/>
                      <w:marBottom w:val="0"/>
                      <w:divBdr>
                        <w:top w:val="none" w:sz="0" w:space="0" w:color="auto"/>
                        <w:left w:val="none" w:sz="0" w:space="0" w:color="auto"/>
                        <w:bottom w:val="none" w:sz="0" w:space="0" w:color="auto"/>
                        <w:right w:val="none" w:sz="0" w:space="0" w:color="auto"/>
                      </w:divBdr>
                      <w:divsChild>
                        <w:div w:id="1457721496">
                          <w:marLeft w:val="0"/>
                          <w:marRight w:val="0"/>
                          <w:marTop w:val="0"/>
                          <w:marBottom w:val="0"/>
                          <w:divBdr>
                            <w:top w:val="none" w:sz="0" w:space="0" w:color="auto"/>
                            <w:left w:val="none" w:sz="0" w:space="0" w:color="auto"/>
                            <w:bottom w:val="none" w:sz="0" w:space="0" w:color="auto"/>
                            <w:right w:val="none" w:sz="0" w:space="0" w:color="auto"/>
                          </w:divBdr>
                        </w:div>
                        <w:div w:id="722295480">
                          <w:marLeft w:val="0"/>
                          <w:marRight w:val="0"/>
                          <w:marTop w:val="0"/>
                          <w:marBottom w:val="0"/>
                          <w:divBdr>
                            <w:top w:val="none" w:sz="0" w:space="0" w:color="auto"/>
                            <w:left w:val="none" w:sz="0" w:space="0" w:color="auto"/>
                            <w:bottom w:val="none" w:sz="0" w:space="0" w:color="auto"/>
                            <w:right w:val="none" w:sz="0" w:space="0" w:color="auto"/>
                          </w:divBdr>
                        </w:div>
                        <w:div w:id="2049643605">
                          <w:marLeft w:val="0"/>
                          <w:marRight w:val="0"/>
                          <w:marTop w:val="0"/>
                          <w:marBottom w:val="0"/>
                          <w:divBdr>
                            <w:top w:val="none" w:sz="0" w:space="0" w:color="auto"/>
                            <w:left w:val="none" w:sz="0" w:space="0" w:color="auto"/>
                            <w:bottom w:val="none" w:sz="0" w:space="0" w:color="auto"/>
                            <w:right w:val="none" w:sz="0" w:space="0" w:color="auto"/>
                          </w:divBdr>
                        </w:div>
                        <w:div w:id="85154007">
                          <w:marLeft w:val="0"/>
                          <w:marRight w:val="0"/>
                          <w:marTop w:val="0"/>
                          <w:marBottom w:val="0"/>
                          <w:divBdr>
                            <w:top w:val="none" w:sz="0" w:space="0" w:color="auto"/>
                            <w:left w:val="none" w:sz="0" w:space="0" w:color="auto"/>
                            <w:bottom w:val="none" w:sz="0" w:space="0" w:color="auto"/>
                            <w:right w:val="none" w:sz="0" w:space="0" w:color="auto"/>
                          </w:divBdr>
                        </w:div>
                        <w:div w:id="1593394056">
                          <w:marLeft w:val="0"/>
                          <w:marRight w:val="0"/>
                          <w:marTop w:val="0"/>
                          <w:marBottom w:val="0"/>
                          <w:divBdr>
                            <w:top w:val="none" w:sz="0" w:space="0" w:color="auto"/>
                            <w:left w:val="none" w:sz="0" w:space="0" w:color="auto"/>
                            <w:bottom w:val="none" w:sz="0" w:space="0" w:color="auto"/>
                            <w:right w:val="none" w:sz="0" w:space="0" w:color="auto"/>
                          </w:divBdr>
                        </w:div>
                        <w:div w:id="1488941536">
                          <w:marLeft w:val="0"/>
                          <w:marRight w:val="0"/>
                          <w:marTop w:val="0"/>
                          <w:marBottom w:val="0"/>
                          <w:divBdr>
                            <w:top w:val="none" w:sz="0" w:space="0" w:color="auto"/>
                            <w:left w:val="none" w:sz="0" w:space="0" w:color="auto"/>
                            <w:bottom w:val="none" w:sz="0" w:space="0" w:color="auto"/>
                            <w:right w:val="none" w:sz="0" w:space="0" w:color="auto"/>
                          </w:divBdr>
                        </w:div>
                        <w:div w:id="1131439573">
                          <w:marLeft w:val="0"/>
                          <w:marRight w:val="0"/>
                          <w:marTop w:val="0"/>
                          <w:marBottom w:val="0"/>
                          <w:divBdr>
                            <w:top w:val="none" w:sz="0" w:space="0" w:color="auto"/>
                            <w:left w:val="none" w:sz="0" w:space="0" w:color="auto"/>
                            <w:bottom w:val="none" w:sz="0" w:space="0" w:color="auto"/>
                            <w:right w:val="none" w:sz="0" w:space="0" w:color="auto"/>
                          </w:divBdr>
                        </w:div>
                        <w:div w:id="1057585038">
                          <w:marLeft w:val="0"/>
                          <w:marRight w:val="0"/>
                          <w:marTop w:val="0"/>
                          <w:marBottom w:val="0"/>
                          <w:divBdr>
                            <w:top w:val="none" w:sz="0" w:space="0" w:color="auto"/>
                            <w:left w:val="none" w:sz="0" w:space="0" w:color="auto"/>
                            <w:bottom w:val="none" w:sz="0" w:space="0" w:color="auto"/>
                            <w:right w:val="none" w:sz="0" w:space="0" w:color="auto"/>
                          </w:divBdr>
                        </w:div>
                        <w:div w:id="513081744">
                          <w:marLeft w:val="0"/>
                          <w:marRight w:val="0"/>
                          <w:marTop w:val="0"/>
                          <w:marBottom w:val="0"/>
                          <w:divBdr>
                            <w:top w:val="none" w:sz="0" w:space="0" w:color="auto"/>
                            <w:left w:val="none" w:sz="0" w:space="0" w:color="auto"/>
                            <w:bottom w:val="none" w:sz="0" w:space="0" w:color="auto"/>
                            <w:right w:val="none" w:sz="0" w:space="0" w:color="auto"/>
                          </w:divBdr>
                        </w:div>
                        <w:div w:id="1743989139">
                          <w:marLeft w:val="0"/>
                          <w:marRight w:val="0"/>
                          <w:marTop w:val="0"/>
                          <w:marBottom w:val="0"/>
                          <w:divBdr>
                            <w:top w:val="none" w:sz="0" w:space="0" w:color="auto"/>
                            <w:left w:val="none" w:sz="0" w:space="0" w:color="auto"/>
                            <w:bottom w:val="none" w:sz="0" w:space="0" w:color="auto"/>
                            <w:right w:val="none" w:sz="0" w:space="0" w:color="auto"/>
                          </w:divBdr>
                        </w:div>
                        <w:div w:id="1880387736">
                          <w:marLeft w:val="0"/>
                          <w:marRight w:val="0"/>
                          <w:marTop w:val="0"/>
                          <w:marBottom w:val="0"/>
                          <w:divBdr>
                            <w:top w:val="none" w:sz="0" w:space="0" w:color="auto"/>
                            <w:left w:val="none" w:sz="0" w:space="0" w:color="auto"/>
                            <w:bottom w:val="none" w:sz="0" w:space="0" w:color="auto"/>
                            <w:right w:val="none" w:sz="0" w:space="0" w:color="auto"/>
                          </w:divBdr>
                        </w:div>
                        <w:div w:id="626158837">
                          <w:marLeft w:val="0"/>
                          <w:marRight w:val="0"/>
                          <w:marTop w:val="0"/>
                          <w:marBottom w:val="0"/>
                          <w:divBdr>
                            <w:top w:val="none" w:sz="0" w:space="0" w:color="auto"/>
                            <w:left w:val="none" w:sz="0" w:space="0" w:color="auto"/>
                            <w:bottom w:val="none" w:sz="0" w:space="0" w:color="auto"/>
                            <w:right w:val="none" w:sz="0" w:space="0" w:color="auto"/>
                          </w:divBdr>
                        </w:div>
                        <w:div w:id="167527532">
                          <w:marLeft w:val="0"/>
                          <w:marRight w:val="0"/>
                          <w:marTop w:val="0"/>
                          <w:marBottom w:val="0"/>
                          <w:divBdr>
                            <w:top w:val="none" w:sz="0" w:space="0" w:color="auto"/>
                            <w:left w:val="none" w:sz="0" w:space="0" w:color="auto"/>
                            <w:bottom w:val="none" w:sz="0" w:space="0" w:color="auto"/>
                            <w:right w:val="none" w:sz="0" w:space="0" w:color="auto"/>
                          </w:divBdr>
                        </w:div>
                        <w:div w:id="1956983509">
                          <w:marLeft w:val="0"/>
                          <w:marRight w:val="0"/>
                          <w:marTop w:val="0"/>
                          <w:marBottom w:val="0"/>
                          <w:divBdr>
                            <w:top w:val="none" w:sz="0" w:space="0" w:color="auto"/>
                            <w:left w:val="none" w:sz="0" w:space="0" w:color="auto"/>
                            <w:bottom w:val="none" w:sz="0" w:space="0" w:color="auto"/>
                            <w:right w:val="none" w:sz="0" w:space="0" w:color="auto"/>
                          </w:divBdr>
                        </w:div>
                        <w:div w:id="1064793295">
                          <w:marLeft w:val="0"/>
                          <w:marRight w:val="0"/>
                          <w:marTop w:val="0"/>
                          <w:marBottom w:val="0"/>
                          <w:divBdr>
                            <w:top w:val="none" w:sz="0" w:space="0" w:color="auto"/>
                            <w:left w:val="none" w:sz="0" w:space="0" w:color="auto"/>
                            <w:bottom w:val="none" w:sz="0" w:space="0" w:color="auto"/>
                            <w:right w:val="none" w:sz="0" w:space="0" w:color="auto"/>
                          </w:divBdr>
                        </w:div>
                        <w:div w:id="1144009040">
                          <w:marLeft w:val="0"/>
                          <w:marRight w:val="0"/>
                          <w:marTop w:val="0"/>
                          <w:marBottom w:val="0"/>
                          <w:divBdr>
                            <w:top w:val="none" w:sz="0" w:space="0" w:color="auto"/>
                            <w:left w:val="none" w:sz="0" w:space="0" w:color="auto"/>
                            <w:bottom w:val="none" w:sz="0" w:space="0" w:color="auto"/>
                            <w:right w:val="none" w:sz="0" w:space="0" w:color="auto"/>
                          </w:divBdr>
                        </w:div>
                        <w:div w:id="1717267555">
                          <w:marLeft w:val="0"/>
                          <w:marRight w:val="0"/>
                          <w:marTop w:val="0"/>
                          <w:marBottom w:val="0"/>
                          <w:divBdr>
                            <w:top w:val="none" w:sz="0" w:space="0" w:color="auto"/>
                            <w:left w:val="none" w:sz="0" w:space="0" w:color="auto"/>
                            <w:bottom w:val="none" w:sz="0" w:space="0" w:color="auto"/>
                            <w:right w:val="none" w:sz="0" w:space="0" w:color="auto"/>
                          </w:divBdr>
                        </w:div>
                        <w:div w:id="1024943612">
                          <w:marLeft w:val="0"/>
                          <w:marRight w:val="0"/>
                          <w:marTop w:val="0"/>
                          <w:marBottom w:val="0"/>
                          <w:divBdr>
                            <w:top w:val="none" w:sz="0" w:space="0" w:color="auto"/>
                            <w:left w:val="none" w:sz="0" w:space="0" w:color="auto"/>
                            <w:bottom w:val="none" w:sz="0" w:space="0" w:color="auto"/>
                            <w:right w:val="none" w:sz="0" w:space="0" w:color="auto"/>
                          </w:divBdr>
                        </w:div>
                        <w:div w:id="182280991">
                          <w:marLeft w:val="0"/>
                          <w:marRight w:val="0"/>
                          <w:marTop w:val="0"/>
                          <w:marBottom w:val="0"/>
                          <w:divBdr>
                            <w:top w:val="none" w:sz="0" w:space="0" w:color="auto"/>
                            <w:left w:val="none" w:sz="0" w:space="0" w:color="auto"/>
                            <w:bottom w:val="none" w:sz="0" w:space="0" w:color="auto"/>
                            <w:right w:val="none" w:sz="0" w:space="0" w:color="auto"/>
                          </w:divBdr>
                        </w:div>
                        <w:div w:id="79537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www.crc.bg/" TargetMode="External"/><Relationship Id="rId18" Type="http://schemas.openxmlformats.org/officeDocument/2006/relationships/hyperlink" Target="http://www.crc.bg/" TargetMode="External"/><Relationship Id="rId26" Type="http://schemas.openxmlformats.org/officeDocument/2006/relationships/hyperlink" Target="about:www.crc.bg/"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about:www.crc.bg/" TargetMode="External"/><Relationship Id="rId34" Type="http://schemas.openxmlformats.org/officeDocument/2006/relationships/hyperlink" Target="about:www.crc.bg/" TargetMode="External"/><Relationship Id="rId7" Type="http://schemas.openxmlformats.org/officeDocument/2006/relationships/image" Target="media/image3.gif"/><Relationship Id="rId12" Type="http://schemas.openxmlformats.org/officeDocument/2006/relationships/hyperlink" Target="https://www.mtitc.government.bg/" TargetMode="External"/><Relationship Id="rId17" Type="http://schemas.openxmlformats.org/officeDocument/2006/relationships/hyperlink" Target="http://www.crc.bg/" TargetMode="External"/><Relationship Id="rId25" Type="http://schemas.openxmlformats.org/officeDocument/2006/relationships/hyperlink" Target="about:www.crc.bg/" TargetMode="External"/><Relationship Id="rId33" Type="http://schemas.openxmlformats.org/officeDocument/2006/relationships/hyperlink" Target="about:www.crc.bg/" TargetMode="External"/><Relationship Id="rId38" Type="http://schemas.openxmlformats.org/officeDocument/2006/relationships/hyperlink" Target="http://eur-lex.europa.eu/homepage.html?locale=bg" TargetMode="External"/><Relationship Id="rId2" Type="http://schemas.openxmlformats.org/officeDocument/2006/relationships/settings" Target="settings.xml"/><Relationship Id="rId16" Type="http://schemas.openxmlformats.org/officeDocument/2006/relationships/hyperlink" Target="http://www.crc.bg/" TargetMode="External"/><Relationship Id="rId20" Type="http://schemas.openxmlformats.org/officeDocument/2006/relationships/hyperlink" Target="http://www.crc.bg/" TargetMode="External"/><Relationship Id="rId29" Type="http://schemas.openxmlformats.org/officeDocument/2006/relationships/hyperlink" Target="about:www.crc.bg/"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s://www.mtitc.government.bg/" TargetMode="External"/><Relationship Id="rId24" Type="http://schemas.openxmlformats.org/officeDocument/2006/relationships/hyperlink" Target="about:www.crc.bg/" TargetMode="External"/><Relationship Id="rId32" Type="http://schemas.openxmlformats.org/officeDocument/2006/relationships/hyperlink" Target="about:www.crc.bg/" TargetMode="External"/><Relationship Id="rId37" Type="http://schemas.openxmlformats.org/officeDocument/2006/relationships/hyperlink" Target="http://eur-lex.europa.eu/homepage.html?locale=bg" TargetMode="External"/><Relationship Id="rId40" Type="http://schemas.openxmlformats.org/officeDocument/2006/relationships/theme" Target="theme/theme1.xml"/><Relationship Id="rId5" Type="http://schemas.openxmlformats.org/officeDocument/2006/relationships/image" Target="media/image1.gif"/><Relationship Id="rId15" Type="http://schemas.openxmlformats.org/officeDocument/2006/relationships/hyperlink" Target="http://www.crc.bg/" TargetMode="External"/><Relationship Id="rId23" Type="http://schemas.openxmlformats.org/officeDocument/2006/relationships/hyperlink" Target="about:www.crc.bg/" TargetMode="External"/><Relationship Id="rId28" Type="http://schemas.openxmlformats.org/officeDocument/2006/relationships/hyperlink" Target="about:www.crc.bg/" TargetMode="External"/><Relationship Id="rId36" Type="http://schemas.openxmlformats.org/officeDocument/2006/relationships/hyperlink" Target="http://eur-lex.europa.eu/homepage.html?locale=bg" TargetMode="External"/><Relationship Id="rId10" Type="http://schemas.openxmlformats.org/officeDocument/2006/relationships/hyperlink" Target="https://www.mtitc.government.bg/" TargetMode="External"/><Relationship Id="rId19" Type="http://schemas.openxmlformats.org/officeDocument/2006/relationships/hyperlink" Target="http://www.crc.bg/" TargetMode="External"/><Relationship Id="rId31" Type="http://schemas.openxmlformats.org/officeDocument/2006/relationships/hyperlink" Target="about:www.crc.bg/" TargetMode="External"/><Relationship Id="rId4" Type="http://schemas.openxmlformats.org/officeDocument/2006/relationships/hyperlink" Target="javascript:void(0);" TargetMode="External"/><Relationship Id="rId9" Type="http://schemas.openxmlformats.org/officeDocument/2006/relationships/hyperlink" Target="https://www.mtitc.government.bg/" TargetMode="External"/><Relationship Id="rId14" Type="http://schemas.openxmlformats.org/officeDocument/2006/relationships/hyperlink" Target="http://www.crc.bg/" TargetMode="External"/><Relationship Id="rId22" Type="http://schemas.openxmlformats.org/officeDocument/2006/relationships/hyperlink" Target="about:www.crc.bg/" TargetMode="External"/><Relationship Id="rId27" Type="http://schemas.openxmlformats.org/officeDocument/2006/relationships/hyperlink" Target="about:www.crc.bg/" TargetMode="External"/><Relationship Id="rId30" Type="http://schemas.openxmlformats.org/officeDocument/2006/relationships/hyperlink" Target="about:www.crc.bg/" TargetMode="External"/><Relationship Id="rId35" Type="http://schemas.openxmlformats.org/officeDocument/2006/relationships/hyperlink" Target="about:www.dans.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73448</Words>
  <Characters>418658</Characters>
  <Application>Microsoft Office Word</Application>
  <DocSecurity>0</DocSecurity>
  <Lines>3488</Lines>
  <Paragraphs>982</Paragraphs>
  <ScaleCrop>false</ScaleCrop>
  <Company/>
  <LinksUpToDate>false</LinksUpToDate>
  <CharactersWithSpaces>491124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2018-03-23T11:14:00Z</dcterms:created>
  <dcterms:modified xsi:type="dcterms:W3CDTF">2018-03-23T11:18:00Z</dcterms:modified>
</cp:coreProperties>
</file>