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ЗАКОН ЗА КАМАРИТЕ НА АРХИТЕКТИТЕ И ИНЖЕНЕРИТЕ В ИНВЕСТИЦИОННОТО ПРОЕКТИРАНЕ</w:t>
      </w: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lang w:eastAsia="bg-BG"/>
        </w:rPr>
        <w:t>Обн. ДВ. бр.20 от 4 Март 2003г.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, 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lang w:eastAsia="bg-BG"/>
        </w:rPr>
        <w:t>изм. ДВ. бр.65 от 22 Юли 2003г.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, 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lang w:eastAsia="bg-BG"/>
        </w:rPr>
        <w:t>изм. ДВ. бр.77 от 27 Септември 2005г.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, 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lang w:eastAsia="bg-BG"/>
        </w:rPr>
        <w:t>изм. ДВ. бр.30 от 11 Април 2006г.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, 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lang w:eastAsia="bg-BG"/>
        </w:rPr>
        <w:t>изм. ДВ. бр.79 от 29 Септември 2006г.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, 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lang w:eastAsia="bg-BG"/>
        </w:rPr>
        <w:t>изм. ДВ. бр.59 от 20 Юли 2007г.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, 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lang w:eastAsia="bg-BG"/>
        </w:rPr>
        <w:t>изм. ДВ. бр.13 от 8 Февруари 2008г.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, 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lang w:eastAsia="bg-BG"/>
        </w:rPr>
        <w:t>изм. ДВ. бр.28 от 14 Април 2009г.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, 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lang w:eastAsia="bg-BG"/>
        </w:rPr>
        <w:t>изм. ДВ. бр.15 от 23 Февруари 2010г.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, 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lang w:eastAsia="bg-BG"/>
        </w:rPr>
        <w:t>изм. ДВ. бр.82 от 26 Октомври 2012г.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, 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lang w:eastAsia="bg-BG"/>
        </w:rPr>
        <w:t>изм. ДВ. бр.66 от 26 Юли 2013г.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, 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lang w:eastAsia="bg-BG"/>
        </w:rPr>
        <w:t>изм. и доп. ДВ. бр.83 от 24 Септември 2013г.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, 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lang w:eastAsia="bg-BG"/>
        </w:rPr>
        <w:t>изм. ДВ. бр.98 от 28 Ноември 2014г.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, 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lang w:eastAsia="bg-BG"/>
        </w:rPr>
        <w:t>изм. ДВ. бр.27 от 5 Април 2016г.</w:t>
      </w: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Глава първа.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ОБЩИ ПОЛОЖЕНИЯ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1.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(Изм. - ДВ, бр. 79 от 2006 г., изм. - ДВ, бр. 28 от 2009 г.) Този закон урежда условията и реда за придобиване, признаване и изгубване на проектантска правоспособност за упражняване на професиите "архитект" и "инженер" в устройственото планиране и инвестиционното проектиране, както и устройството и организацията на дейността на професионалните им организации.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31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br w:type="textWrapping" w:clear="left"/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2.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(Изм. - ДВ, бр. 28 от 2009 г.) (1) Професионална организация на архитектите, на ландшафтните архитекти и на урбанистите, придобили проектантска правоспособност в устройственото планиране и инвестиционното проектиране, е Камарата на архитектите.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(2) Професионална организация на инженерите, придобили проектантска правоспособност в устройственото планиране и инвестиционното проектиране, е Камарата на инженерите в инвестиционното проектиране.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Камарата на архитектите и Камарата на инженерите в инвестиционното проектиране са продължители на дейността и традициите на инженерно-архитектурната камара, създадена с отменената Наредба-закон за инженерно-архитектната камара и за академичната организация на инженерите и архитектите в България от 1937 г. (обн., ДВ, бр. 221 от 1937 г.; попр., бр. 226 от 1937 г.).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3.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Камарата на архитектите и Камарата на инженерите в инвестиционното проектиране са юридически лица със седалище София.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4.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(1) (Изм. - ДВ, бр. 79 от 2006 г.) Камарата на архитектите и Камарата на инженерите в инвестиционното проектиране осъществяват дейността си на територията на страната посредством регионални колегии.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(Доп. - ДВ, бр. 79 от 2006 г.) В Камарата на инженерите в инвестиционното проектиране се формират секции по специалности или група специалности съгласно устава на камарата.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Глава втора.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ЦЕЛИ, ФУНКЦИИ И ЗАДАЧИ НА КАМАРИТЕ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5.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Камарата на архитектите и Камарата на инженерите в инвестиционното проектиране: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1. представляват своите членове и защитават професионалните им права и интереси в съответствие с интересите на обществото;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(изм. - ДВ, бр. 79 от 2006 г., доп. - ДВ, бр. 28 от 2009 г.) изготвят професионален кодекс на архитектите, ландшафтните архитекти и урбанистите, съответно на инженерите, и упражняват контрол по спазването му;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(изм. - ДВ, бр. 79 от 2006 г.) не допускат монополизъм, недобросъвестна практика и неравноправно положение между своите членове;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(доп. - ДВ, бр. 28 от 2009 г.) създават условия за свободен избор на архитекти, ландшафтни архитекти, урбанисти и инженери от страна на клиента (инвеститора);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5. (доп. - ДВ, бр. 28 от 2009 г.) оказват съдействие за защита на авторските права на архитекта, на ландшафтния архитект, на урбаниста и инженера върху проекта и практическата му реализация в съответствие с действащото в страната законодателство за авторското право и сродните му права;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6. изготвят и представят становища по нормативни актове, свързани с устройственото планиране, инвестиционното проектиране и строителството;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7. поддържат конкурсното начало в проектирането;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8. осъществяват сътрудничество със сродни камари (професионални организации) на европейско и международно равнище;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 xml:space="preserve">9. (изм. - ДВ, бр. 28 от 2009 г.) осъществяват сътрудничество с висшите училища за подготовка на архитекти, ландшафтни архитекти, урбанисти и инженери, като участват със свои представители в изготвянето на плановете и програмите за обучение на студентите и в комисиите по провеждане на държавните изпити при условия и по ред, определени 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в подписани между тях споразумения за сътрудничество;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10. (доп. - ДВ, бр. 28 от 2009 г.) утвърждават правила за работа и съдействат за провеждането на стажа на проектантите с ограничена проектантска правоспособност;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11. (нова - ДВ, бр. 28 от 2009 г.) организират и провеждат продължаващото обучение за поддържане и повишаване на професионалната квалификация и правоспособност на архитектите, ландшафтните архитекти, урбанистите и на инженерите;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12. (предишна т. 11 - ДВ, бр. 28 от 2009 г.) извършват други дейности, предвидени в уставите на двете камари.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6.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За изпълнение на основните цели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5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Камарата на архитектите и Камарата на инженерите в инвестиционното проектиране: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(изм. - ДВ, бр. 79 от 2006 г.) поддържат и актуализират регистри на лицата с пълна проектантска правоспособност, които се обнародват ежегодно в "Държавен вестник";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(изм. - ДВ, бр. 79 от 2006 г.) поддържат и актуализират регистрите на проектантските бюра;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(изм. - ДВ, бр. 79 от 2006 г.) поддържат и актуализират регистри на проектантите с ограничена проектантска правоспособност;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(изм. - ДВ, бр. 79 от 2006 г.) издават удостоверения за съответната проектантска правоспособност;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5. (доп. - ДВ, бр. 79 от 2006 г.) следят за изпълнението на професионалните задължения на своите членове и налагат наказанията, предвидени в този закон;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6. спомагат за разрешаване на спорове между техни членове и между членовете им и трети лица;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7. (изм. - ДВ, бр. 79 от 2006 г.) приемат методика за определяне на размера на възнагражденията за предоставяне на проектантски услуги.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Глава трета.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ВИДОВЕ ПРОЕКТАНТСКА ПРАВОСПОСОБНОСТ. ПРОЕКТАНТСКИ СТАЖ. ЧЛЕНСТВО В КАМАРАТА НА АРХИТЕКТИТЕ И КАМАРАТА НА ИНЖЕНЕРИТЕ В ИНВЕСТИЦИОННОТО ПРОЕКТИРАНЕ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7.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(Изм. - ДВ, бр. 79 от 2006 г.) (1) (Доп. - ДВ, бр. 28 от 2009 г.) Лицата, получили дипломи от акредитирано висше училище с професионална квалификация "архитект", "ландшафтен архитект", "урбанист", "строителен инженер" или "инженер" с образователно-квалификационна степен "магистър", притежават ограничена проектантска правоспособност и могат да предоставят проектантски услуги в областта на устройственото планиране и инвестиционното проектиране след вписването им в регистъра на проектантите с ограничена проектантска правоспособност в съответната камара.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 xml:space="preserve">(2) (Изм. - ДВ, бр. 28 от 2009 г.) Лицата, получили дипломи от акредитирано висше училище с професионална квалификация "ландшафтен архитект", "урбанист" или "инженер" с образователно-квалификационна степен "бакалавър", които имат не по-малко от 4 години стаж по специалността, могат да придобият ограничена проектантска правоспособност и да предоставят проектантски услуги в областта на устройственото планиране и инвестиционното проектиране за изработване на проекти на съответните части от проектната документация, след вписването им в регистъра на проектантите с 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ограничена проектантска правоспособност в съответната камара.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(Изм. - ДВ, бр. 28 от 2009 г.) Проектантите с ограничена проектантска правоспособност, вписани в регистъра на съответната камара, в съответствие с придобитата професионална квалификация могат да предоставят следните проектантски услуги: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в устройственото планиране: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а) архитектите и урбанистите - изработване на проекти на подробни устройствени планове в обхват до един квартал в урбанизираните територии и до 3 ха - извън урбанизираните територии;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б) ландшафтните архитекти - изработване на проекти на подробни устройствени планове за озеленени площи, паркове и градини в обхват до един квартал в урбанизираните територии и площ до 3 ха - в извън урбанизираните територии, както и на план-схеми по част "Паркоустройство" към подробните устройствени планове в обхват до три квартала в урбанизираните територии и площ до 3 ха - в извън урбанизираните територии;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в) инженерите - изработване на елементите на техническата инфраструктура на проекти на подробни устройствени планове в обхват до един квартал в урбанизираните територии и площ до 3 ха - в извън урбанизираните територии;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в инвестиционното проектиране: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а) архитектите - изработване на проекти по част "Архитектурна" за строежите от пета и шеста категория;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б) ландшафтните архитекти - изработване на проекти за паркове, градини и озеленени площи от четвърта категория, на проекти по част "Паркоустройство" - за строежите от пета категория, и на проекти за градински и паркови елементи - за строежи от шеста категория;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в) инженерите - изработване на проекти за строежите от пета и шеста категория;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изработване на работни чертежи и детайли за строежи и планове от всички категории.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(4) (Отм. - ДВ, бр. 28 от 2009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(5) Проектантите с ограничена проектантска правоспособност могат да придобият пълна проектантска правоспособност, ако имат стаж по специалността: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(изм. - ДВ, бр. 28 от 2009 г.) две години като служители по трудов договор с проектант с пълна проектантска правоспособност, или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четири години като проектанти на свободна практика или като служители по служебно правоотношение или по трудово правоотношение на основен трудов договор на длъжност, за която се изисква съответното образование.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(6) Проектанти, които са осъдени с влязла в сила присъда за умишлено престъпление от общ характер, не могат да придобият пълна проектантска правоспособност, освен ако са реабилитирани.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 xml:space="preserve">(7) (Изм. - ДВ, бр. 28 от 2009 г., изм. - ДВ, бр. 82 от 2012 г., в сила от 26.11.2012 г.) Проектантите с пълна проектантска правоспособност, вписани в регистъра на съответната камара, в съответствие с придобитата професионална квалификация могат да предоставят проектантски услуги в областта на устройственото планиране и инвестиционното проектиране без ограничения по вид и размер, да договарят участие в инженеринг на строежи и да упражняват контрол по изпълнението на проектите им. Ландшафтните архитекти с пълна проектантска правоспособност могат да предоставят проектантски услуги само за изработване на проекти на устройствени планове и инвестиционни проекти за паркове, градини, озеленени площи, градински и паркови елементи, както и на инвестиционни проекти по част 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"Паркоустройство" за строежи от всички категории. Урбанистите с пълна проектантска правоспособност могат да предоставят проектантски услуги само в устройственото планиране.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(8) (Доп. - ДВ, бр. 28 от 2009 г., изм. - ДВ, бр. 82 от 2012 г., в сила от 26.11.2012 г.) При подписването на проектите проектантите по ал. 3 и 7 използват собствен печат, съдържащ името и регистрационния им номер, а за инженерите - и частта на проектната документация. Проекти на устройствени планове и на инвестиционни проекти за изграждане на обекти, които не са подписани и подпечатани от проектанти със съответната проектантска правоспособност, не подлежат на разглеждане, оценяване, съгласуване и одобряване от компетентните органи и за тях не се издава разрешение за строеж.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(9) (Нова - ДВ, бр. 28 от 2009 г.) Едно и също лице не може да участва в процеса на строителството едновременно като проектант и строител.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8.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(Изм. - ДВ, бр. 79 от 2006 г.) (1) (Доп. - ДВ, бр. 28 от 2009 г.) Проектантите на свободна практика, проектантите с пълна проектантска правоспособност - регистрирани като търговци, както и проектантските дружества, осъществяват дейността си по предоставяне на проектантски услуги в проектантски бюра. Няколко проектанти могат да използват общо проектантско бюро за осъществяване на дейността си и без да са съдружници. Проектантите с ограничена проектантска правоспособност не могат да назначават за свои служители по трудов договор проектанти с пълна проектантска правоспособност.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 xml:space="preserve">(2) (Доп. - ДВ, бр. 28 от 2009 г.) Проектантските бюра се вписват в публични регистри, които се поддържат от Камарата на архитектите, съответно от Камарата на инженерите в инвестиционното проектиране. За 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вписването се събира такса в размер, определен от управителния съвет на съответната камара.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(Изм. - ДВ, бр. 28 от 2009 г.) За вписване на проектантските бюра в съответния регистър проектантите по ал. 1 подават заявление до управителния съвет на съответната камара. В заявлението се предоставя информация за работещите в него проектанти с ограничена проектантска правоспособност и за техния стаж, адреса и други данни за проектантското бюро по образец, утвърден от управителния съвет на съответната камара.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(4) (Отм. - ДВ, бр. 28 от 2009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9.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(Изм. - ДВ, бр. 79 от 2006 г., изм. - ДВ, бр. 28 от 2009 г.) (1) Архитектите, ландшафтните архитекти и урбанистите, които имат пълна проектантска правоспособност, задължително членуват в Камарата на архитектите.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Инженерите, които имат пълна проектантска правоспособност, задължително членуват в Камарата на инженерите в инвестиционното проектиране.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Лицата по ал. 1 и 2, които притежават ограничена проектантска правоспособност, подлежат на ежегодна регистрация в съответната камара. Членството им в камарите е доброволно.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10.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 xml:space="preserve"> (Изм. - ДВ, бр. 13 от 2008 г., в сила от 08.02.2008 г., изм. - ДВ, бр. 28 от 2009 г., изм. - ДВ, бр. 83 от 2013 г.) Право да упражняват професиите "архитект", "ландшафтен архитект", "урбанист" и "инженер в устройственото планиране и/или в инвестиционното проектиране" в Република България имат чужденци и граждани на държави - членки на Европейския съюз, или на други държави - страни по Споразумението за Европейското икономическо 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пространство, или на Конфедерация Швейцария, на които е призната професионалната квалификация по реда на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Закона за признаване на професионални квалификации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11.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(Изм. - ДВ, бр. 77 от 2005 г., в сила от 27.09.2005 г., изм. - ДВ, бр. 13 от 2008 г., в сила от 08.02.2008 г., изм. - ДВ, бр. 66 от 2013 г., в сила от 26.07.2013 г., изм. - ДВ, бр. 83 от 2013 г., изм. - ДВ, бр. 98 от 2014 г., в сила от 28.11.2014 г., изм. - ДВ, бр. 27 от 2016 г.) За признаване на професионалната квалификация на чужденци и на граждани на държави - членки на Европейския съюз, или на други държави - страни по Споразумението за Европейското икономическо пространство, или на Конфедерация Швейцария съответният орган по признаване определя условията и реда за провеждане на стажа за приспособяване и на изпита за правоспособност и за тяхното оценяване.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12.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(Изм. - ДВ, бр. 79 от 2006 г.) (1) За вписване в регистрите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6, т. 1 и 3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кандидатите подават заявление по образец, утвърден от управителния съвет на съответната камара. Заявлението се подава чрез регионалната колегия, която в 7-дневен срок го изпраща заедно с приложените документи на управителния съвет на камарата.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Към заявлението по ал. 1 се прилагат: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копие от документ за самоличност;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копие от диплома за завършено висше образование;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доказателства за стаж по специалността, когато такъв се изисква за придобиване на съответната правоспособност, по образец, утвърден от управителния съвет на съответната камара;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свидетелство за съдимост;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5. (нова - ДВ, бр. 28 от 2009 г.) документ за платена такса за вписване и за издаване на удостоверение за проектантска правоспособност и личен печат в размер, определен от управителния съвет на съответната камара.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13.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(Изм. - ДВ, бр. 79 от 2006 г.) (1) (Изм. - ДВ, бр. 28 от 2009 г., изм. - ДВ, бр. 15 от 2010 г., в сила от 23.02.2010 г.) Управителният съвет проверява дали са налице условията за придобиване на проектантска правоспособност и в тримесечен срок от подаването на заявлението се произнася с решение. В случай на отказ решението се мотивира.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Решението се вписва в съответния регистър на камарата и се съобщава на кандидата.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(Изм. - ДВ, бр. 15 от 2010 г., в сила от 23.02.2010 г.) Решението на управителния съвет може да се обжалва от кандидата пред контролния съвет в 14-дневен срок от получаване на съобщението по реда на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Административнопроцесуалния кодекс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14.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(Изм. - ДВ, бр. 79 от 2006 г.) (1) Проектант, вписан в съответния регистър получава удостоверение за придобитата проектантска правоспособност и личен печат.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Проектантската правоспособност се променя: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при настъпване на обстоятелства, довели до изменения на условията за придобиването й;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по искане на проектанта, ако са налице предвидените в закона основания.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Промяната се отразява чрез вписване в съответния регистър след установяване от управителния съвет на съответната камара на обстоятелствата по ал. 2.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(4) Проектантът се отписва от регистъра на съответната камара: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1. по негова молба;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при наличие или при настъпване на обстоятелство, което представлява пречка за изпълнение на условията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7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за предоставяне на проектантски услуги;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при лишаване от проектантска правоспособност;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при поставяне под запрещение;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5. при смърт.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(5) Решението за отписване по ал. 4, т. 2 и 3 може да бъде обжалвано от проектанта пред контролния съвет в 14-дневен срок от получаване на съобщението по реда на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Административнопроцесуалния кодекс.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14а.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(Нов - ДВ, бр. 83 от 2013 г.) В случаите на временно или еднократно предоставяне на услуги в областта на архитектурата и инвестиционното проектиране от граждани, установени в друга държава - членка на Европейския съюз, или на друга държава - страна по Споразумението за Европейското икономическо пространство, или на Конфедерация Швейцария, се прилага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част втора от Закона за признаване на професионални квалификации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и разпоредбите на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Закона за дейностите по предоставяне на услуги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Глава четвърта.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ОРГАНИ И УПРАВЛЕНИЕ НА КАМАРИТЕ</w:t>
      </w: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Раздел I.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Национални органи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15.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 xml:space="preserve"> (Изм. - ДВ, бр. 79 от 2006 г.) Органите на Камарата на архитектите и Камарата на инженерите в инвестиционното проектиране на национално равнище 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са общо събрание, управителен съвет, контролен съвет и комисия по дисциплинарно производство.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16.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(Доп. - ДВ, бр. 79 от 2006 г.) Камарата на архитектите и Камарата на инженерите в инвестиционното проектиране се представляват от председателите на управителните им съвети, а в тяхно отсъствие - от определени от тях заместник-председатели.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17.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(1) Общото събрание на съответната камара е редовно или извънредно.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Редовно общо събрание се свиква ежегодно.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Извънредно общо събрание може да се свика по решение на управителния съвет или по искане на най-малко една десета от членовете на камарата.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18.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(1) Редът за свикване и правилата за работа и за вземане на решения от общото събрание се определят в уставите на съответните камари.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Делегати на общото събрание се определят при условия и по ред, определени в уставите на съответните камари.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19.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(1) Общото събрание е редовно, ако присъстват две трети от делегатите. При липса на кворум общото събрание се отлага с един час, след което се провежда и се смята за редовно независимо от броя на присъстващите делегати.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 xml:space="preserve">(2) (Изм. - ДВ, бр. 79 от 2006 г.) Решенията на общото събрание се вземат с обикновено мнозинство - повече от половината от гласувалите. Членовете на управителния съвет, на контролния съвет и на 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комисията по дисциплинарно производство се избират с тайно гласуване.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20.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(1) Общото събрание на съответната камара: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приема, изменя и допълва устава й;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(изм. - ДВ, бр. 79 от 2006 г.) приема, изменя и допълва професионалния кодекс;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(изм. - ДВ, бр. 79 от 2006 г.) избира и освобождава председателите и членовете на управителния съвет, на контролния съвет и на комисията по дисциплинарно производство;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(изм. - ДВ, бр. 79 от 2006 г.) приема отчетите на управителния съвет, на контролния съвет и на комисията по дисциплинарно производство;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5. (изм. - ДВ, бр. 79 от 2006 г.) приема, изменя и допълва методика за определяне на размера на възнагражденията за предоставяне на проектантски услуги, която се обнародва в "Държавен вестник";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6. (отм. - ДВ, бр. 79 от 2006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7. (изм. - ДВ, бр. 79 от 2006 г.) определя размера на встъпителните и годишните вноски, както и бюджетите на регионалните колегии;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8. приема бюджета на камарата;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9. (новa - ДВ, бр. 79 от 2006 г.) приема решения за разпореждане с недвижими имоти - собственост на съответната камара.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Решенията на общото събрание по ал. 1, т. 1 и 2 се вземат с квалифицирано мнозинство от две трети от гласовете.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21.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(1) (Изм. - ДВ, бр. 79 от 2006 г.) Управителният съвет на съответната камара се състои от председател, 10 членове и председателите на регионалните колегии на съответната камара.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(2) (Доп. - ДВ, бр. 79 от 2006 г.) За членове на управителния съвет могат да бъдат избирани за не повече от два последователни мандата членове на съответната камара, които притежават пълна проектантска правоспособност и най-малко 10 години проектантски стаж.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Управителният съвет се избира за срок 4 години.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(4) (Изм. - ДВ, бр. 79 от 2006 г.) Не може да бъдат избирани за членове на управителния съвет лица: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които са членове на контролния съвет или на комисията по дисциплинарно производство;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на които са наложени наказания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36, ал. 1, т. 3 или 4 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- за срока на наказанието;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които са осъдени с влязла в сила присъда, с която е наложено наказание лишаване от свобода за умишлено престъпление;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които са свързани лица по смисъла на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Търговския закон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5. които са народни представители, министри или членове на политически кабинети на министри.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(5) (Новa - ДВ, бр. 79 от 2006 г.) Мандатът на член на управителния съвет се прекратява предсрочно при: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подаване на оставка;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трайна фактическа невъзможност да изпълнява задълженията си за повече от 6 месеца или при смърт;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системно неизпълнение на служебните задължения, както и при извършване на действия, които накърняват престижа на професията;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предсрочно прекратяване на мандата му като председател на регионална колегия;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5. настъпване на някое от обстоятелствата по ал. 4.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(6) (Предишна ал. 5, изм. - ДВ, бр. 79 от 2006 г.) Редът за свикване на заседанията на управителния съвет и за вземане на решенията се определя в устава на съответната камара.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lastRenderedPageBreak/>
        <w:t>Чл. 22.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Управителният съвет на съответната камара: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свиква общо събрание на камарата;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управлява имуществото на камарата;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(изм. - ДВ, бр. 79 от 2006 г.) създава и поддържа регистрите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6, т. 1, 2 и 3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изпълнява други функции, възложени му с устава на съответната камара.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23.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(1) (Изм. - ДВ, бр. 79 от 2006 г.) Контролният съвет се състои от председател и шестима членове.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Контролният съвет се избира от общото събрание на съответната камара за срок 4 години.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(Изм. - ДВ, бр. 79 от 2006 г.) За членове на контролния съвет могат да бъдат избирани членове на съответната камара, които отговарят на условията на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21, ал. 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(4) (Новa - ДВ, бр. 79 от 2006 г.) Не може да бъдат избирани за членове на контролния съвет лица: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които са членове на управителния съвет или на комисията по дисциплинарно производство;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на които са наложени наказания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36, ал. 1, т. 3 или 4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- за срока на наказанието;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които са осъдени с влязла в сила присъда, с която е наложено наказание лишаване от свобода за умишлено престъпление;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които са свързани лица по смисъла на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Търговския закон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5. които са народни представители, министри или членове на политически кабинети на министри.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(5) (Новa - ДВ, бр. 79 от 2006 г.) Мандатът на член на контролния съвет се прекратява предсрочно при: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подаване на оставка;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трайна фактическа невъзможност да изпълнява задълженията си за повече от 6 месеца или при смърт;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3. системно неизпълнение на служебните задължения, както и при извършване на действия, които накърняват престижа на професията;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при настъпване на някое от обстоятелствата по ал. 4.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24.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(1) Контролният съвет: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(доп. - ДВ, бр. 79 от 2006 г.) следи за законосъобразността на решенията на управителния съвет на комисията по дисциплинарно производство и на регионалните управителни съвети, за тяхното изпълнение и за съответствието им с устава;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следи за законосъобразното и целесъобразното изразходване на средствата на съответната камара;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представя пред общото събрание отчет за дейността си и предлага на общото събрание освобождаване от отговорност на членовете на управителния съвет, ако приеме, че са налице условия за това;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решава други важни въпроси, изрично посочени в устава на съответната камара.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Председателят на контролния съвет може да присъства на заседанията на управителния съвет с право на съвещателен глас.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25.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(1) (Изм. и доп. - ДВ, бр. 79 от 2006 г.) Комисията по дисциплинарно производство се състои от председател и шестима членове, които се избират от общото събрание на съответната камара за срок от три години.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(Изм. - ДВ, бр. 79 от 2006 г.) За членове на комисията по дисциплинарно производство могат да бъдат избирани членове на съответната камара, които отговарят на условията на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21, ал. 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(3) (Новa - ДВ, бр. 79 от 2006 г.) Не може да бъдат избирани за членове на комисията по дисциплинарно производство лица: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които са членове на управителния съвет или на контролния съвет;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на които са наложени наказания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36, ал. 1, т. 3 или 4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- за срока на наказанието;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които са осъдени с влязла в сила присъда, с която е наложено наказание лишаване от свобода за умишлено престъпление;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които са свързани лица по смисъла на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Търговския закон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5. които са народни представители, министри или членове на политически кабинети на министри.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(4) (Новa - ДВ, бр. 79 от 2006 г.) Мандатът на член на комисията по дисциплинарно производство се прекратява предсрочно при: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подаване на оставка;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трайна фактическа невъзможност да изпълнява задълженията си за повече от 6 месеца или при смърт;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системно неизпълнение на служебните задължения, както и при извършване на действия, които накърняват престижа на професията;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настъпване на някое от обстоятелствата по ал. 3.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26.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(1) (Отм. - ДВ, бр. 79 от 2006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(Изм. - ДВ, бр. 79 от 2006 г.) Комисията по дисциплинарно производство: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(изм. - ДВ, бр. 79 от 2006 г.) следи за спазването на професионалния кодекс;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(изм. - ДВ, бр. 79 от 2006 г.) констатира нарушенията и прави предложения до управителния съвет за налагане на наказания по този закон;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(изм. - ДВ, бр. 79 от 2006 г.) разглежда жалби на трети заинтересувани лица относно нарушения, свързани със спазването на професионалния кодекс.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4. (отм. - ДВ, бр. 79 от 2006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(Новa - ДВ, бр. 79 от 2006 г.) Председателят на комисията по дисциплинарно производство може да присъства на заседанията на управителния съвет с право на съвещателен глас.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Раздел II.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Регионални колегии (Загл. изм. - ДВ, бр. 79 от 2006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27.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(1) (Изм. - ДВ, бр. 79 от 2006 г.) Регионалните колегии на Камарата на архитектите и на Камарата на инженерите в инвестиционното проектиране се създават на територията на една или повече съседни области при условия и по ред, определени в устава на съответната камара. В регионалните колегии членуват проектанти, които са регистрирали проектантски бюра или осъществяват дейността си на съответната територия.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(Нова - ДВ, бр. 28 от 2009 г.) В устава на съответната камара се определя минимален и максимален брой членове, необходими за създаване на регионална колегия на територията на една област. Когато броят на членовете е под минималния, регионалната колегия се създава на територията на две или повече съседни области. Когато броят на членовете е над максималния, на територията на една област могат да се създават повече от една регионални колегии.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(Изм. - ДВ, бр. 79 от 2006 г., предишна ал. 2 - ДВ, бр. 28 от 2009 г.) Регионалните колегии на Камарата на архитектите и Камарата на инженерите в инвестиционното проектиране не са юридически лица.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 xml:space="preserve">(4) (Изм. - ДВ, бр. 79 от 2006 г., предишна ал. 3 - ДВ, бр. 28 от 2009 г.) Структурата, мандатът, функциите, 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правомощията и бюджетът на регионалните колегии се уреждат в устава на съответната камара.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Глава пета.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БЮДЖЕТ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28.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(1) Бюджетът на камарите се определя за една година.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Приходите на камарите се формират от: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еднократни встъпителни вноски;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годишни вноски;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(нова - ДВ, бр. 28 от 2009 г.) такси за вписване в регистрите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6, т. 1, 2 и 3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и за издаване на удостоверение за проектантска правоспособност и личен печат;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(предишна т. 3 - ДВ, бр. 28 от 2009 г.) цени за услуги, извършвани от камарите, които се определят от управителните им съвети;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5. (предишна т. 4 - ДВ, бр. 28 от 2009 г.) дарения, помощи и други постъпления;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6. (новa - ДВ, бр. 79 от 2006 г., предишна т. 5 - ДВ, бр. 28 от 2009 г.) глоби, събрани по този закон.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Глава шеста.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ВЪЗНАГРАЖДЕНИЯ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29.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(Изм. - ДВ, бр. 79 от 2006 г.) (1) (Доп. - ДВ, бр. 28 от 2009 г.) Архитектите, ландшафтните архитекти, урбанистите и инженерите - регистрирани в съответната камара, получават възнаграждение за предоставяне на проектантски услуги, определено в писмен договор с възложителя на проектантска услуга, въз основа на свободно договаряне.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(2) Договореното възнаграждение по ал. 1 не може да бъде по-ниско от себестойността на извършената проектантска услуга, с изключение на проекти за молитвени домове и за лица в неравностойно положение.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(Доп. - ДВ, бр. 28 от 2009 г., изм. - ДВ, бр. 82 от 2012 г., в сила от 26.11.2012 г.) Договорите за изработване на устройствени планове и за инвестиционно проектиране на обекти от първа до четвърта категория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137, т. 1 - 4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от Закона за устройство на територията се регистрират в съответната камара в едномесечен срок от подписването им. Регистрите съдържат информация за наименованието и местонахождението на обекта, технически параметри и данни за възложителя и изпълнителя.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30.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(Доп. - ДВ, бр. 79 от 2006 г., изм. - ДВ, бр. 59 от 2007 г., в сила от 01.03.2008 г., изм. - ДВ, бр. 28 от 2009 г.) За вземанията, произтичащи от неизплатени възнаграждения по регистрирани договори, проектантите могат да поискат издаване на заповед за изпълнение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410, ал. 1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от Гражданския процесуален кодекс независимо от техния размер.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Глава седма.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ДИСЦИПЛИНАРНИ НАРУШЕНИЯ И НАКАЗАНИЯ. ДИСЦИПЛИНАРНО ПРОИЗВОДСТВО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31.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(Изм. - ДВ, бр. 79 от 2006 г.) За допуснати нарушения лицата, вписани в регистрите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6, т. 1, 2 и 3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на Камарата на архитектите и Камарата на инженерите в инвестиционното проектиране носят дисциплинарна отговорност по реда на този закон.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32.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(Изм. - ДВ, бр. 79 от 2006 г.) Дисциплинарно нарушение е виновното неизпълнение на задълженията по този закон, устава на съответната камара и професионалния кодекс, решенията на управителния съвет и общото събрание, както и: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предоставяне на проектантски услуги на цени, по-ниски от себестойността им;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пропуски, причинили накърняване на правата и законните интереси на клиента;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системна небрежност или некомпетентност при изпълнение на професионалните задължения;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укриване на важни обстоятелства при вписването като проектант;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5. системно неизпълнение на задълженията като председател или член на управителен, контролен или дисциплинарен орган.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33.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(1) Дисциплинарно производство се образува по жалби на граждани или юридически лица, по сигнали на държавни и общински органи и организации и във връзка с факти, изнесени в средствата за масово осведомяване, само при наличие на законово основание по реда на този закон и при наличие на доказателствен материал за констатирани нарушения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32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Анонимни сигнали не могат да бъдат законово основание за образуване на производство.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Дисциплинарното производство се образува не по-късно от два месеца от откриване на нарушението и не по-късно от една година от извършването му.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34.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(1) (Отм. - ДВ, бр. 79 от 2006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(2) (Изм. - ДВ, бр. 79 от 2006 г.) След констатиране на дисциплинарно нарушение комисията по дисциплинарно производство е длъжна да уведоми съответния член на камарата, който може да даде обяснения в 14-дневен срок от уведомяването.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(Новa - ДВ, бр. 79 от 2006 г., изм. - ДВ, бр. 28 от 2009 г.) Комисията по дисциплинарно производство се произнася с решение в едномесечен срок от образуване на производството и в 7-дневен срок го изпраща заедно с преписката до управителния съвет.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35.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(Изм. - ДВ, бр. 79 от 2006 г.) (1) (Изм. - ДВ, бр. 28 от 2009 г.) Управителният съвет се произнася с решение в тримесечен срок, което се приема с мнозинство повече от половината от общия брой на членовете му и се обявява от председателя.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Член на управителния съвет, който не е съгласен с решението, го подписва с особено мнение, което се прилага към решението.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Мотивите на решението и мотивите на особеното мнение се изготвят и обявяват заедно с решението.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(4) Решението по ал. 1 подлежи на обжалване по реда на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Административнопроцесуалния кодекс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(5) Наложените дисциплинарни наказания се отбелязват в личното дело на съответния член на камарата след влизането в сила на решението по ал. 1.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1"/>
          <w:szCs w:val="31"/>
          <w:lang w:eastAsia="bg-BG"/>
        </w:rPr>
        <w:t>Чл. 36.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(1) За допуснати нарушения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32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на членовете на съответната камара се налагат следните наказания: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забележка;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(новa - ДВ, бр. 79 от 2006 г., доп. - ДВ, бр. 28 от 2009 г.) глоба в размер от 200 до 2000 лв., а при повторно нарушение - от 500 до 5000 лв.;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3. (предишна т. 2, изм. - ДВ, бр. 79 от 2006 г.) лишаване от правото на участие в органите на съответната камара за срок до 5 години;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(предишна т. 3, изм. - ДВ, бр. 79 от 2006 г., доп. - ДВ, бр. 28 от 2009 г.) лишаване от пълна проектантска правоспособност за срок до една година, а при повторно нарушение - за срок до три години.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(Отм. - ДВ, бр. 79 от 2006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(Изм. - ДВ, бр. 79 от 2006 г.) Дисциплинарните наказания се налагат, като се вземат предвид формата на вината, накърнените интереси, причините и условията, довели до извършване на нарушението, и други смекчаващи или отегчаващи обстоятелства.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(4) (Изм. - ДВ, бр. 30 от 2006 г., в сила от 12.07.2006 г., отм. - ДВ, бр. 79 от 2006 г., нова - ДВ, бр. 28 от 2009 г.) Принудителното изпълнение на решението, с което е наложено дисциплинарно наказание глоба, се допуска по искане на съответната камара по реда на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418 от Гражданския процесуален кодекс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30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Допълнителни разпоредби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1. По смисъла на този закон: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(изм. и доп. - ДВ, бр. 79 от 2006 г., доп. - ДВ, бр. 28 от 2009 г., изм. - ДВ, бр. 82 от 2012 г., в сила от 26.11.2013 г.) "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Проектант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 xml:space="preserve">" е физическо лице, притежаващо диплома от акредитирано висше училище с професионална квалификация "архитект", "ландшафтен архитект", "урбанист", "строителен инженер" или "инженер" с образователно-квалификационна степен "бакалавър" или "магистър", вписано в съответния регистър на Камарата на архитектите, съответно на Камарата на инженерите в инвестиционното проектиране, както и лице с призната проектантска правоспособност при условията 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и по реда на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10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и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11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 което има право да изработва концепции и схеми за пространствено развитие, устройствени планове и инвестиционни проекти в съответствие с придобитата правоспособност.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(отм. - ДВ, бр. 79 от 2006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"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Удостоверение за стаж по специалността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" е документ, с който се удостоверява стажът по специалността, към което се прилагат заверени копия от трудови договори, граждански договори, референции и декларация.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"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Чуждестранно лице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" е физическо лице с постоянно местопребиваване в чужбина.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5. (нова - ДВ, бр. 79 от 2006 г.) "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Недобросъвестна практика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" е предоставяне на проектантски услуги от лице, без необходимата квалификация или професионална правоспособност, на цена, по-ниска от себестойността на услугата, или по начин, който уврежда или може да увреди интересите на конкурентите и потребителите.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6. (нова - ДВ, бр. 79 от 2006 г.) "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Проектантско дружество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" е сдружение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357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-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364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от Закона за задълженията и договорите между проектанти, осъществяващи дейността си на свободна практика или регистрирани като търговци, които обединяват дейността си въз основа на договор, регистриран в съответната камара.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7. (нова - ДВ, бр. 79 от 2006 г.) "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Свободна практика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" е упражняването на дейност от проектант, вписан в регистъра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3, ал. 1, т. 9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от Закона за регистър БУЛСТАТ.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8. (нова - ДВ, бр. 28 от 2009 г.) "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Проектантско бюро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 xml:space="preserve">" е мястото, където проектантът приема клиентите и осъществява проектантската си дейност. Обозначението "Проектантско бюро" или съкращението "ПБ" може да се използва само във фирмата на проектант с пълна проектантска 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правоспособност, регистриран като едноличен търговец, или на търговско дружество, в което проектант или проектанти с пълна проектантска правоспособност притежават повече от 50 на сто от капитала на дружеството.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9. (нова - ДВ, бр. 28 от 2009 г.) "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Повторно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" е дисциплинарното нарушение, извършено в срок до две години след влизане в сила на решението, с което е наложено дисциплинарно наказание за същото по вид нарушение.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1а. (Нов - ДВ, бр. 28 от 2009 г.) Лицата, притежаващи диплома с професионална квалификация "инженер озеленител", имат правата на ландшафтни архитекти и членуват в Камарата на архитектите.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30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Преходни и Заключителни разпоредби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2. (1) Условията и редът за свикване и провеждане на националните учредителни събрания на Камарата на архитектите и Камарата на инженерите в инвестиционното проектиране, както и на областните събрания за избор на делегати за националните учредителни събрания се определят със заповед на министъра на регионалното развитие и благоустройството, която се обнародва в "Държавен вестник" в едномесечен срок от влизането в сила на този закон.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Участници в областните събрания за избор на делегати на националните учредителни събрания на Камарата на архитектите и Камарата на инженерите в инвестиционното проектиране могат да бъдат всички лица, които отговарят на условията на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13, ал. 1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 xml:space="preserve"> от преходните разпоредби на Закона за устройство на 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територията и в двумесечен срок от влизането в сила на този закон подадат заявление за участие в областните събрания.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Лицата по ал. 2 с постоянен адрес на територията на съответната област подават заявления до областните управители, придружени от копие от документа за самоличност и от дипломата за завършено висше образование.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(4) В двумесечен срок от изтичане на срока по ал. 1 областните управители организират, насрочват и провеждат областните събрания за избор на делегати за националните учредителни събрания на Камарата на архитектите и Камарата на инженерите в инвестиционното проектиране.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(5) Областните събрания избират делегати за националните учредителни събрания на Камарата на архитектите и Камарата на инженерите в инвестиционното проектиране при норма на представителство по един представител за всеки 5 подали заявление за Камарата на архитектите и на всеки 15 - за Камарата на инженерите в инвестиционното проектиране.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(6) В 14-дневен срок от провеждането на областните събрания за избор на делегати областните управители изпращат протоколите с резултатите от изборите на министъра на регионалното развитие и благоустройството.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3. (1) В едномесечен срок от изтичане на срока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2, ал. 6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 xml:space="preserve"> министърът на регионалното развитие и благоустройството назначава временни комисии за подготовка на проектоуставите на Камарата на архитектите и Камарата на инженерите в инвестиционното проектиране и насрочва датите за провеждане на националните учредителни събрания. 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Членовете на временните комисии трябва да отговарят на изискванията на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21, ал. 4.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Заповедта на министъра на регионалното развитие и благоустройството по ал. 1 се обнародва в "Държавен вестник" не по-късно от 30 дни преди датите за провеждане на всяко от националните учредителни събрания.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(3) Националните учредителни събрания се председателстват от най-възрастния делегат.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(4) Националните учредителни събрания приемат уставите на Камарата на архитектите и Камарата на инженерите в инвестиционното проектиране и избират ръководните им органи при условията и по реда, предвидени в този закон.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4. Физически лица с ограничена проектантска правоспособност, които до влизането в сила на този закон са спечелили конкурси за изработване на устройствени схеми, планове или инвестиционни проекти за строежи по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166, ал. 5 от Закона за устройство на територията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 имат авторски права върху тях и могат да изработят съответните планове и проекти в следваща фаза само по реда на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7, ал. 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5. Пълна проектантска правоспособност се изисква за физически лица, които упражняват технически контрол на конструктивната част на инвестиционните проекти, въз основа на които се издава разрешение за строеж.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6. В Закона за устройство на територията (обн., ДВ, бр. 1 от 2001 г.; изм., бр. 41 и 111 от 2001 г., бр. 43 от 2002 г.) се правят следните изменения и допълнения: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1. В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139, ал. 4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се създава изречение второ: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"Условията и редът за оправомощаване и регистрация на лицата, упражняващи технически контрол на конструктивната част на инвестиционните проекти, се определят от общото събрание на Камарата на инженерите в инвестиционното проектиране."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 В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166, ал. 1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а) в т. 1 думите "са регистрирани в съсловните организации, създадени със закона по чл. 230, ал. 1" се заменят с "отговарят на изискванията на чл. 167, ал. 1 и да притежават техническа правоспособност по смисъла на чл. 229, ал. 1";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б) в т. 2 думите "регистрирани в съсловните организации, създадени със закона по чл. 230, ал. 1" се заменят с "които трябва да отговарят на изискванията на чл. 167, ал. 3 и да притежават техническа правоспособност по смисъла на чл. 229, ал. 1."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 В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167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а) в ал. 2 т. 4 се изменя така: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"4. документи, удостоверяващи техническата правоспособност по чл. 229, ал. 1, професионалната квалификация и трудовия стаж;";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б) в ал. 4 т. 2 се изменя така: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"2. документи, удостоверяващи техническата правоспособност по чл. 229, ал. 1, професионалната квалификация и трудовия стаж;".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 В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230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а) алинеи 1 и 2 се изменят така: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"(1) Устройствени схеми и планове и инвестиционни проекти се изработват само от проектанти - физически лица, които освен техническа правоспособност по чл. 229, ал. 1 имат и проектантска правоспособност. Условията и редът за признаване на пълна проектантска правоспособност се определят със закон.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 xml:space="preserve">(2) Със закона по ал. 1 се определят допустимите дейности, които могат да извършват лицата с 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образователно-квалификационна степен "бакалавър", притежаващи ограничена техническа правоспособност.";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б) в ал. 3 изречение първо се изменя така: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"Държавните и другите служители в териториалните администрации, които притежават ограничена проектантска правоспособност, имат право в извънработно време да изработват проекти на устройствени схеми и планове и инвестиционни проекти, както и да упражняват технически контрол за територии, за които служителите не са органи с експертни, съгласувателни, одобрителни, разрешителни, контролни или други правомощия по реда на този закон."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5. В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13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от преходните разпоредби: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а) в ал. 1 думата "специална" се заменя с "пълна";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б) алинея 3 се отменя.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-------------------------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Законът е приет от ХХХIХ Народно събрание на 17 февруари 2003 г. и е подпечатан с официалния печат на Народното събрание.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Преходни и Заключителни разпоредби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КЪМ ЗАКОНА ЗА ИЗМЕНЕНИЕ И ДОПЪЛНЕНИЕ НА ЗАКОНА ЗА ПРОФЕСИОНАЛНОТО ОБРАЗОВАНИЕ И ОБУЧЕНИЕ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(ОБН. - ДВ, БР. 77 ОТ 2005 Г., В СИЛА ОТ 27.09.2005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 xml:space="preserve">§ 16. Подзаконовите нормативни актове, които уреждат признаването на професионална квалификация и/или правоспособност за упражняване на регулирана професия, придобити в държави - членки на Европейския съюз и на Европейското 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икономическо пространство, се издават или допълват в срок до 6 месеца от влизането в сила на този закон.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17. Законът влиза в сила от деня на обнародването му в "Държавен вестник", с изключение на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8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9, т. 2 и 3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и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10, т. 2 и т. 3, буква "б"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 които влизат в сила от датата на влизане в сила на Договора за присъединяване на Република България към Европейския съюз.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Преходни и Заключителни разпоредби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КЪМ АДМИНИСТРАТИВНОПРОЦЕСУАЛНИЯ КОДЕКС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(ОБН. - ДВ, БР. 30 ОТ 2006 Г., В СИЛА ОТ 12.07.2006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67. В Закона за камарите на архитектите и инженерите в инвестиционното проектиране (обн., ДВ, бр. 20 от 2003 г.; изм., бр. 65 от 2003 г., бр. 77 от 2005 г.) навсякъде думите "Закона за административното производство" се заменят с "Административнопроцесуалния кодекс".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. . . . . . . . . . . . . . . . . . . . . . . . . . . . . . . . . . 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142. Кодексът влиза в сила три месеца след обнародването му в "Държавен вестник", с изключение на: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 дял трети,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2, т. 1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и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2, т. 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- относно отмяната на глава трета, раздел II "Обжалване по съдебен ред",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9, т. 1 и 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11, т. 1 и 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15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44, т. 1 и 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51, т. 1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53, т. 1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61, т. 1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66, т. 3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76, т. 1 - 3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78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79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83, т. 1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84, т. 1 и 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89, т. 1 - 4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101, т. 1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102, т. 1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107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117, т. 1 и 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125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 xml:space="preserve">§ 128, т. 1 и 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lastRenderedPageBreak/>
        <w:t>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132, т. 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и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136, т. 1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 както и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34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35, т. 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43, т. 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62, т. 1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66, т. 2 и 4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97, т. 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и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125, т. 1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- относно замяната на думата "окръжния" с "административния" и замяната на думите "Софийския градски съд" с "Административния съд - град София", които влизат в сила от 1 март 2007 г.;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параграф 120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 който влиза в сила от 1 януари 2007 г.;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параграф 3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 който влиза в сила от деня на обнародването на кодекса в "Държавен вестник".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Преходни и Заключителни разпоредби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КЪМ ЗАКОН ЗА ИЗМЕНЕНИЕ И ДОПЪЛНЕНИЕ НА ЗАКОНА ЗА КАМАРИТЕ НА АРХИТЕКТИТЕ И ИНЖЕНЕРИТЕ В ИНВЕСТИЦИОННОТО ПРОЕКТИРАНЕ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(ОБН. - ДВ, БР. 79 ОТ 2006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33. Министерският съвет и областните управители предоставят по реда на Закона за държавната собственост на Камарата на архитектите, на Камарата на инженерите в инвестиционното проектиране и на регионалните им колегии помещения - държавна собственост, необходими за осъществяване на дейността им.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. . . . . . . . . . . . . . . . . . . . . . . . . . . . . . . . . . 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36. Камарата на архитектите и Камарата на инженерите в инвестиционното проектиране привеждат уставите си в съответствие с този закон до 1 януари 2007 г.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§ 37.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Параграф 8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влиза в сила от датата на влизане в сила на Договора за присъединяване на Република България към Европейския съюз.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Преходни и Заключителни разпоредби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КЪМ ГРАЖДАНСКИЯ ПРОЦЕСУАЛЕН КОДЕКС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(ОБН. - ДВ, БР. 59 ОТ 2007 Г., В СИЛА ОТ 01.03.2008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61. Кодексът влиза в сила от 1 март 2008 г., с изключение на: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1. 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част седма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"Особени правила относно производството по граждански дела при действие на правото на Европейския съюз";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2. 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параграф 2, ал. 4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3. 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параграф 3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относно отмяната на глава тридесет и втора "а" "Особени правила за признаване и допускане изпълнение на решения на чуждестранни съдилища и на други чуждестранни органи" с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307а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-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307д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и част седма "Производство за връщане на дете или за упражняване на правото на лични отношения" с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чл. 502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-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 507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4. 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параграф 4, ал. 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5. 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параграф 24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;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6. 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параграф 60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които влизат в сила три дни след обнародването на кодекса в "Държавен вестник".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Преходни и Заключителни разпоредби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КЪМ ЗАКОНА ЗА ПРИЗНАВАНЕ НА ПРОФЕСИОНАЛНИ КВАЛИФИКАЦИИ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(ОБН. - ДВ, БР. 13 ОТ 2008 Г., В СИЛА ОТ 08.02.2008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16. Законът влиза в сила от деня на обнародването му в "Държавен вестник".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Преходни и Заключителни разпоредби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КЪМ ЗАКОН ЗА ИЗМЕНЕНИЕ И ДОПЪЛНЕНИЕ НА ЗАКОНА ЗА КАМАРИТЕ НА АРХИТЕКТИТЕ И ИНЖЕНЕРИТЕ В ИНВЕСТИЦИОННОТО ПРОЕКТИРАНЕ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(ОБН. - ДВ, БР. 28 ОТ 2009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18. (1) Лицата, притежаващи диплома с професионална квалификация "инженер озеленител" и "ландшафтен архитект" запазват проектантската си правоспособност, придобита до влизането в сила на този закон.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(2) В срок до 31 декември 2009 г. лицата по ал. 1 подават заявление за вписване в съответните регистри на Камарата на архитектите и за издаване на удостоверение за проектантска правоспособност и личен печат.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19. Камарата на архитектите и Камарата на инженерите в инвестиционното проектиране привеждат уставите си в съответствие с разпоредбите на този закон в едногодишен срок от влизането му в сила.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Преходни и Заключителни разпоредби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КЪМ ЗАКОНА ЗА ДЕЙНОСТИТЕ ПО ПРЕДОСТАВЯНЕ НА УСЛУГИ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(ОБН. - ДВ, БР. 15 ОТ 2010 Г., В СИЛА ОТ 23.02.2010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13.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Законът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влиза в сила от деня на обнародването му в "Държавен вестник".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Преходни и Заключителни разпоредби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КЪМ ЗАКОНА ЗА ИЗМЕНЕНИЕ И ДОПЪЛНЕНИЕ НА ЗАКОНА ЗА УСТРОЙСТВО НА ТЕРИТОРИЯТА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(ОБН. - ДВ, БР. 82 ОТ 2012 Г., В СИЛА ОТ 26.11.2012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149. Законът влиза в сила в 30-дневен срок от обнародването му в "Държавен вестник" с изключение на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 § 16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35, т. 2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и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§ 39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, които влизат в сила от 1 януари 2016 г.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Преходни и Заключителни разпоредби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КЪМ ЗАКОНА ЗА ИЗМЕНЕНИЕ И ДОПЪЛНЕНИЕ НА ЗАКОНА ЗА УСТРОЙСТВО НА ТЕРИТОРИЯТА 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(ОБН. - ДВ, БР. 66 ОТ 2013 Г., В СИЛА ОТ 26.07.2013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117.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Законът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влиза в сила от деня на обнародването му в "Държавен вестник".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Преходни и Заключителни разпоредби</w:t>
      </w: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br/>
        <w:t>КЪМ ЗАКОНА ЗА ИЗМЕНЕНИЕ И ДОПЪЛНЕНИЕ НА ЗАКОНА ЗА УСТРОЙСТВО НА ТЕРИТОРИЯТА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lastRenderedPageBreak/>
        <w:t>(ОБН. - ДВ, БР. 98 ОТ 2014 Г., В СИЛА ОТ 28.11.2014 Г.)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§ 117. </w:t>
      </w: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Законът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влиза в сила от деня на обнародването му в "Държавен вестник".</w:t>
      </w: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</w:p>
    <w:p w:rsidR="009909BA" w:rsidRPr="009909BA" w:rsidRDefault="009909BA" w:rsidP="009909BA">
      <w:pPr>
        <w:shd w:val="clear" w:color="auto" w:fill="FEFEFE"/>
        <w:spacing w:before="100" w:beforeAutospacing="1" w:after="30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</w:pPr>
      <w:r w:rsidRPr="009909BA">
        <w:rPr>
          <w:rFonts w:ascii="Verdana" w:eastAsia="Times New Roman" w:hAnsi="Verdana" w:cs="Times New Roman"/>
          <w:b/>
          <w:bCs/>
          <w:color w:val="000000"/>
          <w:sz w:val="30"/>
          <w:szCs w:val="30"/>
          <w:lang w:eastAsia="bg-BG"/>
        </w:rPr>
        <w:t>Релевантни актове от Европейското законодателство</w:t>
      </w:r>
    </w:p>
    <w:p w:rsidR="009909BA" w:rsidRPr="009909BA" w:rsidRDefault="009909BA" w:rsidP="009909BA">
      <w:pPr>
        <w:shd w:val="clear" w:color="auto" w:fill="FEFEFE"/>
        <w:spacing w:line="240" w:lineRule="auto"/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</w:pPr>
      <w:r w:rsidRPr="009909BA">
        <w:rPr>
          <w:rFonts w:ascii="Verdana" w:eastAsia="Times New Roman" w:hAnsi="Verdana" w:cs="Times New Roman"/>
          <w:color w:val="000000"/>
          <w:sz w:val="31"/>
          <w:lang w:eastAsia="bg-BG"/>
        </w:rPr>
        <w:t>ДИРЕКТИВА 85/384/ЕИО НА СЪВЕТА</w:t>
      </w:r>
      <w:r w:rsidRPr="009909BA">
        <w:rPr>
          <w:rFonts w:ascii="Verdana" w:eastAsia="Times New Roman" w:hAnsi="Verdana" w:cs="Times New Roman"/>
          <w:color w:val="000000"/>
          <w:sz w:val="31"/>
          <w:szCs w:val="31"/>
          <w:lang w:eastAsia="bg-BG"/>
        </w:rPr>
        <w:t> от 10 юни 1985 година относно взаимното признаване на дипломи, удостоверения и други официални документи за професионална квалификация в областта на архитектурата и за мерките за улесняване ефективното упражняване на правото на установяване и свободното предоставяне на услуги </w:t>
      </w:r>
      <w:r w:rsidRPr="009909BA">
        <w:rPr>
          <w:rFonts w:ascii="Verdana" w:eastAsia="Times New Roman" w:hAnsi="Verdana" w:cs="Times New Roman"/>
          <w:color w:val="FF0000"/>
          <w:sz w:val="31"/>
          <w:szCs w:val="31"/>
          <w:lang w:eastAsia="bg-BG"/>
        </w:rPr>
        <w:t>(отм.)</w:t>
      </w:r>
    </w:p>
    <w:p w:rsidR="00735DF2" w:rsidRDefault="00735DF2"/>
    <w:sectPr w:rsidR="00735DF2" w:rsidSect="00735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9909BA"/>
    <w:rsid w:val="00735DF2"/>
    <w:rsid w:val="00990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D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">
    <w:name w:val="title"/>
    <w:basedOn w:val="Normal"/>
    <w:rsid w:val="00990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historyitem">
    <w:name w:val="historyitem"/>
    <w:basedOn w:val="DefaultParagraphFont"/>
    <w:rsid w:val="009909BA"/>
  </w:style>
  <w:style w:type="character" w:customStyle="1" w:styleId="historyreference">
    <w:name w:val="historyreference"/>
    <w:basedOn w:val="DefaultParagraphFont"/>
    <w:rsid w:val="009909BA"/>
  </w:style>
  <w:style w:type="character" w:customStyle="1" w:styleId="samedocreference">
    <w:name w:val="samedocreference"/>
    <w:basedOn w:val="DefaultParagraphFont"/>
    <w:rsid w:val="009909BA"/>
  </w:style>
  <w:style w:type="character" w:customStyle="1" w:styleId="newdocreference">
    <w:name w:val="newdocreference"/>
    <w:basedOn w:val="DefaultParagraphFont"/>
    <w:rsid w:val="009909BA"/>
  </w:style>
  <w:style w:type="character" w:customStyle="1" w:styleId="legaldocreference">
    <w:name w:val="legaldocreference"/>
    <w:basedOn w:val="DefaultParagraphFont"/>
    <w:rsid w:val="009909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8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0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3817">
                  <w:marLeft w:val="0"/>
                  <w:marRight w:val="0"/>
                  <w:marTop w:val="1075"/>
                  <w:marBottom w:val="10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96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83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327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7499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152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7184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009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5882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0523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40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98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986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0309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1833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130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718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529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85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041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1500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69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07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58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814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4260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88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7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6064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41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7517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697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80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3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6181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0091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2642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958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320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8978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4894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6648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166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3652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6553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970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7772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20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627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234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305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821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8720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2571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6254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310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302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583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982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356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551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238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1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5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917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734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6557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3604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276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9932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54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237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8877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614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1656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1789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603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74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21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31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9879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4444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94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1049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7453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77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6015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107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914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458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653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85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96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250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7763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766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135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68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6447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2376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7973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8938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40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4260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7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05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0544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519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133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865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279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578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8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7201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706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72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5033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897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898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671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136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697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28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196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5456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298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724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5038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454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96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150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057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130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8356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169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4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422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796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4787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108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882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109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5127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4653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0343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677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137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705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118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867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982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58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767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044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0686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81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3982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244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749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35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361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9457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931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929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56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589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658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919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0842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96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8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779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998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92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838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830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811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334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8983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340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73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63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8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460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400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514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895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120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1084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008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908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706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85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938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400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711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452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9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440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0819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06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206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68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685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836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483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244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189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5482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58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613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270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13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161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830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5857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896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5273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509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54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9239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166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19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0785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46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497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69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550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212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015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2016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887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317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90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570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6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396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15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4254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092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09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2715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8409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3549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704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117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195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22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461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019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4848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970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76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689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5848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533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679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53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9720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96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98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751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5617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658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861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870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4518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4507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30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203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482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435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931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6276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837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3224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3874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101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3508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2615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535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59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5468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596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755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998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514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34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409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4314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540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4595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916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611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808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642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8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35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61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9427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554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35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556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647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667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3321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2215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2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861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14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9570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149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275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897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341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458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063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83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0163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818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823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411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9854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6728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579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7984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8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90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0515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84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2733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881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41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539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87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195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1852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0089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9759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68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8719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3281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43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5349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5083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2022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510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877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01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266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946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855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721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669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1370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6743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42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4773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0477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4557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804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714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2107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0367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55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985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504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301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5134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4375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10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7586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475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035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9792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43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6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067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005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7669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86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0175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68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7376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8575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585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52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02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015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4421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12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2266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958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36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231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356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1421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155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5189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772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481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7576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365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05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3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393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1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8828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260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757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6853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614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944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977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915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3655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826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828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81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723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059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3061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5477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110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935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7656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301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9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7252</Words>
  <Characters>41337</Characters>
  <Application>Microsoft Office Word</Application>
  <DocSecurity>0</DocSecurity>
  <Lines>344</Lines>
  <Paragraphs>96</Paragraphs>
  <ScaleCrop>false</ScaleCrop>
  <Company/>
  <LinksUpToDate>false</LinksUpToDate>
  <CharactersWithSpaces>48493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2018-07-16T09:48:00Z</cp:lastPrinted>
  <dcterms:created xsi:type="dcterms:W3CDTF">2018-07-16T09:46:00Z</dcterms:created>
  <dcterms:modified xsi:type="dcterms:W3CDTF">2018-07-16T09:48:00Z</dcterms:modified>
</cp:coreProperties>
</file>